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61F" w:rsidRDefault="009410B4">
      <w:pPr>
        <w:pStyle w:val="a5"/>
        <w:widowControl/>
        <w:shd w:val="clear" w:color="auto" w:fill="FFFFFF"/>
        <w:spacing w:beforeAutospacing="0" w:afterAutospacing="0" w:line="640" w:lineRule="exact"/>
        <w:ind w:firstLineChars="100" w:firstLine="440"/>
        <w:jc w:val="center"/>
        <w:rPr>
          <w:rStyle w:val="a6"/>
          <w:rFonts w:ascii="黑体" w:eastAsia="黑体" w:hAnsi="黑体" w:cs="黑体"/>
          <w:b w:val="0"/>
          <w:bCs/>
          <w:color w:val="333333"/>
          <w:sz w:val="44"/>
          <w:szCs w:val="44"/>
          <w:shd w:val="clear" w:color="auto" w:fill="FFFFFF"/>
        </w:rPr>
      </w:pPr>
      <w:r>
        <w:rPr>
          <w:rStyle w:val="a6"/>
          <w:rFonts w:ascii="黑体" w:eastAsia="黑体" w:hAnsi="黑体" w:cs="黑体" w:hint="eastAsia"/>
          <w:b w:val="0"/>
          <w:bCs/>
          <w:color w:val="333333"/>
          <w:sz w:val="44"/>
          <w:szCs w:val="44"/>
          <w:shd w:val="clear" w:color="auto" w:fill="FFFFFF"/>
        </w:rPr>
        <w:t>梨树县住建局</w:t>
      </w:r>
    </w:p>
    <w:p w:rsidR="00F8361F" w:rsidRDefault="009410B4">
      <w:pPr>
        <w:pStyle w:val="a5"/>
        <w:widowControl/>
        <w:shd w:val="clear" w:color="auto" w:fill="FFFFFF"/>
        <w:spacing w:beforeAutospacing="0" w:afterAutospacing="0" w:line="640" w:lineRule="exact"/>
        <w:ind w:firstLineChars="100" w:firstLine="440"/>
        <w:jc w:val="center"/>
        <w:rPr>
          <w:rStyle w:val="a6"/>
          <w:rFonts w:ascii="黑体" w:eastAsia="黑体" w:hAnsi="黑体" w:cs="黑体"/>
          <w:b w:val="0"/>
          <w:bCs/>
          <w:color w:val="333333"/>
          <w:sz w:val="44"/>
          <w:szCs w:val="44"/>
          <w:shd w:val="clear" w:color="auto" w:fill="FFFFFF"/>
        </w:rPr>
      </w:pPr>
      <w:r>
        <w:rPr>
          <w:rStyle w:val="a6"/>
          <w:rFonts w:ascii="黑体" w:eastAsia="黑体" w:hAnsi="黑体" w:cs="黑体" w:hint="eastAsia"/>
          <w:b w:val="0"/>
          <w:bCs/>
          <w:color w:val="333333"/>
          <w:sz w:val="44"/>
          <w:szCs w:val="44"/>
          <w:shd w:val="clear" w:color="auto" w:fill="FFFFFF"/>
        </w:rPr>
        <w:t>重大行政执法决定法制审核</w:t>
      </w:r>
      <w:r w:rsidR="00FC2770">
        <w:rPr>
          <w:rStyle w:val="a6"/>
          <w:rFonts w:ascii="黑体" w:eastAsia="黑体" w:hAnsi="黑体" w:cs="黑体" w:hint="eastAsia"/>
          <w:b w:val="0"/>
          <w:bCs/>
          <w:color w:val="333333"/>
          <w:sz w:val="44"/>
          <w:szCs w:val="44"/>
          <w:shd w:val="clear" w:color="auto" w:fill="FFFFFF"/>
        </w:rPr>
        <w:t>制度</w:t>
      </w:r>
    </w:p>
    <w:p w:rsidR="00F8361F" w:rsidRDefault="00F8361F">
      <w:pPr>
        <w:pStyle w:val="a5"/>
        <w:widowControl/>
        <w:shd w:val="clear" w:color="auto" w:fill="FFFFFF"/>
        <w:spacing w:beforeAutospacing="0" w:afterAutospacing="0" w:line="640" w:lineRule="exact"/>
        <w:ind w:firstLineChars="100" w:firstLine="440"/>
        <w:jc w:val="both"/>
        <w:rPr>
          <w:rStyle w:val="a6"/>
          <w:rFonts w:ascii="黑体" w:eastAsia="黑体" w:hAnsi="黑体" w:cs="黑体"/>
          <w:b w:val="0"/>
          <w:bCs/>
          <w:color w:val="333333"/>
          <w:sz w:val="44"/>
          <w:szCs w:val="44"/>
          <w:shd w:val="clear" w:color="auto" w:fill="FFFFFF"/>
        </w:rPr>
      </w:pP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第一条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w:t>
      </w:r>
      <w:r w:rsidR="00FC2770">
        <w:rPr>
          <w:rFonts w:ascii="仿宋" w:eastAsia="仿宋" w:hAnsi="仿宋" w:cs="仿宋" w:hint="eastAsia"/>
          <w:color w:val="333333"/>
          <w:sz w:val="32"/>
          <w:szCs w:val="32"/>
          <w:shd w:val="clear" w:color="auto" w:fill="FFFFFF"/>
        </w:rPr>
        <w:t>制度</w:t>
      </w:r>
      <w:r>
        <w:rPr>
          <w:rFonts w:ascii="仿宋" w:eastAsia="仿宋" w:hAnsi="仿宋" w:cs="仿宋" w:hint="eastAsia"/>
          <w:color w:val="333333"/>
          <w:sz w:val="32"/>
          <w:szCs w:val="32"/>
          <w:shd w:val="clear" w:color="auto" w:fill="FFFFFF"/>
        </w:rPr>
        <w:t>。</w:t>
      </w:r>
    </w:p>
    <w:p w:rsidR="00EA40C5"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t>第二条</w:t>
      </w:r>
      <w:r w:rsidR="00EA40C5">
        <w:rPr>
          <w:rFonts w:ascii="仿宋" w:eastAsia="仿宋" w:hAnsi="仿宋" w:cs="仿宋" w:hint="eastAsia"/>
          <w:color w:val="333333"/>
          <w:sz w:val="32"/>
          <w:szCs w:val="32"/>
          <w:shd w:val="clear" w:color="auto" w:fill="FFFFFF"/>
        </w:rPr>
        <w:t xml:space="preserve"> </w:t>
      </w:r>
      <w:r w:rsidR="00EA40C5">
        <w:rPr>
          <w:rFonts w:ascii="仿宋" w:eastAsia="仿宋" w:hAnsi="仿宋" w:cs="仿宋" w:hint="eastAsia"/>
          <w:sz w:val="32"/>
          <w:szCs w:val="32"/>
        </w:rPr>
        <w:t>本</w:t>
      </w:r>
      <w:r w:rsidR="00FC2770">
        <w:rPr>
          <w:rFonts w:ascii="仿宋" w:eastAsia="仿宋" w:hAnsi="仿宋" w:cs="仿宋" w:hint="eastAsia"/>
          <w:sz w:val="32"/>
          <w:szCs w:val="32"/>
        </w:rPr>
        <w:t>制度</w:t>
      </w:r>
      <w:r w:rsidR="00EA40C5">
        <w:rPr>
          <w:rFonts w:ascii="仿宋" w:eastAsia="仿宋" w:hAnsi="仿宋" w:cs="仿宋" w:hint="eastAsia"/>
          <w:sz w:val="32"/>
          <w:szCs w:val="32"/>
        </w:rPr>
        <w:t>所称重大行政执法决定法制审核,是指本机关在作出重大行政执法决定之前,由局法制科负责对其合法性、适当性进行审核的活动。</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w:t>
      </w:r>
      <w:r w:rsidR="00EA40C5">
        <w:rPr>
          <w:rFonts w:ascii="仿宋" w:eastAsia="仿宋" w:hAnsi="仿宋" w:cs="仿宋" w:hint="eastAsia"/>
          <w:color w:val="333333"/>
          <w:sz w:val="32"/>
          <w:szCs w:val="32"/>
          <w:shd w:val="clear" w:color="auto" w:fill="FFFFFF"/>
        </w:rPr>
        <w:t>三</w:t>
      </w:r>
      <w:r>
        <w:rPr>
          <w:rFonts w:ascii="仿宋" w:eastAsia="仿宋" w:hAnsi="仿宋" w:cs="仿宋" w:hint="eastAsia"/>
          <w:color w:val="333333"/>
          <w:sz w:val="32"/>
          <w:szCs w:val="32"/>
          <w:shd w:val="clear" w:color="auto" w:fill="FFFFFF"/>
        </w:rPr>
        <w:t>条 行政执法</w:t>
      </w:r>
      <w:r w:rsidR="00FC2770">
        <w:rPr>
          <w:rFonts w:ascii="仿宋" w:eastAsia="仿宋" w:hAnsi="仿宋" w:cs="仿宋" w:hint="eastAsia"/>
          <w:color w:val="333333"/>
          <w:sz w:val="32"/>
          <w:szCs w:val="32"/>
          <w:shd w:val="clear" w:color="auto" w:fill="FFFFFF"/>
        </w:rPr>
        <w:t>承办处室、单位</w:t>
      </w:r>
      <w:r>
        <w:rPr>
          <w:rFonts w:ascii="仿宋" w:eastAsia="仿宋" w:hAnsi="仿宋" w:cs="仿宋" w:hint="eastAsia"/>
          <w:color w:val="333333"/>
          <w:sz w:val="32"/>
          <w:szCs w:val="32"/>
          <w:shd w:val="clear" w:color="auto" w:fill="FFFFFF"/>
        </w:rPr>
        <w:t>作出行政许可、行政处罚、行政强制、行政征收等行政执法决定，具有下列情形之一的，应当在作出决定前进行法制审核:</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(一)涉及重大国家利益和公共利益的事项，</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(二)可能造成重大社会影响或引发社会风险的;</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(三)直接关系行政管理相对人或他人重大权益的;</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(四)需经听证程序作出行政执法决定的;</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(五)案件情况疑难复杂，涉及多个法律关系的;</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(六)责令停产停业、吊销许可证或者执照的;</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lastRenderedPageBreak/>
        <w:t>(七)拟对公民处以二千元以上罚款，对法人或者其他组织处以一万元以上罚款的;</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(八)其他法律、法规、规章规定应当进行法制审核的。</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w:t>
      </w:r>
      <w:r w:rsidR="00EA40C5">
        <w:rPr>
          <w:rFonts w:ascii="仿宋" w:eastAsia="仿宋" w:hAnsi="仿宋" w:cs="仿宋" w:hint="eastAsia"/>
          <w:color w:val="333333"/>
          <w:sz w:val="32"/>
          <w:szCs w:val="32"/>
          <w:shd w:val="clear" w:color="auto" w:fill="FFFFFF"/>
        </w:rPr>
        <w:t>四</w:t>
      </w:r>
      <w:r>
        <w:rPr>
          <w:rFonts w:ascii="仿宋" w:eastAsia="仿宋" w:hAnsi="仿宋" w:cs="仿宋" w:hint="eastAsia"/>
          <w:color w:val="333333"/>
          <w:sz w:val="32"/>
          <w:szCs w:val="32"/>
          <w:shd w:val="clear" w:color="auto" w:fill="FFFFFF"/>
        </w:rPr>
        <w:t>条 重大行政执法决定进行法制审核是作出决定前的必经程序，未经审核或者审核未通过的，行政执法机关不得作出。</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w:t>
      </w:r>
      <w:r w:rsidR="00EA40C5">
        <w:rPr>
          <w:rFonts w:ascii="仿宋" w:eastAsia="仿宋" w:hAnsi="仿宋" w:cs="仿宋" w:hint="eastAsia"/>
          <w:color w:val="333333"/>
          <w:sz w:val="32"/>
          <w:szCs w:val="32"/>
          <w:shd w:val="clear" w:color="auto" w:fill="FFFFFF"/>
        </w:rPr>
        <w:t>五</w:t>
      </w:r>
      <w:r>
        <w:rPr>
          <w:rFonts w:ascii="仿宋" w:eastAsia="仿宋" w:hAnsi="仿宋" w:cs="仿宋" w:hint="eastAsia"/>
          <w:color w:val="333333"/>
          <w:sz w:val="32"/>
          <w:szCs w:val="32"/>
          <w:shd w:val="clear" w:color="auto" w:fill="FFFFFF"/>
        </w:rPr>
        <w:t>条 行政执法机关案件承办</w:t>
      </w:r>
      <w:r w:rsidR="00EA40C5">
        <w:rPr>
          <w:rFonts w:ascii="仿宋" w:eastAsia="仿宋" w:hAnsi="仿宋" w:cs="仿宋" w:hint="eastAsia"/>
          <w:color w:val="333333"/>
          <w:sz w:val="32"/>
          <w:szCs w:val="32"/>
          <w:shd w:val="clear" w:color="auto" w:fill="FFFFFF"/>
        </w:rPr>
        <w:t>处室、单位</w:t>
      </w:r>
      <w:r>
        <w:rPr>
          <w:rFonts w:ascii="仿宋" w:eastAsia="仿宋" w:hAnsi="仿宋" w:cs="仿宋" w:hint="eastAsia"/>
          <w:color w:val="333333"/>
          <w:sz w:val="32"/>
          <w:szCs w:val="32"/>
          <w:shd w:val="clear" w:color="auto" w:fill="FFFFFF"/>
        </w:rPr>
        <w:t>在调查终结后作出行政执法决定前，对符合重大行政执法决定条件的案件应当送</w:t>
      </w:r>
      <w:r w:rsidR="00EA40C5">
        <w:rPr>
          <w:rFonts w:ascii="仿宋" w:eastAsia="仿宋" w:hAnsi="仿宋" w:cs="仿宋" w:hint="eastAsia"/>
          <w:color w:val="333333"/>
          <w:sz w:val="32"/>
          <w:szCs w:val="32"/>
          <w:shd w:val="clear" w:color="auto" w:fill="FFFFFF"/>
        </w:rPr>
        <w:t>局法制</w:t>
      </w:r>
      <w:r>
        <w:rPr>
          <w:rFonts w:ascii="仿宋" w:eastAsia="仿宋" w:hAnsi="仿宋" w:cs="仿宋" w:hint="eastAsia"/>
          <w:color w:val="333333"/>
          <w:sz w:val="32"/>
          <w:szCs w:val="32"/>
          <w:shd w:val="clear" w:color="auto" w:fill="FFFFFF"/>
        </w:rPr>
        <w:t>进行审核。</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w:t>
      </w:r>
      <w:r w:rsidR="00EA40C5">
        <w:rPr>
          <w:rFonts w:ascii="仿宋" w:eastAsia="仿宋" w:hAnsi="仿宋" w:cs="仿宋" w:hint="eastAsia"/>
          <w:color w:val="333333"/>
          <w:sz w:val="32"/>
          <w:szCs w:val="32"/>
          <w:shd w:val="clear" w:color="auto" w:fill="FFFFFF"/>
        </w:rPr>
        <w:t>六</w:t>
      </w:r>
      <w:r>
        <w:rPr>
          <w:rFonts w:ascii="仿宋" w:eastAsia="仿宋" w:hAnsi="仿宋" w:cs="仿宋" w:hint="eastAsia"/>
          <w:color w:val="333333"/>
          <w:sz w:val="32"/>
          <w:szCs w:val="32"/>
          <w:shd w:val="clear" w:color="auto" w:fill="FFFFFF"/>
        </w:rPr>
        <w:t>条 承办机构在送审时应当提交以下材料:</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(一)重大行政执法决定的调查终结报告;</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(二)重大行政执法决定建议或者意见及其情况说明;</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(三)重大行政执法决定书代拟稿;</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(四)相关证据资料;</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(五)经听证或者评估的，还应当提交听证笔录或者评估报告;</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(六)其他需要提交的材料。</w:t>
      </w:r>
    </w:p>
    <w:p w:rsidR="00EA40C5" w:rsidRDefault="00EA40C5">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t>局</w:t>
      </w:r>
      <w:r w:rsidR="009410B4">
        <w:rPr>
          <w:rFonts w:ascii="仿宋" w:eastAsia="仿宋" w:hAnsi="仿宋" w:cs="仿宋" w:hint="eastAsia"/>
          <w:color w:val="333333"/>
          <w:sz w:val="32"/>
          <w:szCs w:val="32"/>
          <w:shd w:val="clear" w:color="auto" w:fill="FFFFFF"/>
        </w:rPr>
        <w:t>法制认为提交材料不齐全的，</w:t>
      </w:r>
      <w:r>
        <w:rPr>
          <w:rFonts w:ascii="仿宋" w:eastAsia="仿宋" w:hAnsi="仿宋" w:cs="仿宋" w:hint="eastAsia"/>
          <w:color w:val="333333"/>
          <w:sz w:val="32"/>
          <w:szCs w:val="32"/>
          <w:shd w:val="clear" w:color="auto" w:fill="FFFFFF"/>
        </w:rPr>
        <w:t>可以要求</w:t>
      </w:r>
      <w:r w:rsidR="009410B4">
        <w:rPr>
          <w:rFonts w:ascii="仿宋" w:eastAsia="仿宋" w:hAnsi="仿宋" w:cs="仿宋" w:hint="eastAsia"/>
          <w:color w:val="333333"/>
          <w:sz w:val="32"/>
          <w:szCs w:val="32"/>
          <w:shd w:val="clear" w:color="auto" w:fill="FFFFFF"/>
        </w:rPr>
        <w:t>承办</w:t>
      </w:r>
      <w:r>
        <w:rPr>
          <w:rFonts w:ascii="仿宋" w:eastAsia="仿宋" w:hAnsi="仿宋" w:cs="仿宋" w:hint="eastAsia"/>
          <w:color w:val="333333"/>
          <w:sz w:val="32"/>
          <w:szCs w:val="32"/>
          <w:shd w:val="clear" w:color="auto" w:fill="FFFFFF"/>
        </w:rPr>
        <w:t>处室、单位</w:t>
      </w:r>
      <w:r w:rsidR="009410B4">
        <w:rPr>
          <w:rFonts w:ascii="仿宋" w:eastAsia="仿宋" w:hAnsi="仿宋" w:cs="仿宋" w:hint="eastAsia"/>
          <w:color w:val="333333"/>
          <w:sz w:val="32"/>
          <w:szCs w:val="32"/>
          <w:shd w:val="clear" w:color="auto" w:fill="FFFFFF"/>
        </w:rPr>
        <w:t>补正材料，并规定期限提交。</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w:t>
      </w:r>
      <w:r w:rsidR="00EA40C5">
        <w:rPr>
          <w:rFonts w:ascii="仿宋" w:eastAsia="仿宋" w:hAnsi="仿宋" w:cs="仿宋" w:hint="eastAsia"/>
          <w:color w:val="333333"/>
          <w:sz w:val="32"/>
          <w:szCs w:val="32"/>
          <w:shd w:val="clear" w:color="auto" w:fill="FFFFFF"/>
        </w:rPr>
        <w:t>七</w:t>
      </w:r>
      <w:r>
        <w:rPr>
          <w:rFonts w:ascii="仿宋" w:eastAsia="仿宋" w:hAnsi="仿宋" w:cs="仿宋" w:hint="eastAsia"/>
          <w:color w:val="333333"/>
          <w:sz w:val="32"/>
          <w:szCs w:val="32"/>
          <w:shd w:val="clear" w:color="auto" w:fill="FFFFFF"/>
        </w:rPr>
        <w:t>条 重大行政执法决定建议情况说明应当载明以下内容:</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lastRenderedPageBreak/>
        <w:t>(一)基本事实;</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(二)适用法律、法规、规章和执行裁量基准的情况;</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(三)行政执法人员资格情况;</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(四)调查取证和听证情况;</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(五)其他需要说明的情况。</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w:t>
      </w:r>
      <w:r w:rsidR="00EA40C5">
        <w:rPr>
          <w:rFonts w:ascii="仿宋" w:eastAsia="仿宋" w:hAnsi="仿宋" w:cs="仿宋" w:hint="eastAsia"/>
          <w:color w:val="333333"/>
          <w:sz w:val="32"/>
          <w:szCs w:val="32"/>
          <w:shd w:val="clear" w:color="auto" w:fill="FFFFFF"/>
        </w:rPr>
        <w:t>八</w:t>
      </w:r>
      <w:r>
        <w:rPr>
          <w:rFonts w:ascii="仿宋" w:eastAsia="仿宋" w:hAnsi="仿宋" w:cs="仿宋" w:hint="eastAsia"/>
          <w:color w:val="333333"/>
          <w:sz w:val="32"/>
          <w:szCs w:val="32"/>
          <w:shd w:val="clear" w:color="auto" w:fill="FFFFFF"/>
        </w:rPr>
        <w:t xml:space="preserve">条 </w:t>
      </w:r>
      <w:r w:rsidR="00EA40C5">
        <w:rPr>
          <w:rFonts w:ascii="仿宋" w:eastAsia="仿宋" w:hAnsi="仿宋" w:cs="仿宋" w:hint="eastAsia"/>
          <w:color w:val="333333"/>
          <w:sz w:val="32"/>
          <w:szCs w:val="32"/>
          <w:shd w:val="clear" w:color="auto" w:fill="FFFFFF"/>
        </w:rPr>
        <w:t>局</w:t>
      </w:r>
      <w:r>
        <w:rPr>
          <w:rFonts w:ascii="仿宋" w:eastAsia="仿宋" w:hAnsi="仿宋" w:cs="仿宋" w:hint="eastAsia"/>
          <w:color w:val="333333"/>
          <w:sz w:val="32"/>
          <w:szCs w:val="32"/>
          <w:shd w:val="clear" w:color="auto" w:fill="FFFFFF"/>
        </w:rPr>
        <w:t>法制对拟作出的重大行政执法决定从以下几个方面进行审核:</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(一)行政执法机关主体是否合法，行政执法人员是否具备执法资格;</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(二)主要事实是否清楚，证据是否确凿、充分;</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(三)适用法律、法规、规章是否准确，执行裁量基准是否适当;</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(四)程序是否合法;</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(五)是否有超越本机关职权范围或滥用职权的情形;</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(六)行政执法文书是否规范、齐备;</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(七)违法行为是否涉嫌犯罪需要移送司法机关;</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(八)其他应当审核的内容。</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w:t>
      </w:r>
      <w:r w:rsidR="00EA40C5">
        <w:rPr>
          <w:rFonts w:ascii="仿宋" w:eastAsia="仿宋" w:hAnsi="仿宋" w:cs="仿宋" w:hint="eastAsia"/>
          <w:color w:val="333333"/>
          <w:sz w:val="32"/>
          <w:szCs w:val="32"/>
          <w:shd w:val="clear" w:color="auto" w:fill="FFFFFF"/>
        </w:rPr>
        <w:t>九</w:t>
      </w:r>
      <w:r>
        <w:rPr>
          <w:rFonts w:ascii="仿宋" w:eastAsia="仿宋" w:hAnsi="仿宋" w:cs="仿宋" w:hint="eastAsia"/>
          <w:color w:val="333333"/>
          <w:sz w:val="32"/>
          <w:szCs w:val="32"/>
          <w:shd w:val="clear" w:color="auto" w:fill="FFFFFF"/>
        </w:rPr>
        <w:t xml:space="preserve">条 </w:t>
      </w:r>
      <w:r w:rsidR="00EA40C5">
        <w:rPr>
          <w:rFonts w:ascii="仿宋" w:eastAsia="仿宋" w:hAnsi="仿宋" w:cs="仿宋" w:hint="eastAsia"/>
          <w:color w:val="333333"/>
          <w:sz w:val="32"/>
          <w:szCs w:val="32"/>
          <w:shd w:val="clear" w:color="auto" w:fill="FFFFFF"/>
        </w:rPr>
        <w:t>局</w:t>
      </w:r>
      <w:r>
        <w:rPr>
          <w:rFonts w:ascii="仿宋" w:eastAsia="仿宋" w:hAnsi="仿宋" w:cs="仿宋" w:hint="eastAsia"/>
          <w:color w:val="333333"/>
          <w:sz w:val="32"/>
          <w:szCs w:val="32"/>
          <w:shd w:val="clear" w:color="auto" w:fill="FFFFFF"/>
        </w:rPr>
        <w:t>法制在审核过程中，有权调阅行政执法活动相关材料;必要时也可以向当事人进行调查，相关单位和个人应当予以协助配合。</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lastRenderedPageBreak/>
        <w:t xml:space="preserve">第十条 </w:t>
      </w:r>
      <w:r w:rsidR="00EA40C5">
        <w:rPr>
          <w:rFonts w:ascii="仿宋" w:eastAsia="仿宋" w:hAnsi="仿宋" w:cs="仿宋" w:hint="eastAsia"/>
          <w:color w:val="333333"/>
          <w:sz w:val="32"/>
          <w:szCs w:val="32"/>
          <w:shd w:val="clear" w:color="auto" w:fill="FFFFFF"/>
        </w:rPr>
        <w:t>局</w:t>
      </w:r>
      <w:r>
        <w:rPr>
          <w:rFonts w:ascii="仿宋" w:eastAsia="仿宋" w:hAnsi="仿宋" w:cs="仿宋" w:hint="eastAsia"/>
          <w:color w:val="333333"/>
          <w:sz w:val="32"/>
          <w:szCs w:val="32"/>
          <w:shd w:val="clear" w:color="auto" w:fill="FFFFFF"/>
        </w:rPr>
        <w:t>法制对拟作出的重大行政执法决定进行审核后，根据不同情况，提出相应的书面意见或建议:</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(一)主要事实清楚、证据确凿、定性准确、程序合法的，提出同意的意见;</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(二)主要事实不清，证据不足的，提出继续调查或不予作出行政执法决定的建议;</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(三)定性不准、适用法律不准确和裁量基准不当的，提出变更意见;</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(四)程序不合法的，提出纠正意见;</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(五)超出本机关管辖范围或涉嫌犯罪的，提出移送意见。</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第十</w:t>
      </w:r>
      <w:r w:rsidR="00EA40C5">
        <w:rPr>
          <w:rFonts w:ascii="仿宋" w:eastAsia="仿宋" w:hAnsi="仿宋" w:cs="仿宋" w:hint="eastAsia"/>
          <w:color w:val="333333"/>
          <w:sz w:val="32"/>
          <w:szCs w:val="32"/>
          <w:shd w:val="clear" w:color="auto" w:fill="FFFFFF"/>
        </w:rPr>
        <w:t>一</w:t>
      </w:r>
      <w:r>
        <w:rPr>
          <w:rFonts w:ascii="仿宋" w:eastAsia="仿宋" w:hAnsi="仿宋" w:cs="仿宋" w:hint="eastAsia"/>
          <w:color w:val="333333"/>
          <w:sz w:val="32"/>
          <w:szCs w:val="32"/>
          <w:shd w:val="clear" w:color="auto" w:fill="FFFFFF"/>
        </w:rPr>
        <w:t xml:space="preserve">条 </w:t>
      </w:r>
      <w:r w:rsidR="00EA40C5">
        <w:rPr>
          <w:rFonts w:ascii="仿宋" w:eastAsia="仿宋" w:hAnsi="仿宋" w:cs="仿宋" w:hint="eastAsia"/>
          <w:color w:val="333333"/>
          <w:sz w:val="32"/>
          <w:szCs w:val="32"/>
          <w:shd w:val="clear" w:color="auto" w:fill="FFFFFF"/>
        </w:rPr>
        <w:t>局法制</w:t>
      </w:r>
      <w:r>
        <w:rPr>
          <w:rFonts w:ascii="仿宋" w:eastAsia="仿宋" w:hAnsi="仿宋" w:cs="仿宋" w:hint="eastAsia"/>
          <w:color w:val="333333"/>
          <w:sz w:val="32"/>
          <w:szCs w:val="32"/>
          <w:shd w:val="clear" w:color="auto" w:fill="FFFFFF"/>
        </w:rPr>
        <w:t>在收到重大行政执法决定送审材料后，应在7个工作日内审核完毕。案件复杂的，经</w:t>
      </w:r>
      <w:r w:rsidR="00EA40C5">
        <w:rPr>
          <w:rFonts w:ascii="仿宋" w:eastAsia="仿宋" w:hAnsi="仿宋" w:cs="仿宋" w:hint="eastAsia"/>
          <w:color w:val="333333"/>
          <w:sz w:val="32"/>
          <w:szCs w:val="32"/>
          <w:shd w:val="clear" w:color="auto" w:fill="FFFFFF"/>
        </w:rPr>
        <w:t>局主要负责人</w:t>
      </w:r>
      <w:r>
        <w:rPr>
          <w:rFonts w:ascii="仿宋" w:eastAsia="仿宋" w:hAnsi="仿宋" w:cs="仿宋" w:hint="eastAsia"/>
          <w:color w:val="333333"/>
          <w:sz w:val="32"/>
          <w:szCs w:val="32"/>
          <w:shd w:val="clear" w:color="auto" w:fill="FFFFFF"/>
        </w:rPr>
        <w:t>批准可以延长5个工作日。</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第十</w:t>
      </w:r>
      <w:r w:rsidR="00EA40C5">
        <w:rPr>
          <w:rFonts w:ascii="仿宋" w:eastAsia="仿宋" w:hAnsi="仿宋" w:cs="仿宋" w:hint="eastAsia"/>
          <w:color w:val="333333"/>
          <w:sz w:val="32"/>
          <w:szCs w:val="32"/>
          <w:shd w:val="clear" w:color="auto" w:fill="FFFFFF"/>
        </w:rPr>
        <w:t>二</w:t>
      </w:r>
      <w:r>
        <w:rPr>
          <w:rFonts w:ascii="仿宋" w:eastAsia="仿宋" w:hAnsi="仿宋" w:cs="仿宋" w:hint="eastAsia"/>
          <w:color w:val="333333"/>
          <w:sz w:val="32"/>
          <w:szCs w:val="32"/>
          <w:shd w:val="clear" w:color="auto" w:fill="FFFFFF"/>
        </w:rPr>
        <w:t xml:space="preserve">条 </w:t>
      </w:r>
      <w:r w:rsidR="00511333">
        <w:rPr>
          <w:rFonts w:ascii="仿宋" w:eastAsia="仿宋" w:hAnsi="仿宋" w:cs="仿宋" w:hint="eastAsia"/>
          <w:color w:val="333333"/>
          <w:sz w:val="32"/>
          <w:szCs w:val="32"/>
          <w:shd w:val="clear" w:color="auto" w:fill="FFFFFF"/>
        </w:rPr>
        <w:t>行政执法的</w:t>
      </w:r>
      <w:r>
        <w:rPr>
          <w:rFonts w:ascii="仿宋" w:eastAsia="仿宋" w:hAnsi="仿宋" w:cs="仿宋" w:hint="eastAsia"/>
          <w:color w:val="333333"/>
          <w:sz w:val="32"/>
          <w:szCs w:val="32"/>
          <w:shd w:val="clear" w:color="auto" w:fill="FFFFFF"/>
        </w:rPr>
        <w:t>承办</w:t>
      </w:r>
      <w:r w:rsidR="00EA40C5">
        <w:rPr>
          <w:rFonts w:ascii="仿宋" w:eastAsia="仿宋" w:hAnsi="仿宋" w:cs="仿宋" w:hint="eastAsia"/>
          <w:color w:val="333333"/>
          <w:sz w:val="32"/>
          <w:szCs w:val="32"/>
          <w:shd w:val="clear" w:color="auto" w:fill="FFFFFF"/>
        </w:rPr>
        <w:t>处室、单位</w:t>
      </w:r>
      <w:r>
        <w:rPr>
          <w:rFonts w:ascii="仿宋" w:eastAsia="仿宋" w:hAnsi="仿宋" w:cs="仿宋" w:hint="eastAsia"/>
          <w:color w:val="333333"/>
          <w:sz w:val="32"/>
          <w:szCs w:val="32"/>
          <w:shd w:val="clear" w:color="auto" w:fill="FFFFFF"/>
        </w:rPr>
        <w:t>对</w:t>
      </w:r>
      <w:r w:rsidR="00EA40C5">
        <w:rPr>
          <w:rFonts w:ascii="仿宋" w:eastAsia="仿宋" w:hAnsi="仿宋" w:cs="仿宋" w:hint="eastAsia"/>
          <w:color w:val="333333"/>
          <w:sz w:val="32"/>
          <w:szCs w:val="32"/>
          <w:shd w:val="clear" w:color="auto" w:fill="FFFFFF"/>
        </w:rPr>
        <w:t>局</w:t>
      </w:r>
      <w:r>
        <w:rPr>
          <w:rFonts w:ascii="仿宋" w:eastAsia="仿宋" w:hAnsi="仿宋" w:cs="仿宋" w:hint="eastAsia"/>
          <w:color w:val="333333"/>
          <w:sz w:val="32"/>
          <w:szCs w:val="32"/>
          <w:shd w:val="clear" w:color="auto" w:fill="FFFFFF"/>
        </w:rPr>
        <w:t>法制审核意见和建议应当研究采纳;有异议的应当与</w:t>
      </w:r>
      <w:r w:rsidR="00EA40C5">
        <w:rPr>
          <w:rFonts w:ascii="仿宋" w:eastAsia="仿宋" w:hAnsi="仿宋" w:cs="仿宋" w:hint="eastAsia"/>
          <w:color w:val="333333"/>
          <w:sz w:val="32"/>
          <w:szCs w:val="32"/>
          <w:shd w:val="clear" w:color="auto" w:fill="FFFFFF"/>
        </w:rPr>
        <w:t>局</w:t>
      </w:r>
      <w:r>
        <w:rPr>
          <w:rFonts w:ascii="仿宋" w:eastAsia="仿宋" w:hAnsi="仿宋" w:cs="仿宋" w:hint="eastAsia"/>
          <w:color w:val="333333"/>
          <w:sz w:val="32"/>
          <w:szCs w:val="32"/>
          <w:shd w:val="clear" w:color="auto" w:fill="FFFFFF"/>
        </w:rPr>
        <w:t>法制协商沟通，经沟通达不成一致意见的，将双方意见一并报送</w:t>
      </w:r>
      <w:r w:rsidR="00EA40C5">
        <w:rPr>
          <w:rFonts w:ascii="仿宋" w:eastAsia="仿宋" w:hAnsi="仿宋" w:cs="仿宋" w:hint="eastAsia"/>
          <w:color w:val="333333"/>
          <w:sz w:val="32"/>
          <w:szCs w:val="32"/>
          <w:shd w:val="clear" w:color="auto" w:fill="FFFFFF"/>
        </w:rPr>
        <w:t>局主要</w:t>
      </w:r>
      <w:r>
        <w:rPr>
          <w:rFonts w:ascii="仿宋" w:eastAsia="仿宋" w:hAnsi="仿宋" w:cs="仿宋" w:hint="eastAsia"/>
          <w:color w:val="333333"/>
          <w:sz w:val="32"/>
          <w:szCs w:val="32"/>
          <w:shd w:val="clear" w:color="auto" w:fill="FFFFFF"/>
        </w:rPr>
        <w:t>负责人处理。</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第十</w:t>
      </w:r>
      <w:r w:rsidR="00EA40C5">
        <w:rPr>
          <w:rFonts w:ascii="仿宋" w:eastAsia="仿宋" w:hAnsi="仿宋" w:cs="仿宋" w:hint="eastAsia"/>
          <w:color w:val="333333"/>
          <w:sz w:val="32"/>
          <w:szCs w:val="32"/>
          <w:shd w:val="clear" w:color="auto" w:fill="FFFFFF"/>
        </w:rPr>
        <w:t>三</w:t>
      </w:r>
      <w:r>
        <w:rPr>
          <w:rFonts w:ascii="仿宋" w:eastAsia="仿宋" w:hAnsi="仿宋" w:cs="仿宋" w:hint="eastAsia"/>
          <w:color w:val="333333"/>
          <w:sz w:val="32"/>
          <w:szCs w:val="32"/>
          <w:shd w:val="clear" w:color="auto" w:fill="FFFFFF"/>
        </w:rPr>
        <w:t>条 重大行政执法案件经</w:t>
      </w:r>
      <w:r w:rsidR="00EA40C5">
        <w:rPr>
          <w:rFonts w:ascii="仿宋" w:eastAsia="仿宋" w:hAnsi="仿宋" w:cs="仿宋" w:hint="eastAsia"/>
          <w:color w:val="333333"/>
          <w:sz w:val="32"/>
          <w:szCs w:val="32"/>
          <w:shd w:val="clear" w:color="auto" w:fill="FFFFFF"/>
        </w:rPr>
        <w:t>局</w:t>
      </w:r>
      <w:r>
        <w:rPr>
          <w:rFonts w:ascii="仿宋" w:eastAsia="仿宋" w:hAnsi="仿宋" w:cs="仿宋" w:hint="eastAsia"/>
          <w:color w:val="333333"/>
          <w:sz w:val="32"/>
          <w:szCs w:val="32"/>
          <w:shd w:val="clear" w:color="auto" w:fill="FFFFFF"/>
        </w:rPr>
        <w:t>法制</w:t>
      </w:r>
      <w:r w:rsidR="00EA40C5">
        <w:rPr>
          <w:rFonts w:ascii="仿宋" w:eastAsia="仿宋" w:hAnsi="仿宋" w:cs="仿宋" w:hint="eastAsia"/>
          <w:color w:val="333333"/>
          <w:sz w:val="32"/>
          <w:szCs w:val="32"/>
          <w:shd w:val="clear" w:color="auto" w:fill="FFFFFF"/>
        </w:rPr>
        <w:t>审核后，提交局党组会议</w:t>
      </w:r>
      <w:r>
        <w:rPr>
          <w:rFonts w:ascii="仿宋" w:eastAsia="仿宋" w:hAnsi="仿宋" w:cs="仿宋" w:hint="eastAsia"/>
          <w:color w:val="333333"/>
          <w:sz w:val="32"/>
          <w:szCs w:val="32"/>
          <w:shd w:val="clear" w:color="auto" w:fill="FFFFFF"/>
        </w:rPr>
        <w:t>集体讨论决定。法制审核未通过的，不得作出决定。</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shd w:val="clear" w:color="auto" w:fill="FFFFFF"/>
        </w:rPr>
      </w:pPr>
      <w:r>
        <w:rPr>
          <w:rFonts w:ascii="仿宋" w:eastAsia="仿宋" w:hAnsi="仿宋" w:cs="仿宋" w:hint="eastAsia"/>
          <w:color w:val="333333"/>
          <w:sz w:val="32"/>
          <w:szCs w:val="32"/>
          <w:shd w:val="clear" w:color="auto" w:fill="FFFFFF"/>
        </w:rPr>
        <w:lastRenderedPageBreak/>
        <w:t>第十</w:t>
      </w:r>
      <w:r w:rsidR="00EA40C5">
        <w:rPr>
          <w:rFonts w:ascii="仿宋" w:eastAsia="仿宋" w:hAnsi="仿宋" w:cs="仿宋" w:hint="eastAsia"/>
          <w:color w:val="333333"/>
          <w:sz w:val="32"/>
          <w:szCs w:val="32"/>
          <w:shd w:val="clear" w:color="auto" w:fill="FFFFFF"/>
        </w:rPr>
        <w:t>四</w:t>
      </w:r>
      <w:r>
        <w:rPr>
          <w:rFonts w:ascii="仿宋" w:eastAsia="仿宋" w:hAnsi="仿宋" w:cs="仿宋" w:hint="eastAsia"/>
          <w:color w:val="333333"/>
          <w:sz w:val="32"/>
          <w:szCs w:val="32"/>
          <w:shd w:val="clear" w:color="auto" w:fill="FFFFFF"/>
        </w:rPr>
        <w:t>条 行政执法承办</w:t>
      </w:r>
      <w:r w:rsidR="00511333">
        <w:rPr>
          <w:rFonts w:ascii="仿宋" w:eastAsia="仿宋" w:hAnsi="仿宋" w:cs="仿宋" w:hint="eastAsia"/>
          <w:color w:val="333333"/>
          <w:sz w:val="32"/>
          <w:szCs w:val="32"/>
          <w:shd w:val="clear" w:color="auto" w:fill="FFFFFF"/>
        </w:rPr>
        <w:t>处室、单位</w:t>
      </w:r>
      <w:r>
        <w:rPr>
          <w:rFonts w:ascii="仿宋" w:eastAsia="仿宋" w:hAnsi="仿宋" w:cs="仿宋" w:hint="eastAsia"/>
          <w:color w:val="333333"/>
          <w:sz w:val="32"/>
          <w:szCs w:val="32"/>
          <w:shd w:val="clear" w:color="auto" w:fill="FFFFFF"/>
        </w:rPr>
        <w:t>的承办人员、</w:t>
      </w:r>
      <w:r w:rsidR="00511333">
        <w:rPr>
          <w:rFonts w:ascii="仿宋" w:eastAsia="仿宋" w:hAnsi="仿宋" w:cs="仿宋" w:hint="eastAsia"/>
          <w:color w:val="333333"/>
          <w:sz w:val="32"/>
          <w:szCs w:val="32"/>
          <w:shd w:val="clear" w:color="auto" w:fill="FFFFFF"/>
        </w:rPr>
        <w:t>局</w:t>
      </w:r>
      <w:r>
        <w:rPr>
          <w:rFonts w:ascii="仿宋" w:eastAsia="仿宋" w:hAnsi="仿宋" w:cs="仿宋" w:hint="eastAsia"/>
          <w:color w:val="333333"/>
          <w:sz w:val="32"/>
          <w:szCs w:val="32"/>
          <w:shd w:val="clear" w:color="auto" w:fill="FFFFFF"/>
        </w:rPr>
        <w:t>法制机构的审核人员以及作出行政执法决定的负责人因不履行或者不正确履行职责，导致行政</w:t>
      </w:r>
      <w:r w:rsidR="00511333">
        <w:rPr>
          <w:rFonts w:ascii="仿宋" w:eastAsia="仿宋" w:hAnsi="仿宋" w:cs="仿宋" w:hint="eastAsia"/>
          <w:color w:val="333333"/>
          <w:sz w:val="32"/>
          <w:szCs w:val="32"/>
          <w:shd w:val="clear" w:color="auto" w:fill="FFFFFF"/>
        </w:rPr>
        <w:t>执法决定错误，情节严重的，</w:t>
      </w:r>
      <w:r>
        <w:rPr>
          <w:rFonts w:ascii="仿宋" w:eastAsia="仿宋" w:hAnsi="仿宋" w:cs="仿宋" w:hint="eastAsia"/>
          <w:color w:val="333333"/>
          <w:sz w:val="32"/>
          <w:szCs w:val="32"/>
          <w:shd w:val="clear" w:color="auto" w:fill="FFFFFF"/>
        </w:rPr>
        <w:t>追究相关人员的责任。</w:t>
      </w:r>
    </w:p>
    <w:p w:rsidR="009631E6" w:rsidRDefault="009631E6">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000000"/>
          <w:sz w:val="32"/>
          <w:szCs w:val="32"/>
          <w:shd w:val="clear" w:color="auto" w:fill="FFFFFF"/>
        </w:rPr>
        <w:t>第</w:t>
      </w:r>
      <w:r w:rsidR="00511333">
        <w:rPr>
          <w:rFonts w:ascii="仿宋" w:eastAsia="仿宋" w:hAnsi="仿宋" w:cs="仿宋" w:hint="eastAsia"/>
          <w:color w:val="000000"/>
          <w:sz w:val="32"/>
          <w:szCs w:val="32"/>
          <w:shd w:val="clear" w:color="auto" w:fill="FFFFFF"/>
        </w:rPr>
        <w:t>十五</w:t>
      </w:r>
      <w:r>
        <w:rPr>
          <w:rFonts w:ascii="仿宋" w:eastAsia="仿宋" w:hAnsi="仿宋" w:cs="仿宋" w:hint="eastAsia"/>
          <w:color w:val="000000"/>
          <w:sz w:val="32"/>
          <w:szCs w:val="32"/>
          <w:shd w:val="clear" w:color="auto" w:fill="FFFFFF"/>
        </w:rPr>
        <w:t>条 本</w:t>
      </w:r>
      <w:r w:rsidR="00FC2770">
        <w:rPr>
          <w:rFonts w:ascii="仿宋" w:eastAsia="仿宋" w:hAnsi="仿宋" w:cs="仿宋" w:hint="eastAsia"/>
          <w:color w:val="000000"/>
          <w:sz w:val="32"/>
          <w:szCs w:val="32"/>
          <w:shd w:val="clear" w:color="auto" w:fill="FFFFFF"/>
        </w:rPr>
        <w:t>制度</w:t>
      </w:r>
      <w:r>
        <w:rPr>
          <w:rFonts w:ascii="仿宋" w:eastAsia="仿宋" w:hAnsi="仿宋" w:cs="仿宋" w:hint="eastAsia"/>
          <w:color w:val="000000"/>
          <w:sz w:val="32"/>
          <w:szCs w:val="32"/>
          <w:shd w:val="clear" w:color="auto" w:fill="FFFFFF"/>
        </w:rPr>
        <w:t>由梨树县住房和城乡建设局推行三项制度工作领导小组办公室负责解释</w:t>
      </w:r>
    </w:p>
    <w:p w:rsidR="00F8361F" w:rsidRDefault="009410B4">
      <w:pPr>
        <w:pStyle w:val="a5"/>
        <w:widowControl/>
        <w:shd w:val="clear" w:color="auto" w:fill="FFFFFF"/>
        <w:spacing w:beforeAutospacing="0" w:afterAutospacing="0" w:line="640" w:lineRule="exact"/>
        <w:ind w:firstLineChars="200" w:firstLine="640"/>
        <w:jc w:val="both"/>
        <w:rPr>
          <w:rFonts w:ascii="仿宋" w:eastAsia="仿宋" w:hAnsi="仿宋" w:cs="仿宋"/>
          <w:color w:val="333333"/>
          <w:sz w:val="32"/>
          <w:szCs w:val="32"/>
        </w:rPr>
      </w:pPr>
      <w:r>
        <w:rPr>
          <w:rFonts w:ascii="仿宋" w:eastAsia="仿宋" w:hAnsi="仿宋" w:cs="仿宋" w:hint="eastAsia"/>
          <w:color w:val="333333"/>
          <w:sz w:val="32"/>
          <w:szCs w:val="32"/>
          <w:shd w:val="clear" w:color="auto" w:fill="FFFFFF"/>
        </w:rPr>
        <w:t>第</w:t>
      </w:r>
      <w:r w:rsidR="00511333">
        <w:rPr>
          <w:rFonts w:ascii="仿宋" w:eastAsia="仿宋" w:hAnsi="仿宋" w:cs="仿宋" w:hint="eastAsia"/>
          <w:color w:val="333333"/>
          <w:sz w:val="32"/>
          <w:szCs w:val="32"/>
          <w:shd w:val="clear" w:color="auto" w:fill="FFFFFF"/>
        </w:rPr>
        <w:t>十六</w:t>
      </w:r>
      <w:r>
        <w:rPr>
          <w:rFonts w:ascii="仿宋" w:eastAsia="仿宋" w:hAnsi="仿宋" w:cs="仿宋" w:hint="eastAsia"/>
          <w:color w:val="333333"/>
          <w:sz w:val="32"/>
          <w:szCs w:val="32"/>
          <w:shd w:val="clear" w:color="auto" w:fill="FFFFFF"/>
        </w:rPr>
        <w:t>条 本</w:t>
      </w:r>
      <w:r w:rsidR="00FC2770">
        <w:rPr>
          <w:rFonts w:ascii="仿宋" w:eastAsia="仿宋" w:hAnsi="仿宋" w:cs="仿宋" w:hint="eastAsia"/>
          <w:color w:val="333333"/>
          <w:sz w:val="32"/>
          <w:szCs w:val="32"/>
          <w:shd w:val="clear" w:color="auto" w:fill="FFFFFF"/>
        </w:rPr>
        <w:t>制度</w:t>
      </w:r>
      <w:r>
        <w:rPr>
          <w:rFonts w:ascii="仿宋" w:eastAsia="仿宋" w:hAnsi="仿宋" w:cs="仿宋" w:hint="eastAsia"/>
          <w:color w:val="333333"/>
          <w:sz w:val="32"/>
          <w:szCs w:val="32"/>
          <w:shd w:val="clear" w:color="auto" w:fill="FFFFFF"/>
        </w:rPr>
        <w:t>自2020年1月3日起施行。</w:t>
      </w:r>
    </w:p>
    <w:p w:rsidR="00F8361F" w:rsidRDefault="00F8361F">
      <w:pPr>
        <w:spacing w:line="640" w:lineRule="exact"/>
        <w:rPr>
          <w:rFonts w:ascii="仿宋" w:eastAsia="仿宋" w:hAnsi="仿宋" w:cs="仿宋"/>
          <w:sz w:val="32"/>
          <w:szCs w:val="32"/>
        </w:rPr>
      </w:pPr>
    </w:p>
    <w:sectPr w:rsidR="00F8361F" w:rsidSect="00F8361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7EA" w:rsidRDefault="006D57EA" w:rsidP="00F8361F">
      <w:r>
        <w:separator/>
      </w:r>
    </w:p>
  </w:endnote>
  <w:endnote w:type="continuationSeparator" w:id="0">
    <w:p w:rsidR="006D57EA" w:rsidRDefault="006D57EA" w:rsidP="00F83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2562354"/>
    </w:sdtPr>
    <w:sdtContent>
      <w:p w:rsidR="00F8361F" w:rsidRDefault="007F6C68">
        <w:pPr>
          <w:pStyle w:val="a3"/>
          <w:jc w:val="center"/>
        </w:pPr>
        <w:r>
          <w:fldChar w:fldCharType="begin"/>
        </w:r>
        <w:r w:rsidR="009410B4">
          <w:instrText>PAGE   \* MERGEFORMAT</w:instrText>
        </w:r>
        <w:r>
          <w:fldChar w:fldCharType="separate"/>
        </w:r>
        <w:r w:rsidR="00FC2770" w:rsidRPr="00FC2770">
          <w:rPr>
            <w:noProof/>
            <w:lang w:val="zh-CN"/>
          </w:rPr>
          <w:t>5</w:t>
        </w:r>
        <w:r>
          <w:fldChar w:fldCharType="end"/>
        </w:r>
      </w:p>
    </w:sdtContent>
  </w:sdt>
  <w:p w:rsidR="00F8361F" w:rsidRDefault="00F8361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7EA" w:rsidRDefault="006D57EA" w:rsidP="00F8361F">
      <w:r>
        <w:separator/>
      </w:r>
    </w:p>
  </w:footnote>
  <w:footnote w:type="continuationSeparator" w:id="0">
    <w:p w:rsidR="006D57EA" w:rsidRDefault="006D57EA" w:rsidP="00F836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7D281838"/>
    <w:rsid w:val="00066C1B"/>
    <w:rsid w:val="00192FF7"/>
    <w:rsid w:val="00226F54"/>
    <w:rsid w:val="002D57E0"/>
    <w:rsid w:val="003E321A"/>
    <w:rsid w:val="00511333"/>
    <w:rsid w:val="006D57EA"/>
    <w:rsid w:val="007F6C68"/>
    <w:rsid w:val="009410B4"/>
    <w:rsid w:val="009631E6"/>
    <w:rsid w:val="00A62B0B"/>
    <w:rsid w:val="00EA40C5"/>
    <w:rsid w:val="00EB6A64"/>
    <w:rsid w:val="00EE7605"/>
    <w:rsid w:val="00F8361F"/>
    <w:rsid w:val="00FC2770"/>
    <w:rsid w:val="2D6864A8"/>
    <w:rsid w:val="36C46FC5"/>
    <w:rsid w:val="37720592"/>
    <w:rsid w:val="3AAD6F6E"/>
    <w:rsid w:val="51580A11"/>
    <w:rsid w:val="57B33578"/>
    <w:rsid w:val="59F062A2"/>
    <w:rsid w:val="6C871B7A"/>
    <w:rsid w:val="6D3A15BE"/>
    <w:rsid w:val="7B20411B"/>
    <w:rsid w:val="7D2818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8361F"/>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8361F"/>
    <w:pPr>
      <w:tabs>
        <w:tab w:val="center" w:pos="4153"/>
        <w:tab w:val="right" w:pos="8306"/>
      </w:tabs>
      <w:snapToGrid w:val="0"/>
      <w:jc w:val="left"/>
    </w:pPr>
    <w:rPr>
      <w:sz w:val="18"/>
      <w:szCs w:val="18"/>
    </w:rPr>
  </w:style>
  <w:style w:type="paragraph" w:styleId="a4">
    <w:name w:val="header"/>
    <w:basedOn w:val="a"/>
    <w:link w:val="Char0"/>
    <w:qFormat/>
    <w:rsid w:val="00F8361F"/>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8361F"/>
    <w:pPr>
      <w:spacing w:beforeAutospacing="1" w:afterAutospacing="1"/>
      <w:jc w:val="left"/>
    </w:pPr>
    <w:rPr>
      <w:rFonts w:cs="Times New Roman"/>
      <w:kern w:val="0"/>
      <w:sz w:val="24"/>
    </w:rPr>
  </w:style>
  <w:style w:type="character" w:styleId="a6">
    <w:name w:val="Strong"/>
    <w:basedOn w:val="a0"/>
    <w:qFormat/>
    <w:rsid w:val="00F8361F"/>
    <w:rPr>
      <w:b/>
    </w:rPr>
  </w:style>
  <w:style w:type="character" w:styleId="a7">
    <w:name w:val="Hyperlink"/>
    <w:basedOn w:val="a0"/>
    <w:qFormat/>
    <w:rsid w:val="00F8361F"/>
    <w:rPr>
      <w:color w:val="0000FF"/>
      <w:u w:val="single"/>
    </w:rPr>
  </w:style>
  <w:style w:type="character" w:customStyle="1" w:styleId="Char0">
    <w:name w:val="页眉 Char"/>
    <w:basedOn w:val="a0"/>
    <w:link w:val="a4"/>
    <w:qFormat/>
    <w:rsid w:val="00F8361F"/>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sid w:val="00F8361F"/>
    <w:rPr>
      <w:rFonts w:asciiTheme="minorHAnsi" w:eastAsiaTheme="minorEastAsia" w:hAnsiTheme="minorHAnsi" w:cstheme="minorBidi"/>
      <w:kern w:val="2"/>
      <w:sz w:val="18"/>
      <w:szCs w:val="18"/>
    </w:rPr>
  </w:style>
  <w:style w:type="paragraph" w:styleId="a8">
    <w:name w:val="Balloon Text"/>
    <w:basedOn w:val="a"/>
    <w:link w:val="Char1"/>
    <w:rsid w:val="00EE7605"/>
    <w:rPr>
      <w:sz w:val="18"/>
      <w:szCs w:val="18"/>
    </w:rPr>
  </w:style>
  <w:style w:type="character" w:customStyle="1" w:styleId="Char1">
    <w:name w:val="批注框文本 Char"/>
    <w:basedOn w:val="a0"/>
    <w:link w:val="a8"/>
    <w:rsid w:val="00EE760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251</Words>
  <Characters>1437</Characters>
  <Application>Microsoft Office Word</Application>
  <DocSecurity>0</DocSecurity>
  <Lines>11</Lines>
  <Paragraphs>3</Paragraphs>
  <ScaleCrop>false</ScaleCrop>
  <Company>Microsoft</Company>
  <LinksUpToDate>false</LinksUpToDate>
  <CharactersWithSpaces>1685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四平市重大行政执法决定法制审核规定</dc:title>
  <dc:creator>Administrator</dc:creator>
  <cp:lastModifiedBy>Administrator</cp:lastModifiedBy>
  <cp:revision>6</cp:revision>
  <dcterms:created xsi:type="dcterms:W3CDTF">2019-10-15T03:17:00Z</dcterms:created>
  <dcterms:modified xsi:type="dcterms:W3CDTF">2020-08-15T02:33:00Z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