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7A5" w:rsidRDefault="000417A5">
      <w:pPr>
        <w:widowControl/>
        <w:shd w:val="clear" w:color="auto" w:fill="FFFFFF"/>
        <w:spacing w:line="640" w:lineRule="exact"/>
        <w:rPr>
          <w:rFonts w:ascii="仿宋" w:eastAsia="仿宋" w:hAnsi="仿宋" w:cs="仿宋"/>
          <w:color w:val="333333"/>
          <w:kern w:val="0"/>
          <w:sz w:val="32"/>
          <w:szCs w:val="32"/>
          <w:shd w:val="clear" w:color="auto" w:fill="FFFFFF"/>
        </w:rPr>
      </w:pPr>
      <w:bookmarkStart w:id="0" w:name="_GoBack"/>
      <w:bookmarkEnd w:id="0"/>
    </w:p>
    <w:p w:rsidR="000417A5" w:rsidRDefault="00AD5F75">
      <w:pPr>
        <w:widowControl/>
        <w:shd w:val="clear" w:color="auto" w:fill="FFFFFF"/>
        <w:spacing w:line="640" w:lineRule="exact"/>
        <w:jc w:val="center"/>
        <w:rPr>
          <w:rFonts w:ascii="黑体" w:eastAsia="黑体" w:hAnsi="黑体" w:cs="黑体"/>
          <w:b/>
          <w:color w:val="333333"/>
          <w:kern w:val="0"/>
          <w:sz w:val="44"/>
          <w:szCs w:val="44"/>
          <w:shd w:val="clear" w:color="auto" w:fill="FFFFFF"/>
        </w:rPr>
      </w:pPr>
      <w:r>
        <w:rPr>
          <w:rFonts w:ascii="黑体" w:eastAsia="黑体" w:hAnsi="黑体" w:cs="黑体" w:hint="eastAsia"/>
          <w:b/>
          <w:color w:val="333333"/>
          <w:kern w:val="0"/>
          <w:sz w:val="44"/>
          <w:szCs w:val="44"/>
          <w:shd w:val="clear" w:color="auto" w:fill="FFFFFF"/>
        </w:rPr>
        <w:t>梨树县住建局行政执法公示</w:t>
      </w:r>
      <w:bookmarkStart w:id="1" w:name="2"/>
      <w:bookmarkStart w:id="2" w:name="第一章总则"/>
      <w:bookmarkStart w:id="3" w:name="sub22679318_2"/>
      <w:bookmarkEnd w:id="1"/>
      <w:bookmarkEnd w:id="2"/>
      <w:bookmarkEnd w:id="3"/>
      <w:r w:rsidR="00CD5917">
        <w:rPr>
          <w:rFonts w:ascii="黑体" w:eastAsia="黑体" w:hAnsi="黑体" w:cs="黑体" w:hint="eastAsia"/>
          <w:b/>
          <w:color w:val="333333"/>
          <w:kern w:val="0"/>
          <w:sz w:val="44"/>
          <w:szCs w:val="44"/>
          <w:shd w:val="clear" w:color="auto" w:fill="FFFFFF"/>
        </w:rPr>
        <w:t>制度</w:t>
      </w:r>
    </w:p>
    <w:p w:rsidR="000417A5" w:rsidRDefault="000417A5">
      <w:pPr>
        <w:widowControl/>
        <w:shd w:val="clear" w:color="auto" w:fill="FFFFFF"/>
        <w:spacing w:line="640" w:lineRule="exact"/>
        <w:ind w:firstLineChars="400" w:firstLine="1767"/>
        <w:rPr>
          <w:rFonts w:ascii="黑体" w:eastAsia="黑体" w:hAnsi="黑体" w:cs="黑体"/>
          <w:b/>
          <w:color w:val="333333"/>
          <w:kern w:val="0"/>
          <w:sz w:val="44"/>
          <w:szCs w:val="44"/>
          <w:shd w:val="clear" w:color="auto" w:fill="FFFFFF"/>
        </w:rPr>
      </w:pPr>
    </w:p>
    <w:p w:rsidR="000417A5" w:rsidRDefault="00AD5F75">
      <w:pPr>
        <w:widowControl/>
        <w:shd w:val="clear" w:color="auto" w:fill="FFFFFF"/>
        <w:spacing w:line="640" w:lineRule="exact"/>
        <w:ind w:firstLineChars="200" w:firstLine="643"/>
        <w:rPr>
          <w:rFonts w:ascii="仿宋" w:eastAsia="仿宋" w:hAnsi="仿宋" w:cs="仿宋"/>
          <w:color w:val="333333"/>
          <w:sz w:val="32"/>
          <w:szCs w:val="32"/>
        </w:rPr>
      </w:pPr>
      <w:r>
        <w:rPr>
          <w:rFonts w:ascii="仿宋" w:eastAsia="仿宋" w:hAnsi="仿宋" w:cs="仿宋" w:hint="eastAsia"/>
          <w:b/>
          <w:bCs/>
          <w:color w:val="000000"/>
          <w:sz w:val="32"/>
          <w:szCs w:val="32"/>
          <w:shd w:val="clear" w:color="auto" w:fill="FFFFFF"/>
        </w:rPr>
        <w:t>第一章  总则</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第一条为全面实施行政执法公示制度，提高</w:t>
      </w:r>
      <w:r w:rsidR="00074D9A">
        <w:rPr>
          <w:rFonts w:ascii="仿宋" w:eastAsia="仿宋" w:hAnsi="仿宋" w:cs="仿宋" w:hint="eastAsia"/>
          <w:color w:val="333333"/>
          <w:kern w:val="0"/>
          <w:sz w:val="32"/>
          <w:szCs w:val="32"/>
          <w:shd w:val="clear" w:color="auto" w:fill="FFFFFF"/>
        </w:rPr>
        <w:t>住建</w:t>
      </w:r>
      <w:r>
        <w:rPr>
          <w:rFonts w:ascii="仿宋" w:eastAsia="仿宋" w:hAnsi="仿宋" w:cs="仿宋" w:hint="eastAsia"/>
          <w:color w:val="333333"/>
          <w:kern w:val="0"/>
          <w:sz w:val="32"/>
          <w:szCs w:val="32"/>
          <w:shd w:val="clear" w:color="auto" w:fill="FFFFFF"/>
        </w:rPr>
        <w:t>行政执法工作透明度，保障和监督行政执法科室、事业单位依法行政，切实保护公民、法人和其他组织的合法权益，加快建设法治政府，优化四平市营商环境，制定本</w:t>
      </w:r>
      <w:r w:rsidR="00CD5917">
        <w:rPr>
          <w:rFonts w:ascii="仿宋" w:eastAsia="仿宋" w:hAnsi="仿宋" w:cs="仿宋" w:hint="eastAsia"/>
          <w:color w:val="333333"/>
          <w:kern w:val="0"/>
          <w:sz w:val="32"/>
          <w:szCs w:val="32"/>
          <w:shd w:val="clear" w:color="auto" w:fill="FFFFFF"/>
        </w:rPr>
        <w:t>制度</w:t>
      </w:r>
      <w:r>
        <w:rPr>
          <w:rFonts w:ascii="仿宋" w:eastAsia="仿宋" w:hAnsi="仿宋" w:cs="仿宋" w:hint="eastAsia"/>
          <w:color w:val="333333"/>
          <w:kern w:val="0"/>
          <w:sz w:val="32"/>
          <w:szCs w:val="32"/>
          <w:shd w:val="clear" w:color="auto" w:fill="FFFFFF"/>
        </w:rPr>
        <w:t>。</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第二条</w:t>
      </w:r>
      <w:r w:rsidR="00CD5917">
        <w:rPr>
          <w:rFonts w:ascii="仿宋" w:eastAsia="仿宋" w:hAnsi="仿宋" w:cs="仿宋" w:hint="eastAsia"/>
          <w:color w:val="333333"/>
          <w:kern w:val="0"/>
          <w:sz w:val="32"/>
          <w:szCs w:val="32"/>
          <w:shd w:val="clear" w:color="auto" w:fill="FFFFFF"/>
        </w:rPr>
        <w:t>本制度所称</w:t>
      </w:r>
      <w:r>
        <w:rPr>
          <w:rFonts w:ascii="仿宋" w:eastAsia="仿宋" w:hAnsi="仿宋" w:cs="仿宋" w:hint="eastAsia"/>
          <w:color w:val="333333"/>
          <w:kern w:val="0"/>
          <w:sz w:val="32"/>
          <w:szCs w:val="32"/>
          <w:shd w:val="clear" w:color="auto" w:fill="FFFFFF"/>
        </w:rPr>
        <w:t>行政执法公示是指通过一定载体和方式，将本地本部门的行政执法主体、人员、职责、权限、依据、程序、结果、监督方式、救济途径等行政执法信息，主动向社会公开，保障行政相对人和社会公众的知情权、参与权、救济权、监督权，自觉接受社会监督。</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第三条各执法科室、事业单位（含法律法规授权的具有管理公共事务职能的组织，下同）应当在行政许可、行政处罚、行政强制、行政征收、行政收费、行政检查6类行政执法行为中全面推行行政执法公示制度。</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第四条行政执法公示应当坚持公平、公正、合法、及时、准确、便民的原则。</w:t>
      </w:r>
    </w:p>
    <w:p w:rsidR="000417A5" w:rsidRDefault="00AD5F75">
      <w:pPr>
        <w:pStyle w:val="2"/>
        <w:widowControl/>
        <w:shd w:val="clear" w:color="auto" w:fill="FFFFFF"/>
        <w:spacing w:beforeAutospacing="0" w:afterAutospacing="0" w:line="640" w:lineRule="exact"/>
        <w:ind w:firstLineChars="200" w:firstLine="643"/>
        <w:jc w:val="both"/>
        <w:rPr>
          <w:rFonts w:ascii="仿宋" w:eastAsia="仿宋" w:hAnsi="仿宋" w:cs="仿宋" w:hint="default"/>
          <w:color w:val="000000"/>
          <w:sz w:val="32"/>
          <w:szCs w:val="32"/>
          <w:shd w:val="clear" w:color="auto" w:fill="FFFFFF"/>
        </w:rPr>
      </w:pPr>
      <w:bookmarkStart w:id="4" w:name="sub22679318_3"/>
      <w:bookmarkStart w:id="5" w:name="3"/>
      <w:bookmarkStart w:id="6" w:name="第二章公示公开内容"/>
      <w:bookmarkEnd w:id="4"/>
      <w:bookmarkEnd w:id="5"/>
      <w:bookmarkEnd w:id="6"/>
      <w:r>
        <w:rPr>
          <w:rFonts w:ascii="仿宋" w:eastAsia="仿宋" w:hAnsi="仿宋" w:cs="仿宋"/>
          <w:color w:val="000000"/>
          <w:sz w:val="32"/>
          <w:szCs w:val="32"/>
          <w:shd w:val="clear" w:color="auto" w:fill="FFFFFF"/>
        </w:rPr>
        <w:t>第二章  公示公开内容</w:t>
      </w:r>
    </w:p>
    <w:p w:rsidR="000417A5" w:rsidRDefault="00AD5F75">
      <w:pPr>
        <w:pStyle w:val="2"/>
        <w:widowControl/>
        <w:shd w:val="clear" w:color="auto" w:fill="FFFFFF"/>
        <w:spacing w:beforeAutospacing="0" w:afterAutospacing="0" w:line="640" w:lineRule="exact"/>
        <w:ind w:firstLineChars="200" w:firstLine="643"/>
        <w:jc w:val="both"/>
        <w:rPr>
          <w:rFonts w:ascii="仿宋" w:eastAsia="仿宋" w:hAnsi="仿宋" w:cs="仿宋" w:hint="default"/>
          <w:color w:val="333333"/>
          <w:sz w:val="32"/>
          <w:szCs w:val="32"/>
        </w:rPr>
      </w:pPr>
      <w:r>
        <w:rPr>
          <w:rFonts w:ascii="仿宋" w:eastAsia="仿宋" w:hAnsi="仿宋" w:cs="仿宋"/>
          <w:color w:val="333333"/>
          <w:sz w:val="32"/>
          <w:szCs w:val="32"/>
          <w:shd w:val="clear" w:color="auto" w:fill="FFFFFF"/>
        </w:rPr>
        <w:t>第一节  事前公开内容</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lastRenderedPageBreak/>
        <w:t>第五条事前公开主要是公开行政执法主体、人员、职责、权限、随机抽查事项清单、依据、程序、监督方式、救济途径等信息，并根据法律、法规、规章立改废和部门机构职能调整等情况动态调整。</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六条行政执法主体，是指根据法律、法规和规章的规定可以行使一定行政执法职权的行政机关以及法律、法规授权在特定范围内行使一定行政执法职权的具有管理公共事务职能的组织。行政执法部门应当以适当方式主动公示执法主体的名称、具体职责、内设执法机构、职责分工、管辖范围、执法区域。</w:t>
      </w:r>
    </w:p>
    <w:p w:rsidR="00CD5917" w:rsidRDefault="00AD5F75" w:rsidP="00CD5917">
      <w:pPr>
        <w:spacing w:line="520" w:lineRule="exact"/>
        <w:ind w:firstLineChars="200" w:firstLine="640"/>
        <w:rPr>
          <w:rFonts w:ascii="仿宋" w:eastAsia="仿宋" w:hAnsi="仿宋" w:cs="仿宋"/>
          <w:sz w:val="32"/>
          <w:szCs w:val="32"/>
        </w:rPr>
      </w:pPr>
      <w:r>
        <w:rPr>
          <w:rFonts w:ascii="仿宋" w:eastAsia="仿宋" w:hAnsi="仿宋" w:cs="仿宋" w:hint="eastAsia"/>
          <w:color w:val="333333"/>
          <w:kern w:val="0"/>
          <w:sz w:val="32"/>
          <w:szCs w:val="32"/>
          <w:shd w:val="clear" w:color="auto" w:fill="FFFFFF"/>
        </w:rPr>
        <w:t>第七条行政执法人员是指具有行政执法资格，依据法定职权对公民、法人或者其他组织实施行政管理的人员。</w:t>
      </w:r>
      <w:r w:rsidR="00CD5917">
        <w:rPr>
          <w:rFonts w:ascii="仿宋" w:eastAsia="仿宋" w:hAnsi="仿宋" w:cs="仿宋" w:hint="eastAsia"/>
          <w:sz w:val="32"/>
          <w:szCs w:val="32"/>
        </w:rPr>
        <w:t xml:space="preserve">局法制应当在部门网站上公开本部门行政执法人员清单，实现行政执法人员信息公开透明，网上可查询，随时接受群众监督。 </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第八条行政执法依据，是指行政执法主体作出具体行政行为所依据的法律、法规、规章、规范性文件。</w:t>
      </w:r>
      <w:r w:rsidR="00CD5917">
        <w:rPr>
          <w:rFonts w:ascii="仿宋" w:eastAsia="仿宋" w:hAnsi="仿宋" w:cs="仿宋" w:hint="eastAsia"/>
          <w:color w:val="333333"/>
          <w:kern w:val="0"/>
          <w:sz w:val="32"/>
          <w:szCs w:val="32"/>
          <w:shd w:val="clear" w:color="auto" w:fill="FFFFFF"/>
        </w:rPr>
        <w:t>局法制</w:t>
      </w:r>
      <w:r>
        <w:rPr>
          <w:rFonts w:ascii="仿宋" w:eastAsia="仿宋" w:hAnsi="仿宋" w:cs="仿宋" w:hint="eastAsia"/>
          <w:color w:val="333333"/>
          <w:kern w:val="0"/>
          <w:sz w:val="32"/>
          <w:szCs w:val="32"/>
          <w:shd w:val="clear" w:color="auto" w:fill="FFFFFF"/>
        </w:rPr>
        <w:t>应当结合政府信息公开、权责清单公布、“双随机、一公开”监管等工作，逐项公示行政执法依据。</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第九条执法权限，是指行政执法主体执行法律、法规和规章规定管理社会公共事务的职权范围。</w:t>
      </w:r>
      <w:r w:rsidR="00CD5917">
        <w:rPr>
          <w:rFonts w:ascii="仿宋" w:eastAsia="仿宋" w:hAnsi="仿宋" w:cs="仿宋" w:hint="eastAsia"/>
          <w:color w:val="333333"/>
          <w:kern w:val="0"/>
          <w:sz w:val="32"/>
          <w:szCs w:val="32"/>
          <w:shd w:val="clear" w:color="auto" w:fill="FFFFFF"/>
        </w:rPr>
        <w:t>局法制、审批办</w:t>
      </w:r>
      <w:r w:rsidR="00B82769">
        <w:rPr>
          <w:rFonts w:ascii="仿宋" w:eastAsia="仿宋" w:hAnsi="仿宋" w:cs="仿宋" w:hint="eastAsia"/>
          <w:color w:val="333333"/>
          <w:kern w:val="0"/>
          <w:sz w:val="32"/>
          <w:szCs w:val="32"/>
          <w:shd w:val="clear" w:color="auto" w:fill="FFFFFF"/>
        </w:rPr>
        <w:t>协调行政执法承办处室、单位</w:t>
      </w:r>
      <w:r>
        <w:rPr>
          <w:rFonts w:ascii="仿宋" w:eastAsia="仿宋" w:hAnsi="仿宋" w:cs="仿宋" w:hint="eastAsia"/>
          <w:color w:val="333333"/>
          <w:kern w:val="0"/>
          <w:sz w:val="32"/>
          <w:szCs w:val="32"/>
          <w:shd w:val="clear" w:color="auto" w:fill="FFFFFF"/>
        </w:rPr>
        <w:t>及时公示行政许可、行政处罚、行政强制、行政收费、行政征收、行政检查等事项。</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lastRenderedPageBreak/>
        <w:t>第十条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rsidR="00B82769" w:rsidRPr="00B82769" w:rsidRDefault="00AD5F75" w:rsidP="00B82769">
      <w:pPr>
        <w:spacing w:line="520" w:lineRule="exact"/>
        <w:ind w:firstLineChars="200" w:firstLine="640"/>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第十一条行政执法</w:t>
      </w:r>
      <w:r w:rsidR="00B82769">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根据</w:t>
      </w:r>
      <w:r w:rsidR="00B82769">
        <w:rPr>
          <w:rFonts w:ascii="仿宋" w:eastAsia="仿宋" w:hAnsi="仿宋" w:cs="仿宋" w:hint="eastAsia"/>
          <w:color w:val="333333"/>
          <w:kern w:val="0"/>
          <w:sz w:val="32"/>
          <w:szCs w:val="32"/>
          <w:shd w:val="clear" w:color="auto" w:fill="FFFFFF"/>
        </w:rPr>
        <w:t>《</w:t>
      </w:r>
      <w:r w:rsidR="00B82769">
        <w:rPr>
          <w:rFonts w:ascii="仿宋" w:eastAsia="仿宋" w:hAnsi="仿宋" w:cs="仿宋" w:hint="eastAsia"/>
          <w:sz w:val="32"/>
          <w:szCs w:val="32"/>
        </w:rPr>
        <w:t>四平</w:t>
      </w:r>
      <w:r w:rsidR="00B82769" w:rsidRPr="00B82769">
        <w:rPr>
          <w:rFonts w:ascii="仿宋" w:eastAsia="仿宋" w:hAnsi="仿宋" w:cs="仿宋" w:hint="eastAsia"/>
          <w:color w:val="333333"/>
          <w:kern w:val="0"/>
          <w:sz w:val="32"/>
          <w:szCs w:val="32"/>
          <w:shd w:val="clear" w:color="auto" w:fill="FFFFFF"/>
        </w:rPr>
        <w:t xml:space="preserve">市推广随机抽查规范事中事后监管实施方案》，制定随机抽查事项清单，明确抽查依据、抽查主体、抽查内容、抽查方式、抽查比例、抽查频次等内容。 </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第十二条行政执法</w:t>
      </w:r>
      <w:r w:rsidR="00B82769">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应当公开行政相对人依法享有的听证权、陈述权、申辩权和申请行政复议或者提起行政诉讼等法定权利和救济途径。</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第十三条公民、法人或者其他组织有权对行政执法主体及其行政执法人员的执法行为进行监督和举报。行政执法</w:t>
      </w:r>
      <w:r w:rsidR="00B82769">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应当主动公示接受监督举报的地址、邮编、电话、邮箱及受理反馈程序。</w:t>
      </w:r>
    </w:p>
    <w:p w:rsidR="000417A5" w:rsidRDefault="00AD5F75">
      <w:pPr>
        <w:widowControl/>
        <w:shd w:val="clear" w:color="auto" w:fill="FFFFFF"/>
        <w:spacing w:line="640" w:lineRule="exact"/>
        <w:ind w:firstLineChars="200" w:firstLine="643"/>
        <w:rPr>
          <w:rFonts w:ascii="仿宋" w:eastAsia="仿宋" w:hAnsi="仿宋" w:cs="仿宋"/>
          <w:color w:val="333333"/>
          <w:sz w:val="32"/>
          <w:szCs w:val="32"/>
        </w:rPr>
      </w:pPr>
      <w:r>
        <w:rPr>
          <w:rFonts w:ascii="仿宋" w:eastAsia="仿宋" w:hAnsi="仿宋" w:cs="仿宋" w:hint="eastAsia"/>
          <w:b/>
          <w:bCs/>
          <w:color w:val="333333"/>
          <w:kern w:val="0"/>
          <w:sz w:val="32"/>
          <w:szCs w:val="32"/>
          <w:shd w:val="clear" w:color="auto" w:fill="FFFFFF"/>
        </w:rPr>
        <w:t>第二节  事中公示内容</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第十四条行政执法人员进行监督检查、调查取证、告知送达等执法活动时应当佩戴或者出示执法证件，出具执法文书，告知行政相对人执法事由、执法依据、权利义务等内容，并做好说明解释工作。</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lastRenderedPageBreak/>
        <w:t>第十五条行政执法</w:t>
      </w:r>
      <w:r w:rsidR="00B82769">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rsidR="000417A5" w:rsidRDefault="00AD5F75">
      <w:pPr>
        <w:widowControl/>
        <w:shd w:val="clear" w:color="auto" w:fill="FFFFFF"/>
        <w:spacing w:line="640" w:lineRule="exact"/>
        <w:ind w:firstLineChars="200" w:firstLine="643"/>
        <w:rPr>
          <w:rFonts w:ascii="仿宋" w:eastAsia="仿宋" w:hAnsi="仿宋" w:cs="仿宋"/>
          <w:b/>
          <w:bCs/>
          <w:color w:val="333333"/>
          <w:sz w:val="32"/>
          <w:szCs w:val="32"/>
        </w:rPr>
      </w:pPr>
      <w:r>
        <w:rPr>
          <w:rFonts w:ascii="仿宋" w:eastAsia="仿宋" w:hAnsi="仿宋" w:cs="仿宋" w:hint="eastAsia"/>
          <w:b/>
          <w:bCs/>
          <w:color w:val="333333"/>
          <w:kern w:val="0"/>
          <w:sz w:val="32"/>
          <w:szCs w:val="32"/>
          <w:shd w:val="clear" w:color="auto" w:fill="FFFFFF"/>
        </w:rPr>
        <w:t>第三节  事后公开内容</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第十六条行政执法</w:t>
      </w:r>
      <w:r w:rsidR="00B82769">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作出的行政许可、行政处罚、行政检查决定（结果），除法律、法规、规章另有规定外，应当予以公开，接受社会监督。</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行政执法</w:t>
      </w:r>
      <w:r w:rsidR="007B5FE4">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根据有关规定，结合本部门实际，研究确定行政强制、行政收费、行政征收决定（结果）应当公开的内容，并予以公开，接受社会监督。</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第十七条行政执法</w:t>
      </w:r>
      <w:r w:rsidR="007B5FE4">
        <w:rPr>
          <w:rFonts w:ascii="仿宋" w:eastAsia="仿宋" w:hAnsi="仿宋" w:cs="仿宋" w:hint="eastAsia"/>
          <w:color w:val="333333"/>
          <w:kern w:val="0"/>
          <w:sz w:val="32"/>
          <w:szCs w:val="32"/>
          <w:shd w:val="clear" w:color="auto" w:fill="FFFFFF"/>
        </w:rPr>
        <w:t>承办处室、单位应</w:t>
      </w:r>
      <w:r>
        <w:rPr>
          <w:rFonts w:ascii="仿宋" w:eastAsia="仿宋" w:hAnsi="仿宋" w:cs="仿宋" w:hint="eastAsia"/>
          <w:color w:val="333333"/>
          <w:kern w:val="0"/>
          <w:sz w:val="32"/>
          <w:szCs w:val="32"/>
          <w:shd w:val="clear" w:color="auto" w:fill="FFFFFF"/>
        </w:rPr>
        <w:t>公开的行政执法决定（结果）信息，包括行政相对人、执法方式、执法内容、执法决定（结果）、执法机关等内容。</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第十八条有下列情形之一的行政执法决定（结果）信息，不予公开：</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（一）行政相对人是未成年人的；</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lastRenderedPageBreak/>
        <w:t>（二）案件主要事实涉及国家秘密、商业秘密、个人隐私的；</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（三）公开后可能危及国家安全、公共安全、经济安全和社会稳定的；</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（四）可能妨害正常执法活动的执法信息；</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（五）国家、省人民政府及其主管部门、市政府认为不适宜公开的其他行政执法决定（结果）信息。</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法律、法规、规章对行政执法决定（结果）公开另有规定的，从其规定。</w:t>
      </w:r>
    </w:p>
    <w:p w:rsidR="000417A5" w:rsidRDefault="00AD5F75">
      <w:pPr>
        <w:pStyle w:val="2"/>
        <w:widowControl/>
        <w:shd w:val="clear" w:color="auto" w:fill="FFFFFF"/>
        <w:spacing w:beforeAutospacing="0" w:afterAutospacing="0" w:line="640" w:lineRule="exact"/>
        <w:ind w:firstLineChars="200" w:firstLine="643"/>
        <w:rPr>
          <w:rFonts w:ascii="仿宋" w:eastAsia="仿宋" w:hAnsi="仿宋" w:cs="仿宋" w:hint="default"/>
          <w:color w:val="333333"/>
          <w:sz w:val="32"/>
          <w:szCs w:val="32"/>
        </w:rPr>
      </w:pPr>
      <w:bookmarkStart w:id="7" w:name="第三章公示公开载体"/>
      <w:bookmarkStart w:id="8" w:name="sub22679318_4"/>
      <w:bookmarkStart w:id="9" w:name="4"/>
      <w:bookmarkEnd w:id="7"/>
      <w:bookmarkEnd w:id="8"/>
      <w:bookmarkEnd w:id="9"/>
      <w:r>
        <w:rPr>
          <w:rFonts w:ascii="仿宋" w:eastAsia="仿宋" w:hAnsi="仿宋" w:cs="仿宋"/>
          <w:color w:val="000000"/>
          <w:sz w:val="32"/>
          <w:szCs w:val="32"/>
          <w:shd w:val="clear" w:color="auto" w:fill="FFFFFF"/>
        </w:rPr>
        <w:t>第三章  公示公开载体</w:t>
      </w:r>
    </w:p>
    <w:p w:rsidR="000417A5" w:rsidRDefault="00AD5F75">
      <w:pPr>
        <w:pStyle w:val="2"/>
        <w:widowControl/>
        <w:shd w:val="clear" w:color="auto" w:fill="FFFFFF"/>
        <w:spacing w:beforeAutospacing="0" w:afterAutospacing="0" w:line="640" w:lineRule="exact"/>
        <w:ind w:firstLineChars="200" w:firstLine="640"/>
        <w:jc w:val="both"/>
        <w:rPr>
          <w:rFonts w:ascii="仿宋" w:eastAsia="仿宋" w:hAnsi="仿宋" w:cs="仿宋" w:hint="default"/>
          <w:b w:val="0"/>
          <w:bCs/>
          <w:color w:val="333333"/>
          <w:sz w:val="32"/>
          <w:szCs w:val="32"/>
        </w:rPr>
      </w:pPr>
      <w:r>
        <w:rPr>
          <w:rFonts w:ascii="仿宋" w:eastAsia="仿宋" w:hAnsi="仿宋" w:cs="仿宋"/>
          <w:b w:val="0"/>
          <w:bCs/>
          <w:color w:val="333333"/>
          <w:sz w:val="32"/>
          <w:szCs w:val="32"/>
          <w:shd w:val="clear" w:color="auto" w:fill="FFFFFF"/>
        </w:rPr>
        <w:t>第十九条行政执法公示除不予公开的信息外，应当公示以下主要内容：</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（一）行政执法机关的主要职责；</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（二）行政执法主体资格、实施主体（承办机构）；</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（三）行政执法人员信息；</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（四）行政执法依据；</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（五）行政处罚的依据、种类、幅度、程序；</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（六）行政许可决定、行政处罚决定、行政检查决定（结果）；</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（七）行政许可的事项、依据、条件、数量、程序、期限、费用等；</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lastRenderedPageBreak/>
        <w:t>（八）行政事业性收费事项、依据、标准；</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（九）行政强制的种类和行政强制实施与执行的权限、范围、条件、程序、方式等；</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（十）行政征收的依据、权限、补偿标准、数额、程序等；</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（十一）行政执法机关随机抽查事项清单；行政征用的依据、权限、程序、补偿标准；</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（十二）行政执法自由裁量权的裁量标准；行政给付的条件、种类、标准；</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（十三）行政执法责任制；</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（十四）行政检查情况；</w:t>
      </w:r>
    </w:p>
    <w:p w:rsidR="000417A5" w:rsidRDefault="00AD5F75">
      <w:pPr>
        <w:widowControl/>
        <w:shd w:val="clear" w:color="auto" w:fill="FFFFFF"/>
        <w:spacing w:line="640" w:lineRule="exact"/>
        <w:ind w:firstLineChars="200" w:firstLine="640"/>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（十五）行政许可、行政确认等事项需提交的全部材料目录、申请书示范文本；</w:t>
      </w:r>
    </w:p>
    <w:p w:rsidR="000417A5" w:rsidRDefault="00AD5F75">
      <w:pPr>
        <w:widowControl/>
        <w:shd w:val="clear" w:color="auto" w:fill="FFFFFF"/>
        <w:spacing w:line="640" w:lineRule="exact"/>
        <w:ind w:firstLineChars="200" w:firstLine="640"/>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（十六）行政执法职权运行流程图；</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（十七）行政管理相对人依法享有的权利；</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（十八）行政管理相对人的救济途径、方式和期限等；</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（十九）投诉举报的方式和途径；</w:t>
      </w:r>
    </w:p>
    <w:p w:rsidR="000417A5" w:rsidRDefault="00AD5F75">
      <w:pPr>
        <w:widowControl/>
        <w:shd w:val="clear" w:color="auto" w:fill="FFFFFF"/>
        <w:spacing w:line="640" w:lineRule="exact"/>
        <w:ind w:firstLineChars="200" w:firstLine="640"/>
        <w:rPr>
          <w:rFonts w:ascii="仿宋" w:eastAsia="仿宋" w:hAnsi="仿宋" w:cs="仿宋"/>
          <w:color w:val="333333"/>
          <w:kern w:val="0"/>
          <w:sz w:val="32"/>
          <w:szCs w:val="32"/>
          <w:shd w:val="clear" w:color="auto" w:fill="FFFFFF"/>
        </w:rPr>
      </w:pPr>
      <w:r>
        <w:rPr>
          <w:rFonts w:ascii="仿宋" w:eastAsia="仿宋" w:hAnsi="仿宋" w:cs="仿宋" w:hint="eastAsia"/>
          <w:color w:val="333333"/>
          <w:kern w:val="0"/>
          <w:sz w:val="32"/>
          <w:szCs w:val="32"/>
          <w:shd w:val="clear" w:color="auto" w:fill="FFFFFF"/>
        </w:rPr>
        <w:t>（二十）行政执法机关的办公电话、通信地址、电子邮箱、网址等；</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（二十一）其他应当公示的内容。</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lastRenderedPageBreak/>
        <w:t>第二十条行政执法</w:t>
      </w:r>
      <w:r w:rsidR="007B5FE4">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按照“谁执法、谁公开”的原则，以网络平台为主要载体，以政府文件、新闻媒体、办公场所等为补充，不断拓展公开渠道方式，全面、准确、及时公开有关行政执法信息。法律法规规章另有规定的，从其规定。</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网络平台主要包括政府和部门门户网站、行政执法信息公示平台、信用信息系统、微信、短信、智能手机应用程序等现代化信息传播手段。</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政府文件主要包括政府公报、信息简报、法规文件汇编等。</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新闻媒体主要包括新闻发布会、听证会、座谈会、报刊、广播、电视等。</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办公场所主要包括办事大厅、服务窗口的电子显示屏、触摸屏、信息公开栏、公共查阅室、资料索取点、咨询台等。</w:t>
      </w:r>
    </w:p>
    <w:p w:rsidR="000417A5" w:rsidRDefault="00AD5F75">
      <w:pPr>
        <w:pStyle w:val="2"/>
        <w:widowControl/>
        <w:shd w:val="clear" w:color="auto" w:fill="FFFFFF"/>
        <w:spacing w:beforeAutospacing="0" w:afterAutospacing="0" w:line="640" w:lineRule="exact"/>
        <w:ind w:firstLineChars="200" w:firstLine="643"/>
        <w:jc w:val="both"/>
        <w:rPr>
          <w:rFonts w:ascii="仿宋" w:eastAsia="仿宋" w:hAnsi="仿宋" w:cs="仿宋" w:hint="default"/>
          <w:color w:val="000000"/>
          <w:sz w:val="32"/>
          <w:szCs w:val="32"/>
          <w:shd w:val="clear" w:color="auto" w:fill="FFFFFF"/>
        </w:rPr>
      </w:pPr>
      <w:bookmarkStart w:id="10" w:name="5"/>
      <w:bookmarkStart w:id="11" w:name="sub22679318_5"/>
      <w:bookmarkStart w:id="12" w:name="第四章公示公开程序"/>
      <w:bookmarkEnd w:id="10"/>
      <w:bookmarkEnd w:id="11"/>
      <w:bookmarkEnd w:id="12"/>
      <w:r>
        <w:rPr>
          <w:rFonts w:ascii="仿宋" w:eastAsia="仿宋" w:hAnsi="仿宋" w:cs="仿宋"/>
          <w:color w:val="000000"/>
          <w:sz w:val="32"/>
          <w:szCs w:val="32"/>
          <w:shd w:val="clear" w:color="auto" w:fill="FFFFFF"/>
        </w:rPr>
        <w:t>第四章  公示公开程序</w:t>
      </w:r>
    </w:p>
    <w:p w:rsidR="000417A5" w:rsidRDefault="00AD5F75">
      <w:pPr>
        <w:pStyle w:val="2"/>
        <w:widowControl/>
        <w:shd w:val="clear" w:color="auto" w:fill="FFFFFF"/>
        <w:spacing w:beforeAutospacing="0" w:afterAutospacing="0" w:line="640" w:lineRule="exact"/>
        <w:ind w:firstLineChars="200" w:firstLine="643"/>
        <w:jc w:val="both"/>
        <w:rPr>
          <w:rFonts w:ascii="仿宋" w:eastAsia="仿宋" w:hAnsi="仿宋" w:cs="仿宋" w:hint="default"/>
          <w:color w:val="333333"/>
          <w:sz w:val="32"/>
          <w:szCs w:val="32"/>
          <w:shd w:val="clear" w:color="auto" w:fill="FFFFFF"/>
        </w:rPr>
      </w:pPr>
      <w:r>
        <w:rPr>
          <w:rFonts w:ascii="仿宋" w:eastAsia="仿宋" w:hAnsi="仿宋" w:cs="仿宋"/>
          <w:color w:val="333333"/>
          <w:sz w:val="32"/>
          <w:szCs w:val="32"/>
          <w:shd w:val="clear" w:color="auto" w:fill="FFFFFF"/>
        </w:rPr>
        <w:t>第一节  事前公开程序</w:t>
      </w:r>
    </w:p>
    <w:p w:rsidR="000417A5" w:rsidRDefault="00AD5F75">
      <w:pPr>
        <w:pStyle w:val="2"/>
        <w:widowControl/>
        <w:shd w:val="clear" w:color="auto" w:fill="FFFFFF"/>
        <w:spacing w:beforeAutospacing="0" w:afterAutospacing="0" w:line="640" w:lineRule="exact"/>
        <w:ind w:firstLineChars="200" w:firstLine="640"/>
        <w:jc w:val="both"/>
        <w:rPr>
          <w:rFonts w:ascii="仿宋" w:eastAsia="仿宋" w:hAnsi="仿宋" w:cs="仿宋" w:hint="default"/>
          <w:b w:val="0"/>
          <w:bCs/>
          <w:color w:val="333333"/>
          <w:sz w:val="32"/>
          <w:szCs w:val="32"/>
        </w:rPr>
      </w:pPr>
      <w:r>
        <w:rPr>
          <w:rFonts w:ascii="仿宋" w:eastAsia="仿宋" w:hAnsi="仿宋" w:cs="仿宋"/>
          <w:b w:val="0"/>
          <w:bCs/>
          <w:color w:val="333333"/>
          <w:sz w:val="32"/>
          <w:szCs w:val="32"/>
          <w:shd w:val="clear" w:color="auto" w:fill="FFFFFF"/>
        </w:rPr>
        <w:t>第二十</w:t>
      </w:r>
      <w:r w:rsidR="007B5FE4">
        <w:rPr>
          <w:rFonts w:ascii="仿宋" w:eastAsia="仿宋" w:hAnsi="仿宋" w:cs="仿宋"/>
          <w:b w:val="0"/>
          <w:bCs/>
          <w:color w:val="333333"/>
          <w:sz w:val="32"/>
          <w:szCs w:val="32"/>
          <w:shd w:val="clear" w:color="auto" w:fill="FFFFFF"/>
        </w:rPr>
        <w:t>一</w:t>
      </w:r>
      <w:r>
        <w:rPr>
          <w:rFonts w:ascii="仿宋" w:eastAsia="仿宋" w:hAnsi="仿宋" w:cs="仿宋"/>
          <w:b w:val="0"/>
          <w:bCs/>
          <w:color w:val="333333"/>
          <w:sz w:val="32"/>
          <w:szCs w:val="32"/>
          <w:shd w:val="clear" w:color="auto" w:fill="FFFFFF"/>
        </w:rPr>
        <w:t>条行政执法</w:t>
      </w:r>
      <w:r w:rsidR="007B5FE4">
        <w:rPr>
          <w:rFonts w:ascii="仿宋" w:eastAsia="仿宋" w:hAnsi="仿宋" w:cs="仿宋"/>
          <w:b w:val="0"/>
          <w:bCs/>
          <w:color w:val="333333"/>
          <w:sz w:val="32"/>
          <w:szCs w:val="32"/>
          <w:shd w:val="clear" w:color="auto" w:fill="FFFFFF"/>
        </w:rPr>
        <w:t>承办处室、单位</w:t>
      </w:r>
      <w:r>
        <w:rPr>
          <w:rFonts w:ascii="仿宋" w:eastAsia="仿宋" w:hAnsi="仿宋" w:cs="仿宋"/>
          <w:b w:val="0"/>
          <w:bCs/>
          <w:color w:val="333333"/>
          <w:sz w:val="32"/>
          <w:szCs w:val="32"/>
          <w:shd w:val="clear" w:color="auto" w:fill="FFFFFF"/>
        </w:rPr>
        <w:t>应当结合</w:t>
      </w:r>
      <w:r w:rsidR="007B5FE4">
        <w:rPr>
          <w:rFonts w:ascii="仿宋" w:eastAsia="仿宋" w:hAnsi="仿宋" w:cs="仿宋"/>
          <w:b w:val="0"/>
          <w:bCs/>
          <w:color w:val="333333"/>
          <w:sz w:val="32"/>
          <w:szCs w:val="32"/>
          <w:shd w:val="clear" w:color="auto" w:fill="FFFFFF"/>
        </w:rPr>
        <w:t>全</w:t>
      </w:r>
      <w:r>
        <w:rPr>
          <w:rFonts w:ascii="仿宋" w:eastAsia="仿宋" w:hAnsi="仿宋" w:cs="仿宋"/>
          <w:b w:val="0"/>
          <w:bCs/>
          <w:color w:val="333333"/>
          <w:sz w:val="32"/>
          <w:szCs w:val="32"/>
          <w:shd w:val="clear" w:color="auto" w:fill="FFFFFF"/>
        </w:rPr>
        <w:t>市“放管服”改革推进方案、营商环境整治方案和权责清单、罚没清单、监管清单、收费清单等，编制本部门《行政执法事项清单》，全</w:t>
      </w:r>
      <w:r w:rsidR="007B5FE4">
        <w:rPr>
          <w:rFonts w:ascii="仿宋" w:eastAsia="仿宋" w:hAnsi="仿宋" w:cs="仿宋"/>
          <w:b w:val="0"/>
          <w:bCs/>
          <w:color w:val="333333"/>
          <w:sz w:val="32"/>
          <w:szCs w:val="32"/>
          <w:shd w:val="clear" w:color="auto" w:fill="FFFFFF"/>
        </w:rPr>
        <w:t>面、准确梳理行政执法主体、职责、权限、依据、程序等事前公开内容，</w:t>
      </w:r>
      <w:r w:rsidR="007B5FE4" w:rsidRPr="007B5FE4">
        <w:rPr>
          <w:rFonts w:ascii="仿宋" w:eastAsia="仿宋" w:hAnsi="仿宋" w:cs="仿宋"/>
          <w:b w:val="0"/>
          <w:bCs/>
          <w:color w:val="333333"/>
          <w:sz w:val="32"/>
          <w:szCs w:val="32"/>
          <w:shd w:val="clear" w:color="auto" w:fill="FFFFFF"/>
        </w:rPr>
        <w:t>报局法</w:t>
      </w:r>
      <w:r w:rsidR="007B5FE4">
        <w:rPr>
          <w:rFonts w:ascii="仿宋" w:eastAsia="仿宋" w:hAnsi="仿宋" w:cs="仿宋"/>
          <w:b w:val="0"/>
          <w:bCs/>
          <w:color w:val="333333"/>
          <w:sz w:val="32"/>
          <w:szCs w:val="32"/>
          <w:shd w:val="clear" w:color="auto" w:fill="FFFFFF"/>
        </w:rPr>
        <w:t>制</w:t>
      </w:r>
      <w:r w:rsidR="007B5FE4" w:rsidRPr="007B5FE4">
        <w:rPr>
          <w:rFonts w:ascii="仿宋" w:eastAsia="仿宋" w:hAnsi="仿宋" w:cs="仿宋"/>
          <w:b w:val="0"/>
          <w:bCs/>
          <w:color w:val="333333"/>
          <w:sz w:val="32"/>
          <w:szCs w:val="32"/>
          <w:shd w:val="clear" w:color="auto" w:fill="FFFFFF"/>
        </w:rPr>
        <w:t>审核后予以公示。</w:t>
      </w:r>
    </w:p>
    <w:p w:rsidR="000417A5" w:rsidRDefault="00AD5F75" w:rsidP="007B5FE4">
      <w:pPr>
        <w:spacing w:line="520" w:lineRule="exact"/>
        <w:ind w:firstLineChars="200" w:firstLine="640"/>
        <w:rPr>
          <w:rFonts w:ascii="仿宋" w:eastAsia="仿宋" w:hAnsi="仿宋" w:cs="仿宋"/>
          <w:sz w:val="32"/>
          <w:szCs w:val="32"/>
        </w:rPr>
      </w:pPr>
      <w:r>
        <w:rPr>
          <w:rFonts w:ascii="仿宋" w:eastAsia="仿宋" w:hAnsi="仿宋" w:cs="仿宋" w:hint="eastAsia"/>
          <w:color w:val="333333"/>
          <w:kern w:val="0"/>
          <w:sz w:val="32"/>
          <w:szCs w:val="32"/>
          <w:shd w:val="clear" w:color="auto" w:fill="FFFFFF"/>
        </w:rPr>
        <w:lastRenderedPageBreak/>
        <w:t>第二十</w:t>
      </w:r>
      <w:r w:rsidR="007B5FE4">
        <w:rPr>
          <w:rFonts w:ascii="仿宋" w:eastAsia="仿宋" w:hAnsi="仿宋" w:cs="仿宋" w:hint="eastAsia"/>
          <w:color w:val="333333"/>
          <w:kern w:val="0"/>
          <w:sz w:val="32"/>
          <w:szCs w:val="32"/>
          <w:shd w:val="clear" w:color="auto" w:fill="FFFFFF"/>
        </w:rPr>
        <w:t>二</w:t>
      </w:r>
      <w:r>
        <w:rPr>
          <w:rFonts w:ascii="仿宋" w:eastAsia="仿宋" w:hAnsi="仿宋" w:cs="仿宋" w:hint="eastAsia"/>
          <w:color w:val="333333"/>
          <w:kern w:val="0"/>
          <w:sz w:val="32"/>
          <w:szCs w:val="32"/>
          <w:shd w:val="clear" w:color="auto" w:fill="FFFFFF"/>
        </w:rPr>
        <w:t>条行政执法</w:t>
      </w:r>
      <w:r w:rsidR="007B5FE4">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应当根据“双随机、一公开”监管要求，编制本部门《随机抽查事项</w:t>
      </w:r>
      <w:r w:rsidR="007B5FE4">
        <w:rPr>
          <w:rFonts w:ascii="仿宋" w:eastAsia="仿宋" w:hAnsi="仿宋" w:cs="仿宋" w:hint="eastAsia"/>
          <w:color w:val="333333"/>
          <w:kern w:val="0"/>
          <w:sz w:val="32"/>
          <w:szCs w:val="32"/>
          <w:shd w:val="clear" w:color="auto" w:fill="FFFFFF"/>
        </w:rPr>
        <w:t>清单》，明确抽查主体、依据、对象、内容、方式等须事前公开的内容，报县</w:t>
      </w:r>
      <w:r w:rsidR="007B5FE4" w:rsidRPr="007B5FE4">
        <w:rPr>
          <w:rFonts w:ascii="仿宋" w:eastAsia="仿宋" w:hAnsi="仿宋" w:cs="仿宋" w:hint="eastAsia"/>
          <w:color w:val="333333"/>
          <w:kern w:val="0"/>
          <w:sz w:val="32"/>
          <w:szCs w:val="32"/>
          <w:shd w:val="clear" w:color="auto" w:fill="FFFFFF"/>
        </w:rPr>
        <w:t>市场监督管理</w:t>
      </w:r>
      <w:r w:rsidR="007B5FE4">
        <w:rPr>
          <w:rFonts w:ascii="仿宋" w:eastAsia="仿宋" w:hAnsi="仿宋" w:cs="仿宋" w:hint="eastAsia"/>
          <w:color w:val="333333"/>
          <w:kern w:val="0"/>
          <w:sz w:val="32"/>
          <w:szCs w:val="32"/>
          <w:shd w:val="clear" w:color="auto" w:fill="FFFFFF"/>
        </w:rPr>
        <w:t>局</w:t>
      </w:r>
      <w:r w:rsidR="007B5FE4" w:rsidRPr="007B5FE4">
        <w:rPr>
          <w:rFonts w:ascii="仿宋" w:eastAsia="仿宋" w:hAnsi="仿宋" w:cs="仿宋" w:hint="eastAsia"/>
          <w:color w:val="333333"/>
          <w:kern w:val="0"/>
          <w:sz w:val="32"/>
          <w:szCs w:val="32"/>
          <w:shd w:val="clear" w:color="auto" w:fill="FFFFFF"/>
        </w:rPr>
        <w:t>审核后予以公示。</w:t>
      </w:r>
      <w:r w:rsidR="007B5FE4">
        <w:rPr>
          <w:rFonts w:ascii="仿宋" w:eastAsia="仿宋" w:hAnsi="仿宋" w:cs="仿宋" w:hint="eastAsia"/>
          <w:sz w:val="32"/>
          <w:szCs w:val="32"/>
        </w:rPr>
        <w:t xml:space="preserve"> </w:t>
      </w:r>
    </w:p>
    <w:p w:rsidR="00BC7A1D" w:rsidRPr="00656CAF" w:rsidRDefault="00BC7A1D" w:rsidP="00BC7A1D">
      <w:pPr>
        <w:spacing w:line="520" w:lineRule="exact"/>
        <w:ind w:firstLineChars="200" w:firstLine="640"/>
        <w:rPr>
          <w:rFonts w:ascii="仿宋" w:eastAsia="仿宋" w:hAnsi="仿宋" w:cs="仿宋"/>
          <w:color w:val="333333"/>
          <w:kern w:val="0"/>
          <w:sz w:val="32"/>
          <w:szCs w:val="32"/>
          <w:shd w:val="clear" w:color="auto" w:fill="FFFFFF"/>
        </w:rPr>
      </w:pPr>
      <w:r w:rsidRPr="00656CAF">
        <w:rPr>
          <w:rFonts w:ascii="仿宋" w:eastAsia="仿宋" w:hAnsi="仿宋" w:cs="仿宋" w:hint="eastAsia"/>
          <w:color w:val="333333"/>
          <w:kern w:val="0"/>
          <w:sz w:val="32"/>
          <w:szCs w:val="32"/>
          <w:shd w:val="clear" w:color="auto" w:fill="FFFFFF"/>
        </w:rPr>
        <w:t xml:space="preserve">第二十三条行政执法承办处室、单位应当根据相关法律、 法规、规章规定，编制本部门各类行政执法流程图，明确具体操作流程;编制行政执法服务指南，明确行政执法事项名称、依据、受理机构、审批机构、许可条件、优惠政策、申请材料、办理流程、办理时限、监督方式、责任追究、救济渠道、办公时间、办公地址、办公电话等内容，方便群众办事。 </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第二十</w:t>
      </w:r>
      <w:r w:rsidR="00BC7A1D">
        <w:rPr>
          <w:rFonts w:ascii="仿宋" w:eastAsia="仿宋" w:hAnsi="仿宋" w:cs="仿宋" w:hint="eastAsia"/>
          <w:color w:val="333333"/>
          <w:kern w:val="0"/>
          <w:sz w:val="32"/>
          <w:szCs w:val="32"/>
          <w:shd w:val="clear" w:color="auto" w:fill="FFFFFF"/>
        </w:rPr>
        <w:t>四</w:t>
      </w:r>
      <w:r>
        <w:rPr>
          <w:rFonts w:ascii="仿宋" w:eastAsia="仿宋" w:hAnsi="仿宋" w:cs="仿宋" w:hint="eastAsia"/>
          <w:color w:val="333333"/>
          <w:kern w:val="0"/>
          <w:sz w:val="32"/>
          <w:szCs w:val="32"/>
          <w:shd w:val="clear" w:color="auto" w:fill="FFFFFF"/>
        </w:rPr>
        <w:t>条新公布、修改、废止法律、法规、规章和规范性文件或者部门机构职能调整等情况引起行政执法公示内容发生变化的，行政执法</w:t>
      </w:r>
      <w:r w:rsidR="00BC7A1D">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应当自有关法律、法规、规章和规范性文件生效、废止或者部门机构职能调整之日起20个工作日内更新相关公示内容。</w:t>
      </w:r>
    </w:p>
    <w:p w:rsidR="000417A5" w:rsidRDefault="00AD5F75">
      <w:pPr>
        <w:widowControl/>
        <w:shd w:val="clear" w:color="auto" w:fill="FFFFFF"/>
        <w:spacing w:line="640" w:lineRule="exact"/>
        <w:ind w:firstLineChars="200" w:firstLine="643"/>
        <w:rPr>
          <w:rFonts w:ascii="仿宋" w:eastAsia="仿宋" w:hAnsi="仿宋" w:cs="仿宋"/>
          <w:b/>
          <w:bCs/>
          <w:color w:val="333333"/>
          <w:sz w:val="32"/>
          <w:szCs w:val="32"/>
        </w:rPr>
      </w:pPr>
      <w:r>
        <w:rPr>
          <w:rFonts w:ascii="仿宋" w:eastAsia="仿宋" w:hAnsi="仿宋" w:cs="仿宋" w:hint="eastAsia"/>
          <w:b/>
          <w:bCs/>
          <w:color w:val="333333"/>
          <w:kern w:val="0"/>
          <w:sz w:val="32"/>
          <w:szCs w:val="32"/>
          <w:shd w:val="clear" w:color="auto" w:fill="FFFFFF"/>
        </w:rPr>
        <w:t>第二节  事后公开程序</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第二十</w:t>
      </w:r>
      <w:r w:rsidR="00BC7A1D">
        <w:rPr>
          <w:rFonts w:ascii="仿宋" w:eastAsia="仿宋" w:hAnsi="仿宋" w:cs="仿宋" w:hint="eastAsia"/>
          <w:color w:val="333333"/>
          <w:kern w:val="0"/>
          <w:sz w:val="32"/>
          <w:szCs w:val="32"/>
          <w:shd w:val="clear" w:color="auto" w:fill="FFFFFF"/>
        </w:rPr>
        <w:t>五</w:t>
      </w:r>
      <w:r>
        <w:rPr>
          <w:rFonts w:ascii="仿宋" w:eastAsia="仿宋" w:hAnsi="仿宋" w:cs="仿宋" w:hint="eastAsia"/>
          <w:color w:val="333333"/>
          <w:kern w:val="0"/>
          <w:sz w:val="32"/>
          <w:szCs w:val="32"/>
          <w:shd w:val="clear" w:color="auto" w:fill="FFFFFF"/>
        </w:rPr>
        <w:t>条行政执法</w:t>
      </w:r>
      <w:r w:rsidR="00BC7A1D">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公开行政执法决定（结果）应当及时、客观、准确、便民。</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第二十</w:t>
      </w:r>
      <w:r w:rsidR="00BC7A1D">
        <w:rPr>
          <w:rFonts w:ascii="仿宋" w:eastAsia="仿宋" w:hAnsi="仿宋" w:cs="仿宋" w:hint="eastAsia"/>
          <w:color w:val="333333"/>
          <w:kern w:val="0"/>
          <w:sz w:val="32"/>
          <w:szCs w:val="32"/>
          <w:shd w:val="clear" w:color="auto" w:fill="FFFFFF"/>
        </w:rPr>
        <w:t>六</w:t>
      </w:r>
      <w:r>
        <w:rPr>
          <w:rFonts w:ascii="仿宋" w:eastAsia="仿宋" w:hAnsi="仿宋" w:cs="仿宋" w:hint="eastAsia"/>
          <w:color w:val="333333"/>
          <w:kern w:val="0"/>
          <w:sz w:val="32"/>
          <w:szCs w:val="32"/>
          <w:shd w:val="clear" w:color="auto" w:fill="FFFFFF"/>
        </w:rPr>
        <w:t>条各类行政执法决定（结果）应当自该信息形成或者变更之日起7个工作日内予以公开。行政执法</w:t>
      </w:r>
      <w:r w:rsidR="00BC7A1D">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按照</w:t>
      </w:r>
      <w:r w:rsidR="00BC7A1D" w:rsidRPr="00BC7A1D">
        <w:rPr>
          <w:rFonts w:ascii="仿宋" w:eastAsia="仿宋" w:hAnsi="仿宋" w:cs="仿宋" w:hint="eastAsia"/>
          <w:color w:val="333333"/>
          <w:kern w:val="0"/>
          <w:sz w:val="32"/>
          <w:szCs w:val="32"/>
          <w:shd w:val="clear" w:color="auto" w:fill="FFFFFF"/>
        </w:rPr>
        <w:t>《四平市推广随机抽查规范事中事后监管实施方案》</w:t>
      </w:r>
      <w:r>
        <w:rPr>
          <w:rFonts w:ascii="仿宋" w:eastAsia="仿宋" w:hAnsi="仿宋" w:cs="仿宋" w:hint="eastAsia"/>
          <w:color w:val="333333"/>
          <w:kern w:val="0"/>
          <w:sz w:val="32"/>
          <w:szCs w:val="32"/>
          <w:shd w:val="clear" w:color="auto" w:fill="FFFFFF"/>
        </w:rPr>
        <w:t>要求，对抽查结果正常的市场主体，自抽查结束之日</w:t>
      </w:r>
      <w:r>
        <w:rPr>
          <w:rFonts w:ascii="仿宋" w:eastAsia="仿宋" w:hAnsi="仿宋" w:cs="仿宋" w:hint="eastAsia"/>
          <w:color w:val="333333"/>
          <w:kern w:val="0"/>
          <w:sz w:val="32"/>
          <w:szCs w:val="32"/>
          <w:shd w:val="clear" w:color="auto" w:fill="FFFFFF"/>
        </w:rPr>
        <w:lastRenderedPageBreak/>
        <w:t>起20个工作日内向社会公示；对抽查有问题的市场主体，区分情况依法作出处理并向社会公示。</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法律、法规、规章对公开的时限另有规定的，从其规定。</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第二十</w:t>
      </w:r>
      <w:r w:rsidR="00BC7A1D">
        <w:rPr>
          <w:rFonts w:ascii="仿宋" w:eastAsia="仿宋" w:hAnsi="仿宋" w:cs="仿宋" w:hint="eastAsia"/>
          <w:color w:val="333333"/>
          <w:kern w:val="0"/>
          <w:sz w:val="32"/>
          <w:szCs w:val="32"/>
          <w:shd w:val="clear" w:color="auto" w:fill="FFFFFF"/>
        </w:rPr>
        <w:t>七</w:t>
      </w:r>
      <w:r>
        <w:rPr>
          <w:rFonts w:ascii="仿宋" w:eastAsia="仿宋" w:hAnsi="仿宋" w:cs="仿宋" w:hint="eastAsia"/>
          <w:color w:val="333333"/>
          <w:kern w:val="0"/>
          <w:sz w:val="32"/>
          <w:szCs w:val="32"/>
          <w:shd w:val="clear" w:color="auto" w:fill="FFFFFF"/>
        </w:rPr>
        <w:t>条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rsidR="000417A5" w:rsidRDefault="00AD5F75">
      <w:pPr>
        <w:widowControl/>
        <w:shd w:val="clear" w:color="auto" w:fill="FFFFFF"/>
        <w:spacing w:line="640" w:lineRule="exact"/>
        <w:ind w:firstLineChars="200" w:firstLine="643"/>
        <w:rPr>
          <w:rFonts w:ascii="仿宋" w:eastAsia="仿宋" w:hAnsi="仿宋" w:cs="仿宋"/>
          <w:b/>
          <w:bCs/>
          <w:color w:val="333333"/>
          <w:sz w:val="32"/>
          <w:szCs w:val="32"/>
        </w:rPr>
      </w:pPr>
      <w:r>
        <w:rPr>
          <w:rFonts w:ascii="仿宋" w:eastAsia="仿宋" w:hAnsi="仿宋" w:cs="仿宋" w:hint="eastAsia"/>
          <w:b/>
          <w:bCs/>
          <w:color w:val="333333"/>
          <w:kern w:val="0"/>
          <w:sz w:val="32"/>
          <w:szCs w:val="32"/>
          <w:shd w:val="clear" w:color="auto" w:fill="FFFFFF"/>
        </w:rPr>
        <w:t>第三节  公示机制</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第二十</w:t>
      </w:r>
      <w:r w:rsidR="00BC7A1D">
        <w:rPr>
          <w:rFonts w:ascii="仿宋" w:eastAsia="仿宋" w:hAnsi="仿宋" w:cs="仿宋" w:hint="eastAsia"/>
          <w:color w:val="333333"/>
          <w:kern w:val="0"/>
          <w:sz w:val="32"/>
          <w:szCs w:val="32"/>
          <w:shd w:val="clear" w:color="auto" w:fill="FFFFFF"/>
        </w:rPr>
        <w:t>八</w:t>
      </w:r>
      <w:r>
        <w:rPr>
          <w:rFonts w:ascii="仿宋" w:eastAsia="仿宋" w:hAnsi="仿宋" w:cs="仿宋" w:hint="eastAsia"/>
          <w:color w:val="333333"/>
          <w:kern w:val="0"/>
          <w:sz w:val="32"/>
          <w:szCs w:val="32"/>
          <w:shd w:val="clear" w:color="auto" w:fill="FFFFFF"/>
        </w:rPr>
        <w:t>条行政执法</w:t>
      </w:r>
      <w:r w:rsidR="00BC7A1D">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应当构建分工明确、职责明晰、便捷高效的行政执法公示运行机制，明确专门机构和人员负责公示内容的梳理、汇总、传递、发布和更新工作。</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w:t>
      </w:r>
      <w:r w:rsidR="00BC7A1D">
        <w:rPr>
          <w:rFonts w:ascii="仿宋" w:eastAsia="仿宋" w:hAnsi="仿宋" w:cs="仿宋" w:hint="eastAsia"/>
          <w:color w:val="333333"/>
          <w:kern w:val="0"/>
          <w:sz w:val="32"/>
          <w:szCs w:val="32"/>
          <w:shd w:val="clear" w:color="auto" w:fill="FFFFFF"/>
        </w:rPr>
        <w:t>二十九</w:t>
      </w:r>
      <w:r>
        <w:rPr>
          <w:rFonts w:ascii="仿宋" w:eastAsia="仿宋" w:hAnsi="仿宋" w:cs="仿宋" w:hint="eastAsia"/>
          <w:color w:val="333333"/>
          <w:kern w:val="0"/>
          <w:sz w:val="32"/>
          <w:szCs w:val="32"/>
          <w:shd w:val="clear" w:color="auto" w:fill="FFFFFF"/>
        </w:rPr>
        <w:t>条行政执法</w:t>
      </w:r>
      <w:r w:rsidR="00BC7A1D">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公开行政执法信息应当进行内部审核，明确审查的程序和责任，对拟公示的信息依法进行审查，未经审查不得发布。</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第三十条行政执法</w:t>
      </w:r>
      <w:r w:rsidR="00BC7A1D">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发现公开的行政执法信息不准确的，应当及时更正。公民、法人或者其他组织有证据证明公示的行政执法信息不准确的，有权要求实施公开</w:t>
      </w:r>
      <w:r>
        <w:rPr>
          <w:rFonts w:ascii="仿宋" w:eastAsia="仿宋" w:hAnsi="仿宋" w:cs="仿宋" w:hint="eastAsia"/>
          <w:color w:val="333333"/>
          <w:kern w:val="0"/>
          <w:sz w:val="32"/>
          <w:szCs w:val="32"/>
          <w:shd w:val="clear" w:color="auto" w:fill="FFFFFF"/>
        </w:rPr>
        <w:lastRenderedPageBreak/>
        <w:t>的行政执法</w:t>
      </w:r>
      <w:r w:rsidR="00BC7A1D">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予以更正；行政执法</w:t>
      </w:r>
      <w:r w:rsidR="00BC7A1D">
        <w:rPr>
          <w:rFonts w:ascii="仿宋" w:eastAsia="仿宋" w:hAnsi="仿宋" w:cs="仿宋" w:hint="eastAsia"/>
          <w:color w:val="333333"/>
          <w:kern w:val="0"/>
          <w:sz w:val="32"/>
          <w:szCs w:val="32"/>
          <w:shd w:val="clear" w:color="auto" w:fill="FFFFFF"/>
        </w:rPr>
        <w:t>承办处室、单位</w:t>
      </w:r>
      <w:r>
        <w:rPr>
          <w:rFonts w:ascii="仿宋" w:eastAsia="仿宋" w:hAnsi="仿宋" w:cs="仿宋" w:hint="eastAsia"/>
          <w:color w:val="333333"/>
          <w:kern w:val="0"/>
          <w:sz w:val="32"/>
          <w:szCs w:val="32"/>
          <w:shd w:val="clear" w:color="auto" w:fill="FFFFFF"/>
        </w:rPr>
        <w:t>应当及时作出处理。</w:t>
      </w:r>
    </w:p>
    <w:p w:rsidR="000417A5" w:rsidRDefault="00AD5F75">
      <w:pPr>
        <w:pStyle w:val="2"/>
        <w:widowControl/>
        <w:shd w:val="clear" w:color="auto" w:fill="FFFFFF"/>
        <w:spacing w:beforeAutospacing="0" w:afterAutospacing="0" w:line="640" w:lineRule="exact"/>
        <w:ind w:firstLineChars="200" w:firstLine="643"/>
        <w:jc w:val="both"/>
        <w:rPr>
          <w:rFonts w:ascii="仿宋" w:eastAsia="仿宋" w:hAnsi="仿宋" w:cs="仿宋" w:hint="default"/>
          <w:color w:val="333333"/>
          <w:sz w:val="32"/>
          <w:szCs w:val="32"/>
        </w:rPr>
      </w:pPr>
      <w:bookmarkStart w:id="13" w:name="6"/>
      <w:bookmarkStart w:id="14" w:name="第五章监督检查"/>
      <w:bookmarkStart w:id="15" w:name="sub22679318_6"/>
      <w:bookmarkEnd w:id="13"/>
      <w:bookmarkEnd w:id="14"/>
      <w:bookmarkEnd w:id="15"/>
      <w:r>
        <w:rPr>
          <w:rFonts w:ascii="仿宋" w:eastAsia="仿宋" w:hAnsi="仿宋" w:cs="仿宋"/>
          <w:color w:val="000000"/>
          <w:sz w:val="32"/>
          <w:szCs w:val="32"/>
          <w:shd w:val="clear" w:color="auto" w:fill="FFFFFF"/>
        </w:rPr>
        <w:t>第五章  监督检查</w:t>
      </w:r>
    </w:p>
    <w:p w:rsidR="000417A5" w:rsidRPr="00BC7A1D" w:rsidRDefault="00AD5F75" w:rsidP="00BC7A1D">
      <w:pPr>
        <w:pStyle w:val="2"/>
        <w:widowControl/>
        <w:shd w:val="clear" w:color="auto" w:fill="FFFFFF"/>
        <w:spacing w:beforeAutospacing="0" w:afterAutospacing="0" w:line="640" w:lineRule="exact"/>
        <w:ind w:firstLineChars="200" w:firstLine="640"/>
        <w:jc w:val="both"/>
        <w:rPr>
          <w:rFonts w:ascii="仿宋" w:eastAsia="仿宋" w:hAnsi="仿宋" w:cs="仿宋" w:hint="default"/>
          <w:b w:val="0"/>
          <w:bCs/>
          <w:color w:val="333333"/>
          <w:sz w:val="32"/>
          <w:szCs w:val="32"/>
        </w:rPr>
      </w:pPr>
      <w:r>
        <w:rPr>
          <w:rFonts w:ascii="仿宋" w:eastAsia="仿宋" w:hAnsi="仿宋" w:cs="仿宋"/>
          <w:b w:val="0"/>
          <w:bCs/>
          <w:color w:val="333333"/>
          <w:sz w:val="32"/>
          <w:szCs w:val="32"/>
          <w:shd w:val="clear" w:color="auto" w:fill="FFFFFF"/>
        </w:rPr>
        <w:t>第三十</w:t>
      </w:r>
      <w:r w:rsidR="00BC7A1D">
        <w:rPr>
          <w:rFonts w:ascii="仿宋" w:eastAsia="仿宋" w:hAnsi="仿宋" w:cs="仿宋"/>
          <w:b w:val="0"/>
          <w:bCs/>
          <w:color w:val="333333"/>
          <w:sz w:val="32"/>
          <w:szCs w:val="32"/>
          <w:shd w:val="clear" w:color="auto" w:fill="FFFFFF"/>
        </w:rPr>
        <w:t>一</w:t>
      </w:r>
      <w:r>
        <w:rPr>
          <w:rFonts w:ascii="仿宋" w:eastAsia="仿宋" w:hAnsi="仿宋" w:cs="仿宋"/>
          <w:b w:val="0"/>
          <w:bCs/>
          <w:color w:val="333333"/>
          <w:sz w:val="32"/>
          <w:szCs w:val="32"/>
          <w:shd w:val="clear" w:color="auto" w:fill="FFFFFF"/>
        </w:rPr>
        <w:t>条建立健全考核制度，加强对行政执法公示制度推行情况的监督检查</w:t>
      </w:r>
      <w:r w:rsidR="00BC7A1D">
        <w:rPr>
          <w:rFonts w:ascii="仿宋" w:eastAsia="仿宋" w:hAnsi="仿宋" w:cs="仿宋"/>
          <w:b w:val="0"/>
          <w:bCs/>
          <w:color w:val="333333"/>
          <w:sz w:val="32"/>
          <w:szCs w:val="32"/>
          <w:shd w:val="clear" w:color="auto" w:fill="FFFFFF"/>
        </w:rPr>
        <w:t>，</w:t>
      </w:r>
      <w:r w:rsidRPr="00BC7A1D">
        <w:rPr>
          <w:rFonts w:ascii="仿宋" w:eastAsia="仿宋" w:hAnsi="仿宋" w:cs="仿宋"/>
          <w:b w:val="0"/>
          <w:bCs/>
          <w:color w:val="333333"/>
          <w:sz w:val="32"/>
          <w:szCs w:val="32"/>
          <w:shd w:val="clear" w:color="auto" w:fill="FFFFFF"/>
        </w:rPr>
        <w:t>对不按要求公示、选择性公示、更新维护不及时等问题，责令改正；情节严重的，追究有关责任人员责任。</w:t>
      </w:r>
    </w:p>
    <w:p w:rsidR="00A763D0" w:rsidRDefault="00A763D0" w:rsidP="00A763D0">
      <w:pPr>
        <w:pStyle w:val="2"/>
        <w:widowControl/>
        <w:shd w:val="clear" w:color="auto" w:fill="FFFFFF"/>
        <w:spacing w:beforeAutospacing="0" w:afterAutospacing="0" w:line="640" w:lineRule="exact"/>
        <w:ind w:firstLineChars="200" w:firstLine="643"/>
        <w:jc w:val="both"/>
        <w:rPr>
          <w:rFonts w:ascii="仿宋" w:eastAsia="仿宋" w:hAnsi="仿宋" w:cs="仿宋" w:hint="default"/>
          <w:color w:val="000000"/>
          <w:sz w:val="32"/>
          <w:szCs w:val="32"/>
          <w:shd w:val="clear" w:color="auto" w:fill="FFFFFF"/>
        </w:rPr>
      </w:pPr>
      <w:r>
        <w:rPr>
          <w:rFonts w:ascii="仿宋" w:eastAsia="仿宋" w:hAnsi="仿宋" w:cs="仿宋"/>
          <w:color w:val="000000"/>
          <w:sz w:val="32"/>
          <w:szCs w:val="32"/>
          <w:shd w:val="clear" w:color="auto" w:fill="FFFFFF"/>
        </w:rPr>
        <w:t>第六章  附则</w:t>
      </w:r>
    </w:p>
    <w:p w:rsidR="00A763D0" w:rsidRDefault="00A763D0">
      <w:pPr>
        <w:widowControl/>
        <w:shd w:val="clear" w:color="auto" w:fill="FFFFFF"/>
        <w:spacing w:line="640" w:lineRule="exact"/>
        <w:ind w:firstLineChars="200" w:firstLine="640"/>
        <w:rPr>
          <w:rFonts w:ascii="仿宋" w:eastAsia="仿宋" w:hAnsi="仿宋" w:cs="仿宋"/>
          <w:color w:val="333333"/>
          <w:kern w:val="0"/>
          <w:sz w:val="32"/>
          <w:szCs w:val="32"/>
          <w:shd w:val="clear" w:color="auto" w:fill="FFFFFF"/>
        </w:rPr>
      </w:pPr>
      <w:r>
        <w:rPr>
          <w:rFonts w:ascii="仿宋" w:eastAsia="仿宋" w:hAnsi="仿宋" w:cs="仿宋" w:hint="eastAsia"/>
          <w:color w:val="000000"/>
          <w:sz w:val="32"/>
          <w:szCs w:val="32"/>
          <w:shd w:val="clear" w:color="auto" w:fill="FFFFFF"/>
        </w:rPr>
        <w:t>第三十</w:t>
      </w:r>
      <w:r w:rsidR="00B77198">
        <w:rPr>
          <w:rFonts w:ascii="仿宋" w:eastAsia="仿宋" w:hAnsi="仿宋" w:cs="仿宋" w:hint="eastAsia"/>
          <w:color w:val="000000"/>
          <w:sz w:val="32"/>
          <w:szCs w:val="32"/>
          <w:shd w:val="clear" w:color="auto" w:fill="FFFFFF"/>
        </w:rPr>
        <w:t>二</w:t>
      </w:r>
      <w:r>
        <w:rPr>
          <w:rFonts w:ascii="仿宋" w:eastAsia="仿宋" w:hAnsi="仿宋" w:cs="仿宋" w:hint="eastAsia"/>
          <w:color w:val="000000"/>
          <w:sz w:val="32"/>
          <w:szCs w:val="32"/>
          <w:shd w:val="clear" w:color="auto" w:fill="FFFFFF"/>
        </w:rPr>
        <w:t>条本</w:t>
      </w:r>
      <w:r w:rsidR="00656CAF">
        <w:rPr>
          <w:rFonts w:ascii="仿宋" w:eastAsia="仿宋" w:hAnsi="仿宋" w:cs="仿宋" w:hint="eastAsia"/>
          <w:color w:val="000000"/>
          <w:sz w:val="32"/>
          <w:szCs w:val="32"/>
          <w:shd w:val="clear" w:color="auto" w:fill="FFFFFF"/>
        </w:rPr>
        <w:t>制度</w:t>
      </w:r>
      <w:r>
        <w:rPr>
          <w:rFonts w:ascii="仿宋" w:eastAsia="仿宋" w:hAnsi="仿宋" w:cs="仿宋" w:hint="eastAsia"/>
          <w:color w:val="000000"/>
          <w:sz w:val="32"/>
          <w:szCs w:val="32"/>
          <w:shd w:val="clear" w:color="auto" w:fill="FFFFFF"/>
        </w:rPr>
        <w:t>由梨树县住房和城乡建设局推行三项制度工作领导小组办公室负责解释。</w:t>
      </w:r>
    </w:p>
    <w:p w:rsidR="000417A5" w:rsidRDefault="00AD5F75">
      <w:pPr>
        <w:widowControl/>
        <w:shd w:val="clear" w:color="auto" w:fill="FFFFFF"/>
        <w:spacing w:line="640" w:lineRule="exact"/>
        <w:ind w:firstLineChars="200" w:firstLine="640"/>
        <w:rPr>
          <w:rFonts w:ascii="仿宋" w:eastAsia="仿宋" w:hAnsi="仿宋" w:cs="仿宋"/>
          <w:color w:val="333333"/>
          <w:sz w:val="32"/>
          <w:szCs w:val="32"/>
        </w:rPr>
      </w:pPr>
      <w:r>
        <w:rPr>
          <w:rFonts w:ascii="仿宋" w:eastAsia="仿宋" w:hAnsi="仿宋" w:cs="仿宋" w:hint="eastAsia"/>
          <w:color w:val="333333"/>
          <w:kern w:val="0"/>
          <w:sz w:val="32"/>
          <w:szCs w:val="32"/>
          <w:shd w:val="clear" w:color="auto" w:fill="FFFFFF"/>
        </w:rPr>
        <w:t>第三十</w:t>
      </w:r>
      <w:r w:rsidR="00B77198">
        <w:rPr>
          <w:rFonts w:ascii="仿宋" w:eastAsia="仿宋" w:hAnsi="仿宋" w:cs="仿宋" w:hint="eastAsia"/>
          <w:color w:val="333333"/>
          <w:kern w:val="0"/>
          <w:sz w:val="32"/>
          <w:szCs w:val="32"/>
          <w:shd w:val="clear" w:color="auto" w:fill="FFFFFF"/>
        </w:rPr>
        <w:t>三</w:t>
      </w:r>
      <w:r>
        <w:rPr>
          <w:rFonts w:ascii="仿宋" w:eastAsia="仿宋" w:hAnsi="仿宋" w:cs="仿宋" w:hint="eastAsia"/>
          <w:color w:val="333333"/>
          <w:kern w:val="0"/>
          <w:sz w:val="32"/>
          <w:szCs w:val="32"/>
          <w:shd w:val="clear" w:color="auto" w:fill="FFFFFF"/>
        </w:rPr>
        <w:t>条本</w:t>
      </w:r>
      <w:r w:rsidR="00656CAF">
        <w:rPr>
          <w:rFonts w:ascii="仿宋" w:eastAsia="仿宋" w:hAnsi="仿宋" w:cs="仿宋" w:hint="eastAsia"/>
          <w:color w:val="333333"/>
          <w:kern w:val="0"/>
          <w:sz w:val="32"/>
          <w:szCs w:val="32"/>
          <w:shd w:val="clear" w:color="auto" w:fill="FFFFFF"/>
        </w:rPr>
        <w:t>制度</w:t>
      </w:r>
      <w:r>
        <w:rPr>
          <w:rFonts w:ascii="仿宋" w:eastAsia="仿宋" w:hAnsi="仿宋" w:cs="仿宋" w:hint="eastAsia"/>
          <w:color w:val="333333"/>
          <w:kern w:val="0"/>
          <w:sz w:val="32"/>
          <w:szCs w:val="32"/>
          <w:shd w:val="clear" w:color="auto" w:fill="FFFFFF"/>
        </w:rPr>
        <w:t>自2020年1月3日起施行。</w:t>
      </w:r>
      <w:r>
        <w:rPr>
          <w:rFonts w:ascii="仿宋" w:eastAsia="仿宋" w:hAnsi="仿宋" w:cs="仿宋" w:hint="eastAsia"/>
          <w:color w:val="3366CC"/>
          <w:kern w:val="0"/>
          <w:sz w:val="32"/>
          <w:szCs w:val="32"/>
          <w:shd w:val="clear" w:color="auto" w:fill="FFFFFF"/>
        </w:rPr>
        <w:t> </w:t>
      </w:r>
    </w:p>
    <w:p w:rsidR="000417A5" w:rsidRDefault="000417A5">
      <w:pPr>
        <w:spacing w:line="640" w:lineRule="exact"/>
        <w:rPr>
          <w:rFonts w:ascii="仿宋" w:eastAsia="仿宋" w:hAnsi="仿宋" w:cs="仿宋"/>
          <w:sz w:val="32"/>
          <w:szCs w:val="32"/>
        </w:rPr>
      </w:pPr>
    </w:p>
    <w:sectPr w:rsidR="000417A5" w:rsidSect="000417A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162" w:rsidRDefault="00A16162" w:rsidP="000417A5">
      <w:r>
        <w:separator/>
      </w:r>
    </w:p>
  </w:endnote>
  <w:endnote w:type="continuationSeparator" w:id="0">
    <w:p w:rsidR="00A16162" w:rsidRDefault="00A16162" w:rsidP="000417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9690127"/>
    </w:sdtPr>
    <w:sdtContent>
      <w:p w:rsidR="000417A5" w:rsidRDefault="003F0FAD">
        <w:pPr>
          <w:pStyle w:val="a3"/>
          <w:jc w:val="center"/>
        </w:pPr>
        <w:r>
          <w:fldChar w:fldCharType="begin"/>
        </w:r>
        <w:r w:rsidR="00AD5F75">
          <w:instrText>PAGE   \* MERGEFORMAT</w:instrText>
        </w:r>
        <w:r>
          <w:fldChar w:fldCharType="separate"/>
        </w:r>
        <w:r w:rsidR="008A3932" w:rsidRPr="008A3932">
          <w:rPr>
            <w:noProof/>
            <w:lang w:val="zh-CN"/>
          </w:rPr>
          <w:t>2</w:t>
        </w:r>
        <w:r>
          <w:fldChar w:fldCharType="end"/>
        </w:r>
      </w:p>
    </w:sdtContent>
  </w:sdt>
  <w:p w:rsidR="000417A5" w:rsidRDefault="000417A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162" w:rsidRDefault="00A16162" w:rsidP="000417A5">
      <w:r>
        <w:separator/>
      </w:r>
    </w:p>
  </w:footnote>
  <w:footnote w:type="continuationSeparator" w:id="0">
    <w:p w:rsidR="00A16162" w:rsidRDefault="00A16162" w:rsidP="000417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63456AAA"/>
    <w:rsid w:val="00013EC3"/>
    <w:rsid w:val="000227C4"/>
    <w:rsid w:val="000417A5"/>
    <w:rsid w:val="00074D9A"/>
    <w:rsid w:val="000A5592"/>
    <w:rsid w:val="00153D33"/>
    <w:rsid w:val="00167397"/>
    <w:rsid w:val="003F0FAD"/>
    <w:rsid w:val="0062585B"/>
    <w:rsid w:val="00656CAF"/>
    <w:rsid w:val="0071769C"/>
    <w:rsid w:val="007B5FE4"/>
    <w:rsid w:val="00890544"/>
    <w:rsid w:val="008A3932"/>
    <w:rsid w:val="00A16162"/>
    <w:rsid w:val="00A763D0"/>
    <w:rsid w:val="00AD5F75"/>
    <w:rsid w:val="00B77198"/>
    <w:rsid w:val="00B82769"/>
    <w:rsid w:val="00BC7A1D"/>
    <w:rsid w:val="00C07FF5"/>
    <w:rsid w:val="00CD5917"/>
    <w:rsid w:val="00E23B5D"/>
    <w:rsid w:val="00E569EC"/>
    <w:rsid w:val="00E77F31"/>
    <w:rsid w:val="063A1280"/>
    <w:rsid w:val="0E450525"/>
    <w:rsid w:val="23596DD3"/>
    <w:rsid w:val="26741DE6"/>
    <w:rsid w:val="2C34212F"/>
    <w:rsid w:val="417C18BD"/>
    <w:rsid w:val="44A51C6B"/>
    <w:rsid w:val="4B656E19"/>
    <w:rsid w:val="4DD83E12"/>
    <w:rsid w:val="63456AAA"/>
    <w:rsid w:val="695A7CFB"/>
    <w:rsid w:val="6FF578EA"/>
    <w:rsid w:val="79180D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17A5"/>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rsid w:val="000417A5"/>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417A5"/>
    <w:pPr>
      <w:tabs>
        <w:tab w:val="center" w:pos="4153"/>
        <w:tab w:val="right" w:pos="8306"/>
      </w:tabs>
      <w:snapToGrid w:val="0"/>
      <w:jc w:val="left"/>
    </w:pPr>
    <w:rPr>
      <w:sz w:val="18"/>
      <w:szCs w:val="18"/>
    </w:rPr>
  </w:style>
  <w:style w:type="paragraph" w:styleId="a4">
    <w:name w:val="header"/>
    <w:basedOn w:val="a"/>
    <w:link w:val="Char0"/>
    <w:qFormat/>
    <w:rsid w:val="000417A5"/>
    <w:pPr>
      <w:pBdr>
        <w:bottom w:val="single" w:sz="6" w:space="1" w:color="auto"/>
      </w:pBdr>
      <w:tabs>
        <w:tab w:val="center" w:pos="4153"/>
        <w:tab w:val="right" w:pos="8306"/>
      </w:tabs>
      <w:snapToGrid w:val="0"/>
      <w:jc w:val="center"/>
    </w:pPr>
    <w:rPr>
      <w:sz w:val="18"/>
      <w:szCs w:val="18"/>
    </w:rPr>
  </w:style>
  <w:style w:type="character" w:styleId="a5">
    <w:name w:val="Hyperlink"/>
    <w:basedOn w:val="a0"/>
    <w:qFormat/>
    <w:rsid w:val="000417A5"/>
    <w:rPr>
      <w:color w:val="0000FF"/>
      <w:u w:val="single"/>
    </w:rPr>
  </w:style>
  <w:style w:type="character" w:customStyle="1" w:styleId="Char0">
    <w:name w:val="页眉 Char"/>
    <w:basedOn w:val="a0"/>
    <w:link w:val="a4"/>
    <w:qFormat/>
    <w:rsid w:val="000417A5"/>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sid w:val="000417A5"/>
    <w:rPr>
      <w:rFonts w:asciiTheme="minorHAnsi" w:eastAsiaTheme="minorEastAsia" w:hAnsiTheme="minorHAnsi" w:cstheme="minorBidi"/>
      <w:kern w:val="2"/>
      <w:sz w:val="18"/>
      <w:szCs w:val="18"/>
    </w:rPr>
  </w:style>
  <w:style w:type="paragraph" w:styleId="a6">
    <w:name w:val="Balloon Text"/>
    <w:basedOn w:val="a"/>
    <w:link w:val="Char1"/>
    <w:rsid w:val="00074D9A"/>
    <w:rPr>
      <w:sz w:val="18"/>
      <w:szCs w:val="18"/>
    </w:rPr>
  </w:style>
  <w:style w:type="character" w:customStyle="1" w:styleId="Char1">
    <w:name w:val="批注框文本 Char"/>
    <w:basedOn w:val="a0"/>
    <w:link w:val="a6"/>
    <w:rsid w:val="00074D9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615</Words>
  <Characters>3512</Characters>
  <Application>Microsoft Office Word</Application>
  <DocSecurity>0</DocSecurity>
  <Lines>29</Lines>
  <Paragraphs>8</Paragraphs>
  <ScaleCrop>false</ScaleCrop>
  <Company>Microsoft</Company>
  <LinksUpToDate>false</LinksUpToDate>
  <CharactersWithSpaces>4119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四平市行政执法公示规定</dc:title>
  <dc:creator>Administrator</dc:creator>
  <cp:lastModifiedBy>Administrator</cp:lastModifiedBy>
  <cp:revision>9</cp:revision>
  <cp:lastPrinted>2019-11-05T07:24:00Z</cp:lastPrinted>
  <dcterms:created xsi:type="dcterms:W3CDTF">2019-10-15T03:01:00Z</dcterms:created>
  <dcterms:modified xsi:type="dcterms:W3CDTF">2020-08-17T02:30:00Z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