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60" w:afterAutospacing="0"/>
        <w:ind w:left="0" w:right="0"/>
        <w:jc w:val="center"/>
        <w:rPr>
          <w:rFonts w:hint="eastAsia" w:asciiTheme="majorEastAsia" w:hAnsiTheme="majorEastAsia" w:eastAsiaTheme="majorEastAsia" w:cstheme="majorEastAsia"/>
          <w:i w:val="0"/>
          <w:iCs w:val="0"/>
          <w:caps w:val="0"/>
          <w:color w:val="444444"/>
          <w:spacing w:val="0"/>
          <w:sz w:val="44"/>
          <w:szCs w:val="44"/>
        </w:rPr>
      </w:pPr>
      <w:r>
        <w:rPr>
          <w:rFonts w:hint="eastAsia" w:asciiTheme="majorEastAsia" w:hAnsiTheme="majorEastAsia" w:eastAsiaTheme="majorEastAsia" w:cstheme="majorEastAsia"/>
          <w:i w:val="0"/>
          <w:iCs w:val="0"/>
          <w:caps w:val="0"/>
          <w:color w:val="444444"/>
          <w:spacing w:val="0"/>
          <w:sz w:val="44"/>
          <w:szCs w:val="44"/>
          <w:lang w:eastAsia="zh-CN"/>
        </w:rPr>
        <w:t>梨树县司法局</w:t>
      </w:r>
      <w:r>
        <w:rPr>
          <w:rFonts w:hint="eastAsia" w:asciiTheme="majorEastAsia" w:hAnsiTheme="majorEastAsia" w:eastAsiaTheme="majorEastAsia" w:cstheme="majorEastAsia"/>
          <w:i w:val="0"/>
          <w:iCs w:val="0"/>
          <w:caps w:val="0"/>
          <w:color w:val="444444"/>
          <w:spacing w:val="0"/>
          <w:sz w:val="44"/>
          <w:szCs w:val="44"/>
        </w:rPr>
        <w:t>行政执法工作</w:t>
      </w:r>
      <w:r>
        <w:rPr>
          <w:rFonts w:hint="eastAsia" w:asciiTheme="majorEastAsia" w:hAnsiTheme="majorEastAsia" w:eastAsiaTheme="majorEastAsia" w:cstheme="majorEastAsia"/>
          <w:i w:val="0"/>
          <w:iCs w:val="0"/>
          <w:caps w:val="0"/>
          <w:color w:val="444444"/>
          <w:spacing w:val="0"/>
          <w:sz w:val="44"/>
          <w:szCs w:val="44"/>
          <w:lang w:eastAsia="zh-CN"/>
        </w:rPr>
        <w:t>临时</w:t>
      </w:r>
      <w:r>
        <w:rPr>
          <w:rFonts w:hint="eastAsia" w:asciiTheme="majorEastAsia" w:hAnsiTheme="majorEastAsia" w:eastAsiaTheme="majorEastAsia" w:cstheme="majorEastAsia"/>
          <w:i w:val="0"/>
          <w:iCs w:val="0"/>
          <w:caps w:val="0"/>
          <w:color w:val="444444"/>
          <w:spacing w:val="0"/>
          <w:sz w:val="44"/>
          <w:szCs w:val="44"/>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为规范我</w:t>
      </w:r>
      <w:r>
        <w:rPr>
          <w:rFonts w:hint="eastAsia" w:ascii="宋体" w:hAnsi="宋体" w:eastAsia="宋体" w:cs="宋体"/>
          <w:i w:val="0"/>
          <w:iCs w:val="0"/>
          <w:caps w:val="0"/>
          <w:color w:val="333333"/>
          <w:spacing w:val="0"/>
          <w:sz w:val="32"/>
          <w:szCs w:val="32"/>
          <w:shd w:val="clear" w:fill="FFFFFF"/>
          <w:lang w:eastAsia="zh-CN"/>
        </w:rPr>
        <w:t>县</w:t>
      </w:r>
      <w:r>
        <w:rPr>
          <w:rFonts w:hint="eastAsia" w:ascii="宋体" w:hAnsi="宋体" w:eastAsia="宋体" w:cs="宋体"/>
          <w:i w:val="0"/>
          <w:iCs w:val="0"/>
          <w:caps w:val="0"/>
          <w:color w:val="333333"/>
          <w:spacing w:val="0"/>
          <w:sz w:val="32"/>
          <w:szCs w:val="32"/>
          <w:shd w:val="clear" w:fill="FFFFFF"/>
        </w:rPr>
        <w:t>行政执法行为，坚持公正、公平、文明、阳光执法，提高执法效率，促进依法行政。根据《</w:t>
      </w:r>
      <w:r>
        <w:rPr>
          <w:rFonts w:hint="eastAsia" w:ascii="宋体" w:hAnsi="宋体" w:eastAsia="宋体" w:cs="宋体"/>
          <w:i w:val="0"/>
          <w:iCs w:val="0"/>
          <w:caps w:val="0"/>
          <w:color w:val="333333"/>
          <w:spacing w:val="0"/>
          <w:sz w:val="32"/>
          <w:szCs w:val="32"/>
          <w:shd w:val="clear" w:fill="FFFFFF"/>
          <w:lang w:eastAsia="zh-CN"/>
        </w:rPr>
        <w:t>吉林</w:t>
      </w:r>
      <w:r>
        <w:rPr>
          <w:rFonts w:hint="eastAsia" w:ascii="宋体" w:hAnsi="宋体" w:eastAsia="宋体" w:cs="宋体"/>
          <w:i w:val="0"/>
          <w:iCs w:val="0"/>
          <w:caps w:val="0"/>
          <w:color w:val="333333"/>
          <w:spacing w:val="0"/>
          <w:sz w:val="32"/>
          <w:szCs w:val="32"/>
          <w:shd w:val="clear" w:fill="FFFFFF"/>
        </w:rPr>
        <w:t>省行政执法程序规定》的相关规定，结合我</w:t>
      </w:r>
      <w:r>
        <w:rPr>
          <w:rFonts w:hint="eastAsia" w:ascii="宋体" w:hAnsi="宋体" w:eastAsia="宋体" w:cs="宋体"/>
          <w:i w:val="0"/>
          <w:iCs w:val="0"/>
          <w:caps w:val="0"/>
          <w:color w:val="333333"/>
          <w:spacing w:val="0"/>
          <w:sz w:val="32"/>
          <w:szCs w:val="32"/>
          <w:shd w:val="clear" w:fill="FFFFFF"/>
          <w:lang w:eastAsia="zh-CN"/>
        </w:rPr>
        <w:t>县</w:t>
      </w:r>
      <w:r>
        <w:rPr>
          <w:rFonts w:hint="eastAsia" w:ascii="宋体" w:hAnsi="宋体" w:eastAsia="宋体" w:cs="宋体"/>
          <w:i w:val="0"/>
          <w:iCs w:val="0"/>
          <w:caps w:val="0"/>
          <w:color w:val="333333"/>
          <w:spacing w:val="0"/>
          <w:sz w:val="32"/>
          <w:szCs w:val="32"/>
          <w:shd w:val="clear" w:fill="FFFFFF"/>
        </w:rPr>
        <w:t>实际，制定</w:t>
      </w:r>
      <w:r>
        <w:rPr>
          <w:rFonts w:hint="eastAsia" w:ascii="宋体" w:hAnsi="宋体" w:eastAsia="宋体" w:cs="宋体"/>
          <w:i w:val="0"/>
          <w:iCs w:val="0"/>
          <w:caps w:val="0"/>
          <w:color w:val="333333"/>
          <w:spacing w:val="0"/>
          <w:sz w:val="32"/>
          <w:szCs w:val="32"/>
          <w:shd w:val="clear" w:fill="FFFFFF"/>
          <w:lang w:eastAsia="zh-CN"/>
        </w:rPr>
        <w:t>临时行政执法</w:t>
      </w:r>
      <w:r>
        <w:rPr>
          <w:rFonts w:hint="eastAsia" w:ascii="宋体" w:hAnsi="宋体" w:eastAsia="宋体" w:cs="宋体"/>
          <w:i w:val="0"/>
          <w:iCs w:val="0"/>
          <w:caps w:val="0"/>
          <w:color w:val="333333"/>
          <w:spacing w:val="0"/>
          <w:sz w:val="32"/>
          <w:szCs w:val="32"/>
          <w:shd w:val="clear" w:fill="FFFFFF"/>
        </w:rPr>
        <w:t>工作计划：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b/>
          <w:bCs/>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一、</w:t>
      </w:r>
      <w:r>
        <w:rPr>
          <w:rFonts w:hint="eastAsia" w:ascii="宋体" w:hAnsi="宋体" w:eastAsia="宋体" w:cs="宋体"/>
          <w:b/>
          <w:bCs/>
          <w:i w:val="0"/>
          <w:iCs w:val="0"/>
          <w:caps w:val="0"/>
          <w:color w:val="333333"/>
          <w:spacing w:val="0"/>
          <w:sz w:val="32"/>
          <w:szCs w:val="32"/>
          <w:shd w:val="clear" w:fill="FFFFFF"/>
        </w:rPr>
        <w:t>检查范围和对象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shd w:val="clear" w:fill="FFFFFF"/>
          <w:lang w:eastAsia="zh-CN"/>
        </w:rPr>
      </w:pPr>
      <w:r>
        <w:rPr>
          <w:rFonts w:hint="eastAsia" w:ascii="宋体" w:hAnsi="宋体" w:eastAsia="宋体" w:cs="宋体"/>
          <w:i w:val="0"/>
          <w:iCs w:val="0"/>
          <w:caps w:val="0"/>
          <w:color w:val="333333"/>
          <w:spacing w:val="0"/>
          <w:sz w:val="32"/>
          <w:szCs w:val="32"/>
          <w:shd w:val="clear" w:fill="FFFFFF"/>
        </w:rPr>
        <w:t>全</w:t>
      </w:r>
      <w:r>
        <w:rPr>
          <w:rFonts w:hint="eastAsia" w:ascii="宋体" w:hAnsi="宋体" w:eastAsia="宋体" w:cs="宋体"/>
          <w:i w:val="0"/>
          <w:iCs w:val="0"/>
          <w:caps w:val="0"/>
          <w:color w:val="333333"/>
          <w:spacing w:val="0"/>
          <w:sz w:val="32"/>
          <w:szCs w:val="32"/>
          <w:shd w:val="clear" w:fill="FFFFFF"/>
          <w:lang w:eastAsia="zh-CN"/>
        </w:rPr>
        <w:t>县律师事务所、全县法律服务所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b/>
          <w:bCs/>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w:t>
      </w:r>
      <w:r>
        <w:rPr>
          <w:rFonts w:hint="eastAsia" w:ascii="宋体" w:hAnsi="宋体" w:eastAsia="宋体" w:cs="宋体"/>
          <w:b/>
          <w:bCs/>
          <w:i w:val="0"/>
          <w:iCs w:val="0"/>
          <w:caps w:val="0"/>
          <w:color w:val="333333"/>
          <w:spacing w:val="0"/>
          <w:sz w:val="32"/>
          <w:szCs w:val="32"/>
          <w:shd w:val="clear" w:fill="FFFFFF"/>
        </w:rPr>
        <w:t>检查内容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shd w:val="clear" w:fill="FFFFFF"/>
          <w:lang w:eastAsia="zh-CN"/>
        </w:rPr>
      </w:pPr>
      <w:r>
        <w:rPr>
          <w:rFonts w:hint="eastAsia" w:ascii="宋体" w:hAnsi="宋体" w:eastAsia="宋体" w:cs="宋体"/>
          <w:i w:val="0"/>
          <w:iCs w:val="0"/>
          <w:caps w:val="0"/>
          <w:color w:val="333333"/>
          <w:spacing w:val="0"/>
          <w:sz w:val="32"/>
          <w:szCs w:val="32"/>
          <w:shd w:val="clear" w:fill="FFFFFF"/>
        </w:rPr>
        <w:t>1、</w:t>
      </w:r>
      <w:r>
        <w:rPr>
          <w:rFonts w:hint="eastAsia" w:ascii="宋体" w:hAnsi="宋体" w:eastAsia="宋体" w:cs="宋体"/>
          <w:i w:val="0"/>
          <w:iCs w:val="0"/>
          <w:caps w:val="0"/>
          <w:color w:val="333333"/>
          <w:spacing w:val="0"/>
          <w:sz w:val="32"/>
          <w:szCs w:val="32"/>
          <w:shd w:val="clear" w:fill="FFFFFF"/>
          <w:lang w:eastAsia="zh-CN"/>
        </w:rPr>
        <w:t>律师事务所收费情况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shd w:val="clear" w:fill="FFFFFF"/>
          <w:lang w:eastAsia="zh-CN"/>
        </w:rPr>
      </w:pPr>
      <w:r>
        <w:rPr>
          <w:rFonts w:hint="eastAsia" w:ascii="宋体" w:hAnsi="宋体" w:eastAsia="宋体" w:cs="宋体"/>
          <w:i w:val="0"/>
          <w:iCs w:val="0"/>
          <w:caps w:val="0"/>
          <w:color w:val="333333"/>
          <w:spacing w:val="0"/>
          <w:sz w:val="32"/>
          <w:szCs w:val="32"/>
          <w:shd w:val="clear" w:fill="FFFFFF"/>
        </w:rPr>
        <w:t>2、</w:t>
      </w:r>
      <w:r>
        <w:rPr>
          <w:rFonts w:hint="eastAsia" w:ascii="宋体" w:hAnsi="宋体" w:eastAsia="宋体" w:cs="宋体"/>
          <w:i w:val="0"/>
          <w:iCs w:val="0"/>
          <w:caps w:val="0"/>
          <w:color w:val="333333"/>
          <w:spacing w:val="0"/>
          <w:sz w:val="32"/>
          <w:szCs w:val="32"/>
          <w:shd w:val="clear" w:fill="FFFFFF"/>
          <w:lang w:eastAsia="zh-CN"/>
        </w:rPr>
        <w:t>抽查律师事务所卷宗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b/>
          <w:bCs/>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三、</w:t>
      </w:r>
      <w:r>
        <w:rPr>
          <w:rFonts w:hint="eastAsia" w:ascii="宋体" w:hAnsi="宋体" w:eastAsia="宋体" w:cs="宋体"/>
          <w:b/>
          <w:bCs/>
          <w:i w:val="0"/>
          <w:iCs w:val="0"/>
          <w:caps w:val="0"/>
          <w:color w:val="333333"/>
          <w:spacing w:val="0"/>
          <w:sz w:val="32"/>
          <w:szCs w:val="32"/>
          <w:shd w:val="clear" w:fill="FFFFFF"/>
        </w:rPr>
        <w:t>检查程序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具有行政执法检查职能的各站办所要根据法律法规和《</w:t>
      </w:r>
      <w:r>
        <w:rPr>
          <w:rFonts w:hint="eastAsia" w:ascii="宋体" w:hAnsi="宋体" w:eastAsia="宋体" w:cs="宋体"/>
          <w:i w:val="0"/>
          <w:iCs w:val="0"/>
          <w:caps w:val="0"/>
          <w:color w:val="333333"/>
          <w:spacing w:val="0"/>
          <w:sz w:val="32"/>
          <w:szCs w:val="32"/>
          <w:shd w:val="clear" w:fill="FFFFFF"/>
          <w:lang w:eastAsia="zh-CN"/>
        </w:rPr>
        <w:t>吉林</w:t>
      </w:r>
      <w:r>
        <w:rPr>
          <w:rFonts w:hint="eastAsia" w:ascii="宋体" w:hAnsi="宋体" w:eastAsia="宋体" w:cs="宋体"/>
          <w:i w:val="0"/>
          <w:iCs w:val="0"/>
          <w:caps w:val="0"/>
          <w:color w:val="333333"/>
          <w:spacing w:val="0"/>
          <w:sz w:val="32"/>
          <w:szCs w:val="32"/>
          <w:shd w:val="clear" w:fill="FFFFFF"/>
        </w:rPr>
        <w:t>省行政执法程序规定》的相关规定，对全</w:t>
      </w:r>
      <w:r>
        <w:rPr>
          <w:rFonts w:hint="eastAsia" w:ascii="宋体" w:hAnsi="宋体" w:eastAsia="宋体" w:cs="宋体"/>
          <w:i w:val="0"/>
          <w:iCs w:val="0"/>
          <w:caps w:val="0"/>
          <w:color w:val="333333"/>
          <w:spacing w:val="0"/>
          <w:sz w:val="32"/>
          <w:szCs w:val="32"/>
          <w:shd w:val="clear" w:fill="FFFFFF"/>
          <w:lang w:eastAsia="zh-CN"/>
        </w:rPr>
        <w:t>县</w:t>
      </w:r>
      <w:r>
        <w:rPr>
          <w:rFonts w:hint="eastAsia" w:ascii="宋体" w:hAnsi="宋体" w:eastAsia="宋体" w:cs="宋体"/>
          <w:i w:val="0"/>
          <w:iCs w:val="0"/>
          <w:caps w:val="0"/>
          <w:color w:val="333333"/>
          <w:spacing w:val="0"/>
          <w:sz w:val="32"/>
          <w:szCs w:val="32"/>
          <w:shd w:val="clear" w:fill="FFFFFF"/>
        </w:rPr>
        <w:t>域内</w:t>
      </w:r>
      <w:r>
        <w:rPr>
          <w:rFonts w:hint="eastAsia" w:ascii="宋体" w:hAnsi="宋体" w:eastAsia="宋体" w:cs="宋体"/>
          <w:i w:val="0"/>
          <w:iCs w:val="0"/>
          <w:caps w:val="0"/>
          <w:color w:val="333333"/>
          <w:spacing w:val="0"/>
          <w:sz w:val="32"/>
          <w:szCs w:val="32"/>
          <w:shd w:val="clear" w:fill="FFFFFF"/>
          <w:lang w:eastAsia="zh-CN"/>
        </w:rPr>
        <w:t>律师事务所及法律服务所</w:t>
      </w:r>
      <w:bookmarkStart w:id="0" w:name="_GoBack"/>
      <w:bookmarkEnd w:id="0"/>
      <w:r>
        <w:rPr>
          <w:rFonts w:hint="eastAsia" w:ascii="宋体" w:hAnsi="宋体" w:eastAsia="宋体" w:cs="宋体"/>
          <w:i w:val="0"/>
          <w:iCs w:val="0"/>
          <w:caps w:val="0"/>
          <w:color w:val="333333"/>
          <w:spacing w:val="0"/>
          <w:sz w:val="32"/>
          <w:szCs w:val="32"/>
          <w:shd w:val="clear" w:fill="FFFFFF"/>
        </w:rPr>
        <w:t>进行检查，填写执法检查表，并将执法检查材料、照片装订成册，检查结果按程序审核后在政府信息平台上公示，涉嫌违法违规的要移送到市级主管部门调查、处理。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b/>
          <w:bCs/>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四、</w:t>
      </w:r>
      <w:r>
        <w:rPr>
          <w:rFonts w:hint="eastAsia" w:ascii="宋体" w:hAnsi="宋体" w:eastAsia="宋体" w:cs="宋体"/>
          <w:b/>
          <w:bCs/>
          <w:i w:val="0"/>
          <w:iCs w:val="0"/>
          <w:caps w:val="0"/>
          <w:color w:val="333333"/>
          <w:spacing w:val="0"/>
          <w:sz w:val="32"/>
          <w:szCs w:val="32"/>
          <w:shd w:val="clear" w:fill="FFFFFF"/>
        </w:rPr>
        <w:t>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（一）提高思想认识。具有行政执法检查职能的各部门在实施中要高度重视其重要性和必要性，强化过程监管，确保执法检查工作落到实处、取得实效。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（二）明确工作任务。具有行政执法检查职能的各部门要结合岗位职责和工作实际，明确全年的工作任务和目标，确定不同阶段的工作重点，严格按照计划执行，确保年度行政执法检查工作计划的顺利实施。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04" w:lineRule="atLeast"/>
        <w:ind w:left="0" w:right="0" w:firstLine="560"/>
        <w:rPr>
          <w:rFonts w:hint="eastAsia" w:ascii="宋体" w:hAnsi="宋体" w:eastAsia="宋体" w:cs="宋体"/>
          <w:i w:val="0"/>
          <w:iCs w:val="0"/>
          <w:caps w:val="0"/>
          <w:color w:val="333333"/>
          <w:spacing w:val="0"/>
          <w:sz w:val="32"/>
          <w:szCs w:val="32"/>
        </w:rPr>
      </w:pPr>
      <w:r>
        <w:rPr>
          <w:rFonts w:hint="eastAsia" w:ascii="宋体" w:hAnsi="宋体" w:eastAsia="宋体" w:cs="宋体"/>
          <w:i w:val="0"/>
          <w:iCs w:val="0"/>
          <w:caps w:val="0"/>
          <w:color w:val="333333"/>
          <w:spacing w:val="0"/>
          <w:sz w:val="32"/>
          <w:szCs w:val="32"/>
          <w:shd w:val="clear" w:fill="FFFFFF"/>
        </w:rPr>
        <w:t>（三）强化廉洁自律。严格遵守法定程序和权限，不得妨碍被检查场所正常的生产经营活动，不得索取，收受被检查对象及相关利益人的财物或其他利益，不得徇私枉法和徇私舞弊。对检查工作中失职渎职和违纪的行为，依法依纪严肃处理。</w:t>
      </w:r>
    </w:p>
    <w:p>
      <w:pPr>
        <w:rPr>
          <w:rFonts w:hint="eastAsia" w:ascii="宋体" w:hAnsi="宋体" w:eastAsia="宋体" w:cs="宋体"/>
          <w:sz w:val="32"/>
          <w:szCs w:val="32"/>
        </w:rPr>
      </w:pPr>
    </w:p>
    <w:p>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1NWRjZjNjM2I4Y2MzMTA1ZTFlZjM1MzU5YWUzMTgifQ=="/>
  </w:docVars>
  <w:rsids>
    <w:rsidRoot w:val="00000000"/>
    <w:rsid w:val="57AE63C8"/>
    <w:rsid w:val="BFFFB502"/>
    <w:rsid w:val="FB774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uos</cp:lastModifiedBy>
  <dcterms:modified xsi:type="dcterms:W3CDTF">2023-05-22T14:53:57Z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y fmtid="{D5CDD505-2E9C-101B-9397-08002B2CF9AE}" pid="3" name="ICV">
    <vt:lpwstr>344434224EC94E14B429E6C61383190C_12</vt:lpwstr>
  </property>
</Properties>
</file>