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52"/>
          <w:szCs w:val="52"/>
        </w:rPr>
      </w:pPr>
      <w:r>
        <w:rPr>
          <w:rFonts w:hint="eastAsia" w:asciiTheme="minorEastAsia" w:hAnsiTheme="minorEastAsia"/>
          <w:b/>
          <w:sz w:val="52"/>
          <w:szCs w:val="52"/>
        </w:rPr>
        <w:t>梨树县农药行业联合抽查实施方案</w:t>
      </w:r>
    </w:p>
    <w:p>
      <w:pPr>
        <w:ind w:firstLine="560" w:firstLineChars="200"/>
        <w:rPr>
          <w:rFonts w:asciiTheme="minorEastAsia" w:hAnsiTheme="minorEastAsia"/>
          <w:sz w:val="28"/>
          <w:szCs w:val="28"/>
        </w:rPr>
      </w:pPr>
    </w:p>
    <w:p>
      <w:pPr>
        <w:ind w:firstLine="560" w:firstLineChars="200"/>
        <w:rPr>
          <w:rFonts w:ascii="仿宋" w:hAnsi="仿宋" w:eastAsia="仿宋"/>
        </w:rPr>
      </w:pPr>
      <w:r>
        <w:rPr>
          <w:rFonts w:hint="eastAsia" w:ascii="仿宋" w:hAnsi="仿宋" w:eastAsia="仿宋"/>
          <w:sz w:val="28"/>
          <w:szCs w:val="28"/>
        </w:rPr>
        <w:t>为贯彻落实《国务院关于在市场监管领域全面推广部门联合“双随机、一公开”监管的意见》（国发[2019]5号）、</w:t>
      </w:r>
      <w:r>
        <w:rPr>
          <w:rFonts w:hint="eastAsia" w:ascii="仿宋" w:hAnsi="仿宋" w:eastAsia="仿宋" w:cs="仿宋"/>
          <w:sz w:val="30"/>
          <w:szCs w:val="30"/>
        </w:rPr>
        <w:t>《</w:t>
      </w:r>
      <w:r>
        <w:rPr>
          <w:rFonts w:hint="eastAsia" w:ascii="仿宋" w:hAnsi="仿宋" w:eastAsia="仿宋" w:cs="仿宋"/>
          <w:sz w:val="28"/>
          <w:szCs w:val="28"/>
        </w:rPr>
        <w:t>关于做好202</w:t>
      </w:r>
      <w:r>
        <w:rPr>
          <w:rFonts w:hint="eastAsia" w:ascii="仿宋" w:hAnsi="仿宋" w:eastAsia="仿宋" w:cs="仿宋"/>
          <w:sz w:val="28"/>
          <w:szCs w:val="28"/>
          <w:lang w:val="en-US" w:eastAsia="zh-CN"/>
        </w:rPr>
        <w:t>2</w:t>
      </w:r>
      <w:r>
        <w:rPr>
          <w:rFonts w:hint="eastAsia" w:ascii="仿宋" w:hAnsi="仿宋" w:eastAsia="仿宋" w:cs="仿宋"/>
          <w:sz w:val="28"/>
          <w:szCs w:val="28"/>
        </w:rPr>
        <w:t>年度“双随机</w:t>
      </w:r>
      <w:r>
        <w:rPr>
          <w:rFonts w:hint="eastAsia" w:ascii="仿宋" w:hAnsi="仿宋" w:eastAsia="仿宋" w:cs="仿宋"/>
          <w:sz w:val="28"/>
          <w:szCs w:val="28"/>
          <w:lang w:eastAsia="zh-CN"/>
        </w:rPr>
        <w:t>、</w:t>
      </w:r>
      <w:r>
        <w:rPr>
          <w:rFonts w:hint="eastAsia" w:ascii="仿宋" w:hAnsi="仿宋" w:eastAsia="仿宋" w:cs="仿宋"/>
          <w:sz w:val="28"/>
          <w:szCs w:val="28"/>
        </w:rPr>
        <w:t>一公开”监管工作的通知》（</w:t>
      </w:r>
      <w:r>
        <w:rPr>
          <w:rFonts w:hint="eastAsia" w:ascii="仿宋" w:hAnsi="仿宋" w:eastAsia="仿宋" w:cs="仿宋"/>
          <w:sz w:val="28"/>
          <w:szCs w:val="28"/>
          <w:lang w:eastAsia="zh-CN"/>
        </w:rPr>
        <w:t>吉</w:t>
      </w:r>
      <w:r>
        <w:rPr>
          <w:rFonts w:hint="eastAsia" w:ascii="仿宋" w:hAnsi="仿宋" w:eastAsia="仿宋" w:cs="仿宋"/>
          <w:sz w:val="28"/>
          <w:szCs w:val="28"/>
        </w:rPr>
        <w:t>市监联字[202</w:t>
      </w:r>
      <w:r>
        <w:rPr>
          <w:rFonts w:hint="eastAsia" w:ascii="仿宋" w:hAnsi="仿宋" w:eastAsia="仿宋" w:cs="仿宋"/>
          <w:sz w:val="28"/>
          <w:szCs w:val="28"/>
          <w:lang w:val="en-US" w:eastAsia="zh-CN"/>
        </w:rPr>
        <w:t>2</w:t>
      </w:r>
      <w:r>
        <w:rPr>
          <w:rFonts w:hint="eastAsia" w:ascii="仿宋" w:hAnsi="仿宋" w:eastAsia="仿宋" w:cs="仿宋"/>
          <w:sz w:val="28"/>
          <w:szCs w:val="28"/>
        </w:rPr>
        <w:t>]2号）</w:t>
      </w:r>
      <w:r>
        <w:rPr>
          <w:rFonts w:hint="eastAsia" w:ascii="仿宋" w:hAnsi="仿宋" w:eastAsia="仿宋"/>
          <w:sz w:val="28"/>
          <w:szCs w:val="28"/>
        </w:rPr>
        <w:t>文件精神，充分履行市场监管部门职能，规范对市场主体的“双随机一公开”抽查监管工作，提高市场监管效能，切实加强对全县农药行业的监督管理，规范全县农药行业诚信守法经营，县农业农村局、市场监督管理局决定对全县农药行业开展联合抽查工作，现制定本联合抽查实施方案。</w:t>
      </w:r>
    </w:p>
    <w:p>
      <w:pPr>
        <w:tabs>
          <w:tab w:val="left" w:pos="330"/>
        </w:tabs>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一、工作内容</w:t>
      </w:r>
    </w:p>
    <w:p>
      <w:pPr>
        <w:tabs>
          <w:tab w:val="left" w:pos="330"/>
        </w:tabs>
        <w:rPr>
          <w:rFonts w:ascii="仿宋" w:hAnsi="仿宋" w:eastAsia="仿宋"/>
          <w:sz w:val="28"/>
          <w:szCs w:val="28"/>
        </w:rPr>
      </w:pPr>
      <w:r>
        <w:rPr>
          <w:rFonts w:ascii="仿宋" w:hAnsi="仿宋" w:eastAsia="仿宋"/>
          <w:sz w:val="28"/>
          <w:szCs w:val="28"/>
        </w:rPr>
        <w:t xml:space="preserve">    1</w:t>
      </w:r>
      <w:r>
        <w:rPr>
          <w:rFonts w:hint="eastAsia" w:ascii="仿宋" w:hAnsi="仿宋" w:eastAsia="仿宋"/>
          <w:sz w:val="28"/>
          <w:szCs w:val="28"/>
        </w:rPr>
        <w:t>、抽查时间：</w:t>
      </w:r>
      <w:r>
        <w:rPr>
          <w:rFonts w:ascii="仿宋" w:hAnsi="仿宋" w:eastAsia="仿宋"/>
          <w:sz w:val="28"/>
          <w:szCs w:val="28"/>
        </w:rPr>
        <w:t>202</w:t>
      </w:r>
      <w:r>
        <w:rPr>
          <w:rFonts w:hint="eastAsia" w:ascii="仿宋" w:hAnsi="仿宋" w:eastAsia="仿宋"/>
          <w:sz w:val="28"/>
          <w:szCs w:val="28"/>
          <w:lang w:val="en-US" w:eastAsia="zh-CN"/>
        </w:rPr>
        <w:t>3</w:t>
      </w:r>
      <w:r>
        <w:rPr>
          <w:rFonts w:hint="eastAsia" w:ascii="仿宋" w:hAnsi="仿宋" w:eastAsia="仿宋"/>
          <w:sz w:val="28"/>
          <w:szCs w:val="28"/>
        </w:rPr>
        <w:t>年</w:t>
      </w:r>
      <w:r>
        <w:rPr>
          <w:rFonts w:hint="eastAsia" w:ascii="仿宋" w:hAnsi="仿宋" w:eastAsia="仿宋"/>
          <w:sz w:val="28"/>
          <w:szCs w:val="28"/>
          <w:lang w:val="en-US" w:eastAsia="zh-CN"/>
        </w:rPr>
        <w:t>3</w:t>
      </w:r>
      <w:r>
        <w:rPr>
          <w:rFonts w:hint="eastAsia" w:ascii="仿宋" w:hAnsi="仿宋" w:eastAsia="仿宋"/>
          <w:sz w:val="28"/>
          <w:szCs w:val="28"/>
        </w:rPr>
        <w:t>月</w:t>
      </w:r>
      <w:r>
        <w:rPr>
          <w:rFonts w:hint="eastAsia" w:ascii="仿宋" w:hAnsi="仿宋" w:eastAsia="仿宋"/>
          <w:sz w:val="28"/>
          <w:szCs w:val="28"/>
          <w:lang w:val="en-US" w:eastAsia="zh-CN"/>
        </w:rPr>
        <w:t>20</w:t>
      </w:r>
      <w:r>
        <w:rPr>
          <w:rFonts w:hint="eastAsia" w:ascii="仿宋" w:hAnsi="仿宋" w:eastAsia="仿宋"/>
          <w:sz w:val="28"/>
          <w:szCs w:val="28"/>
        </w:rPr>
        <w:t>日至</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30</w:t>
      </w:r>
      <w:r>
        <w:rPr>
          <w:rFonts w:hint="eastAsia" w:ascii="仿宋" w:hAnsi="仿宋" w:eastAsia="仿宋"/>
          <w:sz w:val="28"/>
          <w:szCs w:val="28"/>
        </w:rPr>
        <w:t>日。</w:t>
      </w:r>
    </w:p>
    <w:p>
      <w:pPr>
        <w:tabs>
          <w:tab w:val="left" w:pos="330"/>
        </w:tabs>
        <w:rPr>
          <w:rFonts w:ascii="仿宋" w:hAnsi="仿宋" w:eastAsia="仿宋"/>
          <w:sz w:val="28"/>
          <w:szCs w:val="28"/>
        </w:rPr>
      </w:pPr>
      <w:r>
        <w:rPr>
          <w:rFonts w:ascii="仿宋" w:hAnsi="仿宋" w:eastAsia="仿宋"/>
          <w:sz w:val="28"/>
          <w:szCs w:val="28"/>
        </w:rPr>
        <w:t xml:space="preserve">    2</w:t>
      </w:r>
      <w:r>
        <w:rPr>
          <w:rFonts w:hint="eastAsia" w:ascii="仿宋" w:hAnsi="仿宋" w:eastAsia="仿宋"/>
          <w:sz w:val="28"/>
          <w:szCs w:val="28"/>
        </w:rPr>
        <w:t>、抽查对象：全县农药经营企业、个体工商户。</w:t>
      </w:r>
    </w:p>
    <w:p>
      <w:pPr>
        <w:tabs>
          <w:tab w:val="left" w:pos="330"/>
        </w:tabs>
        <w:rPr>
          <w:rFonts w:ascii="仿宋" w:hAnsi="仿宋" w:eastAsia="仿宋"/>
          <w:sz w:val="28"/>
          <w:szCs w:val="28"/>
        </w:rPr>
      </w:pPr>
      <w:r>
        <w:rPr>
          <w:rFonts w:ascii="仿宋" w:hAnsi="仿宋" w:eastAsia="仿宋"/>
          <w:sz w:val="28"/>
          <w:szCs w:val="28"/>
        </w:rPr>
        <w:t xml:space="preserve">    3</w:t>
      </w:r>
      <w:r>
        <w:rPr>
          <w:rFonts w:hint="eastAsia" w:ascii="仿宋" w:hAnsi="仿宋" w:eastAsia="仿宋"/>
          <w:sz w:val="28"/>
          <w:szCs w:val="28"/>
        </w:rPr>
        <w:t>、抽查比例：按照全县农药经营商户总数</w:t>
      </w:r>
      <w:r>
        <w:rPr>
          <w:rFonts w:hint="eastAsia" w:ascii="仿宋" w:hAnsi="仿宋" w:eastAsia="仿宋"/>
          <w:sz w:val="28"/>
          <w:szCs w:val="28"/>
          <w:lang w:val="en-US" w:eastAsia="zh-CN"/>
        </w:rPr>
        <w:t>13</w:t>
      </w:r>
      <w:r>
        <w:rPr>
          <w:rFonts w:ascii="仿宋" w:hAnsi="仿宋" w:eastAsia="仿宋"/>
          <w:sz w:val="28"/>
          <w:szCs w:val="28"/>
        </w:rPr>
        <w:t>%</w:t>
      </w:r>
      <w:r>
        <w:rPr>
          <w:rFonts w:hint="eastAsia" w:ascii="仿宋" w:hAnsi="仿宋" w:eastAsia="仿宋"/>
          <w:sz w:val="28"/>
          <w:szCs w:val="28"/>
        </w:rPr>
        <w:t>的比例进行抽查。</w:t>
      </w:r>
    </w:p>
    <w:p>
      <w:pPr>
        <w:tabs>
          <w:tab w:val="left" w:pos="330"/>
        </w:tabs>
        <w:rPr>
          <w:rFonts w:ascii="仿宋" w:hAnsi="仿宋" w:eastAsia="仿宋"/>
          <w:sz w:val="28"/>
          <w:szCs w:val="28"/>
        </w:rPr>
      </w:pPr>
      <w:r>
        <w:rPr>
          <w:rFonts w:ascii="仿宋" w:hAnsi="仿宋" w:eastAsia="仿宋"/>
          <w:sz w:val="28"/>
          <w:szCs w:val="28"/>
        </w:rPr>
        <w:t xml:space="preserve">    4</w:t>
      </w:r>
      <w:r>
        <w:rPr>
          <w:rFonts w:hint="eastAsia" w:ascii="仿宋" w:hAnsi="仿宋" w:eastAsia="仿宋"/>
          <w:sz w:val="28"/>
          <w:szCs w:val="28"/>
        </w:rPr>
        <w:t>、抽查方式：采取“双随机”方法在本部门建立的市场主体名录库中随机摇号方式抽取抽查，被抽查对象在本部门建立的市场主体名录库随机抽取，参加抽查人员在本部门建立的执法人员名录库中随机抽取，由参加抽查部门按照本部门监管职责对所抽取的企业进行各自确定的检查事项共同组织检查。</w:t>
      </w:r>
    </w:p>
    <w:p>
      <w:pPr>
        <w:tabs>
          <w:tab w:val="left" w:pos="330"/>
        </w:tabs>
        <w:ind w:firstLine="405"/>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、抽查事项：</w:t>
      </w:r>
    </w:p>
    <w:p>
      <w:pPr>
        <w:tabs>
          <w:tab w:val="left" w:pos="330"/>
        </w:tabs>
        <w:ind w:firstLine="405"/>
        <w:rPr>
          <w:rFonts w:ascii="仿宋" w:hAnsi="仿宋" w:eastAsia="仿宋" w:cs="Arial"/>
          <w:color w:val="333333"/>
          <w:sz w:val="28"/>
          <w:szCs w:val="28"/>
          <w:shd w:val="clear" w:color="auto" w:fill="FFFFFF"/>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w:t>
      </w:r>
      <w:r>
        <w:rPr>
          <w:rFonts w:ascii="仿宋" w:hAnsi="仿宋" w:eastAsia="仿宋" w:cs="Arial"/>
          <w:color w:val="333333"/>
          <w:sz w:val="28"/>
          <w:szCs w:val="28"/>
          <w:shd w:val="clear" w:color="auto" w:fill="FFFFFF"/>
        </w:rPr>
        <w:t>生产的农药包装、标签、说明书不符合规定</w:t>
      </w:r>
      <w:r>
        <w:rPr>
          <w:rFonts w:hint="eastAsia" w:ascii="仿宋" w:hAnsi="仿宋" w:eastAsia="仿宋" w:cs="Arial"/>
          <w:color w:val="333333"/>
          <w:sz w:val="28"/>
          <w:szCs w:val="28"/>
          <w:shd w:val="clear" w:color="auto" w:fill="FFFFFF"/>
        </w:rPr>
        <w:t>。</w:t>
      </w:r>
      <w:r>
        <w:rPr>
          <w:rFonts w:ascii="仿宋" w:hAnsi="仿宋" w:eastAsia="仿宋" w:cs="Arial"/>
          <w:color w:val="333333"/>
          <w:sz w:val="28"/>
          <w:szCs w:val="28"/>
          <w:shd w:val="clear" w:color="auto" w:fill="FFFFFF"/>
        </w:rPr>
        <w:t>未取得农药经营许可证经营农药</w:t>
      </w:r>
      <w:r>
        <w:rPr>
          <w:rFonts w:hint="eastAsia" w:ascii="仿宋" w:hAnsi="仿宋" w:eastAsia="仿宋" w:cs="Arial"/>
          <w:color w:val="333333"/>
          <w:sz w:val="28"/>
          <w:szCs w:val="28"/>
          <w:shd w:val="clear" w:color="auto" w:fill="FFFFFF"/>
        </w:rPr>
        <w:t>。</w:t>
      </w:r>
      <w:r>
        <w:rPr>
          <w:rFonts w:hint="eastAsia" w:ascii="仿宋" w:hAnsi="仿宋" w:eastAsia="仿宋"/>
          <w:color w:val="333333"/>
          <w:sz w:val="28"/>
          <w:szCs w:val="28"/>
          <w:shd w:val="clear" w:color="auto" w:fill="FFFFFF"/>
        </w:rPr>
        <w:t>农药经营者采购农药应当查验产品包装、标签、产品质量检验合格证以及有关许可证明文件，不得向未取得农药生产许可证的农药生产企业或者未取得农药经营许可证的其他农药经营者采购农药。农药经营者应当建立采购台账。农药经营者应当建立销售台帐。</w:t>
      </w:r>
    </w:p>
    <w:p>
      <w:pPr>
        <w:tabs>
          <w:tab w:val="left" w:pos="330"/>
        </w:tabs>
        <w:ind w:firstLine="405"/>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）梨树县市场监督管理局负责对企业公示信息的检查。</w:t>
      </w:r>
    </w:p>
    <w:p>
      <w:pPr>
        <w:tabs>
          <w:tab w:val="left" w:pos="330"/>
        </w:tabs>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二、严格程序</w:t>
      </w:r>
    </w:p>
    <w:p>
      <w:pPr>
        <w:tabs>
          <w:tab w:val="left" w:pos="330"/>
        </w:tabs>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检查人员要严格按照实施方案和要求开展检查，如实记录检查过程，发现市场主体经营不规范时，要当场进行纠正，有轻微违法违规行为未造成不良社会后果的，应当责令限期纠正，情节严重的符合立案条件的，要坚决立案查处，维护“双随机一公开”抽查制度严肃性。</w:t>
      </w:r>
    </w:p>
    <w:p>
      <w:pPr>
        <w:tabs>
          <w:tab w:val="left" w:pos="330"/>
        </w:tabs>
        <w:ind w:firstLine="700" w:firstLineChars="25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、检查结果要依照抽查部门所执行的相关法律、法规规定分别提出处理意见；发现问题线索属于其他行政部门管辖的，及时移送其他有管辖权的行政部门。</w:t>
      </w:r>
    </w:p>
    <w:p>
      <w:pPr>
        <w:tabs>
          <w:tab w:val="left" w:pos="330"/>
        </w:tabs>
        <w:ind w:firstLine="700" w:firstLineChars="25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、检查人员要按照“谁抽查、谁录入”的原则，自检查结束之日起</w:t>
      </w:r>
      <w:r>
        <w:rPr>
          <w:rFonts w:ascii="仿宋" w:hAnsi="仿宋" w:eastAsia="仿宋"/>
          <w:sz w:val="28"/>
          <w:szCs w:val="28"/>
        </w:rPr>
        <w:t>5</w:t>
      </w:r>
      <w:r>
        <w:rPr>
          <w:rFonts w:hint="eastAsia" w:ascii="仿宋" w:hAnsi="仿宋" w:eastAsia="仿宋"/>
          <w:sz w:val="28"/>
          <w:szCs w:val="28"/>
        </w:rPr>
        <w:t>个工作日内将检查结果通过国家企业信用信息公示系统（吉林）进行公示，同时，将检查表、证据材料等及时归档，需进一步调查处理的，将档案移交相关执法人员。</w:t>
      </w:r>
    </w:p>
    <w:p>
      <w:pPr>
        <w:tabs>
          <w:tab w:val="left" w:pos="330"/>
        </w:tabs>
        <w:ind w:firstLine="700" w:firstLineChars="250"/>
        <w:rPr>
          <w:rFonts w:ascii="仿宋" w:hAnsi="仿宋" w:eastAsia="仿宋"/>
          <w:sz w:val="28"/>
          <w:szCs w:val="28"/>
        </w:rPr>
      </w:pPr>
    </w:p>
    <w:p>
      <w:pPr>
        <w:tabs>
          <w:tab w:val="left" w:pos="330"/>
        </w:tabs>
        <w:rPr>
          <w:rFonts w:ascii="仿宋" w:hAnsi="仿宋" w:eastAsia="仿宋"/>
          <w:sz w:val="28"/>
          <w:szCs w:val="28"/>
        </w:rPr>
      </w:pPr>
    </w:p>
    <w:p>
      <w:pPr>
        <w:tabs>
          <w:tab w:val="left" w:pos="330"/>
        </w:tabs>
        <w:ind w:firstLine="700" w:firstLineChars="250"/>
        <w:rPr>
          <w:rFonts w:ascii="仿宋" w:hAnsi="仿宋" w:eastAsia="仿宋"/>
          <w:sz w:val="28"/>
          <w:szCs w:val="28"/>
        </w:rPr>
      </w:pPr>
      <w:r>
        <w:rPr>
          <w:rFonts w:hint="eastAsia" w:ascii="仿宋" w:hAnsi="仿宋" w:eastAsia="仿宋"/>
          <w:sz w:val="28"/>
          <w:szCs w:val="28"/>
        </w:rPr>
        <w:t>梨树县农业农村局</w:t>
      </w:r>
      <w:r>
        <w:rPr>
          <w:rFonts w:ascii="仿宋" w:hAnsi="仿宋" w:eastAsia="仿宋"/>
          <w:sz w:val="28"/>
          <w:szCs w:val="28"/>
        </w:rPr>
        <w:t xml:space="preserve">                  </w:t>
      </w:r>
      <w:r>
        <w:rPr>
          <w:rFonts w:hint="eastAsia" w:ascii="仿宋" w:hAnsi="仿宋" w:eastAsia="仿宋"/>
          <w:sz w:val="28"/>
          <w:szCs w:val="28"/>
        </w:rPr>
        <w:t>梨树县市场监督管理局</w:t>
      </w:r>
    </w:p>
    <w:p>
      <w:pPr>
        <w:tabs>
          <w:tab w:val="left" w:pos="330"/>
        </w:tabs>
        <w:rPr>
          <w:rFonts w:ascii="仿宋" w:hAnsi="仿宋" w:eastAsia="仿宋"/>
          <w:sz w:val="28"/>
          <w:szCs w:val="28"/>
        </w:rPr>
      </w:pPr>
    </w:p>
    <w:p>
      <w:pPr>
        <w:tabs>
          <w:tab w:val="left" w:pos="330"/>
        </w:tabs>
        <w:rPr>
          <w:rFonts w:ascii="仿宋" w:hAnsi="仿宋" w:eastAsia="仿宋"/>
          <w:sz w:val="28"/>
          <w:szCs w:val="28"/>
        </w:rPr>
      </w:pPr>
      <w:r>
        <w:rPr>
          <w:rFonts w:ascii="仿宋" w:hAnsi="仿宋" w:eastAsia="仿宋"/>
          <w:sz w:val="28"/>
          <w:szCs w:val="28"/>
        </w:rPr>
        <w:t xml:space="preserve">                                        202</w:t>
      </w:r>
      <w:r>
        <w:rPr>
          <w:rFonts w:hint="eastAsia" w:ascii="仿宋" w:hAnsi="仿宋" w:eastAsia="仿宋"/>
          <w:sz w:val="28"/>
          <w:szCs w:val="28"/>
          <w:lang w:val="en-US" w:eastAsia="zh-CN"/>
        </w:rPr>
        <w:t>3</w:t>
      </w:r>
      <w:r>
        <w:rPr>
          <w:rFonts w:hint="eastAsia" w:ascii="仿宋" w:hAnsi="仿宋" w:eastAsia="仿宋"/>
          <w:sz w:val="28"/>
          <w:szCs w:val="28"/>
        </w:rPr>
        <w:t>年</w:t>
      </w:r>
      <w:r>
        <w:rPr>
          <w:rFonts w:hint="eastAsia" w:ascii="仿宋" w:hAnsi="仿宋" w:eastAsia="仿宋"/>
          <w:sz w:val="28"/>
          <w:szCs w:val="28"/>
          <w:lang w:val="en-US" w:eastAsia="zh-CN"/>
        </w:rPr>
        <w:t>3</w:t>
      </w:r>
      <w:r>
        <w:rPr>
          <w:rFonts w:hint="eastAsia" w:ascii="仿宋" w:hAnsi="仿宋" w:eastAsia="仿宋"/>
          <w:sz w:val="28"/>
          <w:szCs w:val="28"/>
        </w:rPr>
        <w:t>月</w:t>
      </w:r>
      <w:r>
        <w:rPr>
          <w:rFonts w:hint="eastAsia" w:ascii="仿宋" w:hAnsi="仿宋" w:eastAsia="仿宋"/>
          <w:sz w:val="28"/>
          <w:szCs w:val="28"/>
          <w:lang w:val="en-US" w:eastAsia="zh-CN"/>
        </w:rPr>
        <w:t>27</w:t>
      </w:r>
      <w:bookmarkStart w:id="0" w:name="_GoBack"/>
      <w:bookmarkEnd w:id="0"/>
      <w:r>
        <w:rPr>
          <w:rFonts w:hint="eastAsia" w:ascii="仿宋" w:hAnsi="仿宋" w:eastAsia="仿宋"/>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k5ZWZlYmVhZTM0Nzk4OWU0MGE0YWQ4MDIwYTQ1OWEifQ=="/>
  </w:docVars>
  <w:rsids>
    <w:rsidRoot w:val="00785644"/>
    <w:rsid w:val="00194830"/>
    <w:rsid w:val="002216B5"/>
    <w:rsid w:val="002D20FF"/>
    <w:rsid w:val="002E1AB1"/>
    <w:rsid w:val="00314628"/>
    <w:rsid w:val="003C49E6"/>
    <w:rsid w:val="003E2092"/>
    <w:rsid w:val="004661C4"/>
    <w:rsid w:val="004928F8"/>
    <w:rsid w:val="004B3766"/>
    <w:rsid w:val="00635029"/>
    <w:rsid w:val="00785644"/>
    <w:rsid w:val="00865F75"/>
    <w:rsid w:val="009D5572"/>
    <w:rsid w:val="009E3A2D"/>
    <w:rsid w:val="00A5108E"/>
    <w:rsid w:val="00AA05DD"/>
    <w:rsid w:val="00B1339C"/>
    <w:rsid w:val="00B354FD"/>
    <w:rsid w:val="00CD14B6"/>
    <w:rsid w:val="00D63227"/>
    <w:rsid w:val="00DF3002"/>
    <w:rsid w:val="00F21CB6"/>
    <w:rsid w:val="00FB0BE8"/>
    <w:rsid w:val="1B4C59B6"/>
    <w:rsid w:val="1CE943EC"/>
    <w:rsid w:val="258926BC"/>
    <w:rsid w:val="383E38AB"/>
    <w:rsid w:val="4A1A3A8B"/>
    <w:rsid w:val="6C7657EF"/>
    <w:rsid w:val="7E811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939</Words>
  <Characters>966</Characters>
  <Lines>7</Lines>
  <Paragraphs>2</Paragraphs>
  <TotalTime>8</TotalTime>
  <ScaleCrop>false</ScaleCrop>
  <LinksUpToDate>false</LinksUpToDate>
  <CharactersWithSpaces>1052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2020-03-13T02:13:00Z</dcterms:created>
  <dc:creator>Administrator</dc:creator>
  <cp:lastModifiedBy>Administrator</cp:lastModifiedBy>
  <cp:lastPrinted>2021-08-12T07:24:00Z</cp:lastPrinted>
  <dcterms:modified xsi:type="dcterms:W3CDTF">2023-03-27T00:15:32Z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42D59F3A7D154F4D9BE945375F0C0BDF</vt:lpwstr>
  </property>
</Properties>
</file>