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梨树县</w:t>
      </w:r>
      <w:r>
        <w:rPr>
          <w:rFonts w:hint="eastAsia"/>
          <w:b/>
          <w:bCs/>
          <w:sz w:val="44"/>
          <w:szCs w:val="44"/>
        </w:rPr>
        <w:t>农业农村局投诉、举报制度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第一条 为进一步打击农业违法行为，保护公民、法人和组织的合法权益，促进农业全面、健康发展，规范农业执法行为，结合农业部门工作实际，制定本制度。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第二条  农业综合行政执法机构设立公开投诉、举报电话，建立来信、来访投诉、举报登记制度，不得以任何理由拒绝、推诿单位和个人的投诉、举报。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第三条  对每个投诉、举报，应当及时、认真、负责地进行办理，依法开展核查工作。执法人员对来访作好登记记录，报部门负责人；对投诉、举报案件要在5个工作日内调查核实。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第四条  举报、投诉案件调查、立案查处等相关资料执法大队统一归档管理。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第五条  执法人员对于投诉、举报的农业违法行为单位或个人要给予保密，不得向被举报、投诉单位或个人透露，并将处理结果告之投诉、举报单位及个人。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第六条  举报情况属实的，必须立案查办，案件办结后给举报人答复。</w:t>
      </w:r>
    </w:p>
    <w:p>
      <w:pPr>
        <w:ind w:firstLine="640" w:firstLineChars="200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梨树县</w:t>
      </w:r>
      <w:r>
        <w:rPr>
          <w:rFonts w:hint="eastAsia"/>
          <w:sz w:val="32"/>
          <w:szCs w:val="32"/>
        </w:rPr>
        <w:t>农业违法行为投诉、举报电话：</w:t>
      </w:r>
      <w:r>
        <w:rPr>
          <w:rFonts w:hint="eastAsia"/>
          <w:sz w:val="32"/>
          <w:szCs w:val="32"/>
          <w:lang w:val="en-US" w:eastAsia="zh-CN"/>
        </w:rPr>
        <w:t>0434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5269096</w:t>
      </w:r>
      <w:r>
        <w:rPr>
          <w:rFonts w:hint="eastAsia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4ZDc5Nzg0YTkzODlmOWI0ZjllZjNhZjIwYzdmNTgifQ=="/>
  </w:docVars>
  <w:rsids>
    <w:rsidRoot w:val="52E576B7"/>
    <w:rsid w:val="52E5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2023-05-08T01:10:00Z</dcterms:created>
  <dc:creator>Administrator</dc:creator>
  <cp:lastModifiedBy>Administrator</cp:lastModifiedBy>
  <dcterms:modified xsi:type="dcterms:W3CDTF">2023-05-08T01:12:32Z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7DD5394831E3497CBC2D78666AFFF897_11</vt:lpwstr>
  </property>
</Properties>
</file>