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rPr>
          <w:rFonts w:hint="eastAsia" w:ascii="黑体" w:hAnsi="黑体" w:eastAsia="黑体" w:cs="Times New Roman"/>
          <w:sz w:val="32"/>
          <w:szCs w:val="32"/>
        </w:rPr>
      </w:pPr>
      <w:r>
        <w:rPr>
          <w:rFonts w:hint="eastAsia" w:ascii="黑体" w:hAnsi="黑体" w:eastAsia="黑体" w:cs="Times New Roman"/>
          <w:sz w:val="32"/>
          <w:szCs w:val="32"/>
        </w:rPr>
        <w:t>附件4</w:t>
      </w:r>
      <w:bookmarkStart w:id="0" w:name="_GoBack"/>
      <w:bookmarkEnd w:id="0"/>
    </w:p>
    <w:p>
      <w:pPr>
        <w:jc w:val="center"/>
        <w:rPr>
          <w:rFonts w:ascii="宋体" w:hAnsi="宋体" w:eastAsia="宋体" w:cs="Times New Roman"/>
          <w:b/>
          <w:sz w:val="44"/>
          <w:szCs w:val="44"/>
        </w:rPr>
      </w:pPr>
      <w:r>
        <w:rPr>
          <w:rFonts w:hint="eastAsia" w:ascii="宋体" w:hAnsi="宋体" w:eastAsia="宋体" w:cs="Times New Roman"/>
          <w:b/>
          <w:sz w:val="44"/>
          <w:szCs w:val="44"/>
        </w:rPr>
        <w:t>免予</w:t>
      </w:r>
      <w:r>
        <w:rPr>
          <w:rFonts w:ascii="宋体" w:hAnsi="宋体" w:eastAsia="宋体" w:cs="Times New Roman"/>
          <w:b/>
          <w:sz w:val="44"/>
          <w:szCs w:val="44"/>
        </w:rPr>
        <w:t>行政强制事项清单</w:t>
      </w:r>
    </w:p>
    <w:p>
      <w:pPr>
        <w:rPr>
          <w:rFonts w:ascii="仿宋_GB2312" w:hAnsi="Times New Roman" w:eastAsia="仿宋_GB2312" w:cs="Times New Roman"/>
          <w:sz w:val="32"/>
          <w:szCs w:val="32"/>
        </w:rPr>
      </w:pPr>
    </w:p>
    <w:p>
      <w:pPr>
        <w:jc w:val="left"/>
        <w:rPr>
          <w:rFonts w:ascii="黑体" w:hAnsi="黑体" w:eastAsia="黑体" w:cs="Times New Roman"/>
          <w:sz w:val="28"/>
          <w:szCs w:val="28"/>
        </w:rPr>
      </w:pPr>
      <w:r>
        <w:rPr>
          <w:rFonts w:hint="eastAsia" w:ascii="黑体" w:hAnsi="黑体" w:eastAsia="黑体" w:cs="Times New Roman"/>
          <w:sz w:val="28"/>
          <w:szCs w:val="28"/>
        </w:rPr>
        <w:t>单位:</w:t>
      </w:r>
      <w:r>
        <w:rPr>
          <w:rFonts w:hint="eastAsia" w:ascii="黑体" w:hAnsi="黑体" w:eastAsia="黑体" w:cs="Times New Roman"/>
          <w:sz w:val="28"/>
          <w:szCs w:val="28"/>
          <w:lang w:val="en-US" w:eastAsia="zh-CN"/>
        </w:rPr>
        <w:t>梨树县教育局</w:t>
      </w:r>
    </w:p>
    <w:tbl>
      <w:tblPr>
        <w:tblStyle w:val="6"/>
        <w:tblW w:w="1274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"/>
        <w:gridCol w:w="2976"/>
        <w:gridCol w:w="1560"/>
        <w:gridCol w:w="2972"/>
        <w:gridCol w:w="2981"/>
        <w:gridCol w:w="12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Times New Roman"/>
                <w:kern w:val="0"/>
                <w:sz w:val="28"/>
                <w:szCs w:val="28"/>
              </w:rPr>
              <w:t>序号</w:t>
            </w:r>
          </w:p>
        </w:tc>
        <w:tc>
          <w:tcPr>
            <w:tcW w:w="2976" w:type="dxa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Times New Roman"/>
                <w:kern w:val="0"/>
                <w:sz w:val="28"/>
                <w:szCs w:val="28"/>
              </w:rPr>
              <w:t>行政</w:t>
            </w:r>
            <w:r>
              <w:rPr>
                <w:rFonts w:ascii="黑体" w:hAnsi="黑体" w:eastAsia="黑体" w:cs="Times New Roman"/>
                <w:kern w:val="0"/>
                <w:sz w:val="28"/>
                <w:szCs w:val="28"/>
              </w:rPr>
              <w:t>强制事项名称</w:t>
            </w:r>
          </w:p>
        </w:tc>
        <w:tc>
          <w:tcPr>
            <w:tcW w:w="1560" w:type="dxa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Times New Roman"/>
                <w:kern w:val="0"/>
                <w:sz w:val="28"/>
                <w:szCs w:val="28"/>
              </w:rPr>
              <w:t>实施</w:t>
            </w:r>
            <w:r>
              <w:rPr>
                <w:rFonts w:ascii="黑体" w:hAnsi="黑体" w:eastAsia="黑体" w:cs="Times New Roman"/>
                <w:kern w:val="0"/>
                <w:sz w:val="28"/>
                <w:szCs w:val="28"/>
              </w:rPr>
              <w:t>机关</w:t>
            </w:r>
          </w:p>
        </w:tc>
        <w:tc>
          <w:tcPr>
            <w:tcW w:w="2972" w:type="dxa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Times New Roman"/>
                <w:kern w:val="0"/>
                <w:sz w:val="28"/>
                <w:szCs w:val="28"/>
              </w:rPr>
              <w:t>免予</w:t>
            </w:r>
            <w:r>
              <w:rPr>
                <w:rFonts w:ascii="黑体" w:hAnsi="黑体" w:eastAsia="黑体" w:cs="Times New Roman"/>
                <w:kern w:val="0"/>
                <w:sz w:val="28"/>
                <w:szCs w:val="28"/>
              </w:rPr>
              <w:t>行政强制的情形</w:t>
            </w:r>
          </w:p>
        </w:tc>
        <w:tc>
          <w:tcPr>
            <w:tcW w:w="2981" w:type="dxa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Times New Roman"/>
                <w:kern w:val="0"/>
                <w:sz w:val="28"/>
                <w:szCs w:val="28"/>
              </w:rPr>
              <w:t>免予</w:t>
            </w:r>
            <w:r>
              <w:rPr>
                <w:rFonts w:ascii="黑体" w:hAnsi="黑体" w:eastAsia="黑体" w:cs="Times New Roman"/>
                <w:kern w:val="0"/>
                <w:sz w:val="28"/>
                <w:szCs w:val="28"/>
              </w:rPr>
              <w:t>行政强制的依据</w:t>
            </w:r>
          </w:p>
        </w:tc>
        <w:tc>
          <w:tcPr>
            <w:tcW w:w="1268" w:type="dxa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Times New Roman"/>
                <w:kern w:val="0"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28"/>
                <w:szCs w:val="28"/>
              </w:rPr>
            </w:pPr>
          </w:p>
        </w:tc>
        <w:tc>
          <w:tcPr>
            <w:tcW w:w="2976" w:type="dxa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Times New Roman"/>
                <w:kern w:val="0"/>
                <w:sz w:val="28"/>
                <w:szCs w:val="28"/>
              </w:rPr>
              <w:t>无</w:t>
            </w:r>
          </w:p>
        </w:tc>
        <w:tc>
          <w:tcPr>
            <w:tcW w:w="1560" w:type="dxa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28"/>
                <w:szCs w:val="28"/>
              </w:rPr>
            </w:pPr>
          </w:p>
        </w:tc>
        <w:tc>
          <w:tcPr>
            <w:tcW w:w="2972" w:type="dxa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28"/>
                <w:szCs w:val="28"/>
              </w:rPr>
            </w:pPr>
          </w:p>
        </w:tc>
        <w:tc>
          <w:tcPr>
            <w:tcW w:w="2981" w:type="dxa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28"/>
                <w:szCs w:val="28"/>
              </w:rPr>
            </w:pPr>
          </w:p>
        </w:tc>
        <w:tc>
          <w:tcPr>
            <w:tcW w:w="1268" w:type="dxa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28"/>
                <w:szCs w:val="28"/>
              </w:rPr>
            </w:pPr>
          </w:p>
        </w:tc>
        <w:tc>
          <w:tcPr>
            <w:tcW w:w="2976" w:type="dxa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28"/>
                <w:szCs w:val="28"/>
              </w:rPr>
            </w:pPr>
          </w:p>
        </w:tc>
        <w:tc>
          <w:tcPr>
            <w:tcW w:w="1560" w:type="dxa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28"/>
                <w:szCs w:val="28"/>
              </w:rPr>
            </w:pPr>
          </w:p>
        </w:tc>
        <w:tc>
          <w:tcPr>
            <w:tcW w:w="2972" w:type="dxa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28"/>
                <w:szCs w:val="28"/>
              </w:rPr>
            </w:pPr>
          </w:p>
        </w:tc>
        <w:tc>
          <w:tcPr>
            <w:tcW w:w="2981" w:type="dxa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28"/>
                <w:szCs w:val="28"/>
              </w:rPr>
            </w:pPr>
          </w:p>
        </w:tc>
        <w:tc>
          <w:tcPr>
            <w:tcW w:w="1268" w:type="dxa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28"/>
                <w:szCs w:val="28"/>
              </w:rPr>
            </w:pPr>
          </w:p>
        </w:tc>
        <w:tc>
          <w:tcPr>
            <w:tcW w:w="2976" w:type="dxa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28"/>
                <w:szCs w:val="28"/>
              </w:rPr>
            </w:pPr>
          </w:p>
        </w:tc>
        <w:tc>
          <w:tcPr>
            <w:tcW w:w="1560" w:type="dxa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28"/>
                <w:szCs w:val="28"/>
              </w:rPr>
            </w:pPr>
          </w:p>
        </w:tc>
        <w:tc>
          <w:tcPr>
            <w:tcW w:w="2972" w:type="dxa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28"/>
                <w:szCs w:val="28"/>
              </w:rPr>
            </w:pPr>
          </w:p>
        </w:tc>
        <w:tc>
          <w:tcPr>
            <w:tcW w:w="2981" w:type="dxa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28"/>
                <w:szCs w:val="28"/>
              </w:rPr>
            </w:pPr>
          </w:p>
        </w:tc>
        <w:tc>
          <w:tcPr>
            <w:tcW w:w="1268" w:type="dxa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28"/>
                <w:szCs w:val="28"/>
              </w:rPr>
            </w:pPr>
          </w:p>
        </w:tc>
        <w:tc>
          <w:tcPr>
            <w:tcW w:w="2976" w:type="dxa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28"/>
                <w:szCs w:val="28"/>
              </w:rPr>
            </w:pPr>
          </w:p>
        </w:tc>
        <w:tc>
          <w:tcPr>
            <w:tcW w:w="1560" w:type="dxa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28"/>
                <w:szCs w:val="28"/>
              </w:rPr>
            </w:pPr>
          </w:p>
        </w:tc>
        <w:tc>
          <w:tcPr>
            <w:tcW w:w="2972" w:type="dxa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28"/>
                <w:szCs w:val="28"/>
              </w:rPr>
            </w:pPr>
          </w:p>
        </w:tc>
        <w:tc>
          <w:tcPr>
            <w:tcW w:w="2981" w:type="dxa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28"/>
                <w:szCs w:val="28"/>
              </w:rPr>
            </w:pPr>
          </w:p>
        </w:tc>
        <w:tc>
          <w:tcPr>
            <w:tcW w:w="1268" w:type="dxa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28"/>
                <w:szCs w:val="28"/>
              </w:rPr>
            </w:pPr>
          </w:p>
        </w:tc>
        <w:tc>
          <w:tcPr>
            <w:tcW w:w="2976" w:type="dxa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28"/>
                <w:szCs w:val="28"/>
              </w:rPr>
            </w:pPr>
          </w:p>
        </w:tc>
        <w:tc>
          <w:tcPr>
            <w:tcW w:w="1560" w:type="dxa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28"/>
                <w:szCs w:val="28"/>
              </w:rPr>
            </w:pPr>
          </w:p>
        </w:tc>
        <w:tc>
          <w:tcPr>
            <w:tcW w:w="2972" w:type="dxa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28"/>
                <w:szCs w:val="28"/>
              </w:rPr>
            </w:pPr>
          </w:p>
        </w:tc>
        <w:tc>
          <w:tcPr>
            <w:tcW w:w="2981" w:type="dxa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28"/>
                <w:szCs w:val="28"/>
              </w:rPr>
            </w:pPr>
          </w:p>
        </w:tc>
        <w:tc>
          <w:tcPr>
            <w:tcW w:w="1268" w:type="dxa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28"/>
                <w:szCs w:val="28"/>
              </w:rPr>
            </w:pPr>
          </w:p>
        </w:tc>
        <w:tc>
          <w:tcPr>
            <w:tcW w:w="2976" w:type="dxa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28"/>
                <w:szCs w:val="28"/>
              </w:rPr>
            </w:pPr>
          </w:p>
        </w:tc>
        <w:tc>
          <w:tcPr>
            <w:tcW w:w="1560" w:type="dxa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28"/>
                <w:szCs w:val="28"/>
              </w:rPr>
            </w:pPr>
          </w:p>
        </w:tc>
        <w:tc>
          <w:tcPr>
            <w:tcW w:w="2972" w:type="dxa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28"/>
                <w:szCs w:val="28"/>
              </w:rPr>
            </w:pPr>
          </w:p>
        </w:tc>
        <w:tc>
          <w:tcPr>
            <w:tcW w:w="2981" w:type="dxa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28"/>
                <w:szCs w:val="28"/>
              </w:rPr>
            </w:pPr>
          </w:p>
        </w:tc>
        <w:tc>
          <w:tcPr>
            <w:tcW w:w="1268" w:type="dxa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28"/>
                <w:szCs w:val="28"/>
              </w:rPr>
            </w:pPr>
          </w:p>
        </w:tc>
      </w:tr>
    </w:tbl>
    <w:p>
      <w:pPr>
        <w:rPr>
          <w:rFonts w:ascii="仿宋_GB2312" w:hAnsi="Calibri" w:eastAsia="仿宋_GB2312" w:cs="Times New Roman"/>
          <w:sz w:val="32"/>
          <w:szCs w:val="32"/>
        </w:rPr>
      </w:pPr>
    </w:p>
    <w:p>
      <w:pPr/>
    </w:p>
    <w:sectPr>
      <w:pgSz w:w="16838" w:h="11906" w:orient="landscape"/>
      <w:pgMar w:top="1588" w:right="2098" w:bottom="1474" w:left="1985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decorative"/>
    <w:pitch w:val="default"/>
    <w:sig w:usb0="E4002EFF" w:usb1="C000247B" w:usb2="00000009" w:usb3="00000000" w:csb0="200001FF" w:csb1="00000000"/>
  </w:font>
  <w:font w:name="黑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swiss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decorative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5EFA"/>
    <w:rsid w:val="0018778F"/>
    <w:rsid w:val="00196E12"/>
    <w:rsid w:val="007E5EFA"/>
    <w:rsid w:val="00B51A44"/>
    <w:rsid w:val="00B91DB4"/>
    <w:rsid w:val="00C47589"/>
    <w:rsid w:val="00D97265"/>
    <w:rsid w:val="4BF7714A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uiPriority w:val="99"/>
    <w:rPr>
      <w:sz w:val="18"/>
      <w:szCs w:val="18"/>
    </w:rPr>
  </w:style>
  <w:style w:type="character" w:customStyle="1" w:styleId="8">
    <w:name w:val="页脚 Char"/>
    <w:basedOn w:val="4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MS</Company>
  <Pages>1</Pages>
  <Words>18</Words>
  <Characters>105</Characters>
  <Lines>1</Lines>
  <Paragraphs>1</Paragraphs>
  <TotalTime>0</TotalTime>
  <ScaleCrop>false</ScaleCrop>
  <LinksUpToDate>false</LinksUpToDate>
  <CharactersWithSpaces>122</CharactersWithSpaces>
  <Application>WPS Office_10.1.0.5511_F1E327BC-269C-435d-A152-05C5408002CA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2020-09-30T01:23:00Z</dcterms:created>
  <dc:creator>刘锐</dc:creator>
  <cp:lastModifiedBy>lenovo</cp:lastModifiedBy>
  <dcterms:modified xsi:type="dcterms:W3CDTF">2022-07-26T01:31:36Z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2052-10.1.0.5511</vt:lpwstr>
  </property>
</Properties>
</file>