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56F38" w14:textId="77777777" w:rsidR="00676548" w:rsidRPr="00676548" w:rsidRDefault="00676548" w:rsidP="00676548">
      <w:pPr>
        <w:widowControl/>
        <w:shd w:val="clear" w:color="auto" w:fill="FFFFFF"/>
        <w:spacing w:before="450" w:after="330" w:line="540" w:lineRule="atLeast"/>
        <w:jc w:val="center"/>
        <w:outlineLvl w:val="0"/>
        <w:rPr>
          <w:rFonts w:ascii="inherit" w:eastAsia="微软雅黑" w:hAnsi="inherit" w:cs="宋体"/>
          <w:b/>
          <w:bCs/>
          <w:color w:val="555555"/>
          <w:kern w:val="36"/>
          <w:sz w:val="36"/>
          <w:szCs w:val="36"/>
        </w:rPr>
      </w:pPr>
      <w:bookmarkStart w:id="0" w:name="_GoBack"/>
      <w:bookmarkEnd w:id="0"/>
      <w:r w:rsidRPr="00676548">
        <w:rPr>
          <w:rFonts w:ascii="inherit" w:eastAsia="微软雅黑" w:hAnsi="inherit" w:cs="宋体"/>
          <w:b/>
          <w:bCs/>
          <w:color w:val="555555"/>
          <w:kern w:val="36"/>
          <w:sz w:val="36"/>
          <w:szCs w:val="36"/>
        </w:rPr>
        <w:t>吉林省交通运输厅关于修订《吉林省交通运输行政处罚裁量规则》《吉林省交通运输行政处罚裁量基准》的通知</w:t>
      </w:r>
    </w:p>
    <w:p w14:paraId="4B6888DE" w14:textId="77777777" w:rsidR="00676548" w:rsidRPr="00676548" w:rsidRDefault="00676548" w:rsidP="00676548">
      <w:pPr>
        <w:widowControl/>
        <w:shd w:val="clear" w:color="auto" w:fill="FFFFFF"/>
        <w:jc w:val="center"/>
        <w:rPr>
          <w:rFonts w:ascii="宋体" w:eastAsia="宋体" w:hAnsi="宋体" w:cs="宋体"/>
          <w:b/>
          <w:bCs/>
          <w:color w:val="555555"/>
          <w:kern w:val="0"/>
          <w:sz w:val="27"/>
          <w:szCs w:val="27"/>
        </w:rPr>
      </w:pPr>
      <w:r w:rsidRPr="00676548">
        <w:rPr>
          <w:rFonts w:ascii="宋体" w:eastAsia="宋体" w:hAnsi="宋体" w:cs="宋体" w:hint="eastAsia"/>
          <w:b/>
          <w:bCs/>
          <w:color w:val="555555"/>
          <w:kern w:val="0"/>
          <w:sz w:val="27"/>
          <w:szCs w:val="27"/>
        </w:rPr>
        <w:t>吉交法规〔2022〕248号</w:t>
      </w:r>
    </w:p>
    <w:p w14:paraId="04578F1C" w14:textId="77777777" w:rsidR="00676548" w:rsidRPr="00676548" w:rsidRDefault="00676548" w:rsidP="00676548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76548">
        <w:rPr>
          <w:rFonts w:ascii="微软雅黑" w:eastAsia="微软雅黑" w:hAnsi="微软雅黑" w:cs="宋体" w:hint="eastAsia"/>
          <w:color w:val="000000"/>
          <w:kern w:val="0"/>
          <w:szCs w:val="21"/>
        </w:rPr>
        <w:t>各市(州)、长白山管委会、各县(市、区)交通运输局，厅直有关单位,厅机关有关处室：</w:t>
      </w:r>
    </w:p>
    <w:p w14:paraId="2E19CC36" w14:textId="77777777" w:rsidR="00676548" w:rsidRPr="00676548" w:rsidRDefault="00676548" w:rsidP="00676548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7654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　　根据国家和省法规、规章的调整变化情况，结合工作实际，省厅对《吉林省交通运输行政处罚裁量规则》《吉林省交通运输行政处罚裁量基准》进行了重新修订，请认真贯彻落实。</w:t>
      </w:r>
    </w:p>
    <w:p w14:paraId="2EBBFF72" w14:textId="77777777" w:rsidR="00676548" w:rsidRPr="00676548" w:rsidRDefault="00676548" w:rsidP="00676548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7654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　　本规定自印发之日起施行，之前发布的《吉林省交通运输厅关于修订&lt;吉林省交通运输行政处罚裁量规则&gt;&lt;吉林省交通运输行政处罚裁量基准&gt;的通知》（吉交法规〔2020〕239号）废止。</w:t>
      </w:r>
    </w:p>
    <w:p w14:paraId="7D438B5B" w14:textId="77777777" w:rsidR="00676548" w:rsidRPr="00676548" w:rsidRDefault="00676548" w:rsidP="00676548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7654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　　附件：1.吉林省交通运输行政处罚裁量规则</w:t>
      </w:r>
    </w:p>
    <w:p w14:paraId="2346252F" w14:textId="77777777" w:rsidR="00676548" w:rsidRPr="00676548" w:rsidRDefault="00676548" w:rsidP="00676548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7654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　　　　　2.吉林省交通运输行政处罚裁量基准（道路运输和城市客运管理）</w:t>
      </w:r>
    </w:p>
    <w:p w14:paraId="550D511E" w14:textId="77777777" w:rsidR="00676548" w:rsidRPr="00676548" w:rsidRDefault="00676548" w:rsidP="00676548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7654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　　　　　3.吉林省交通运输行政处罚裁量基准（公路路政管理）</w:t>
      </w:r>
    </w:p>
    <w:p w14:paraId="7AEDCBF4" w14:textId="77777777" w:rsidR="00676548" w:rsidRPr="00676548" w:rsidRDefault="00676548" w:rsidP="00676548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7654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　　　　　4.吉林省交通运输行政处罚裁量基准（地方海事管理）</w:t>
      </w:r>
    </w:p>
    <w:p w14:paraId="0FB64A9A" w14:textId="77777777" w:rsidR="00676548" w:rsidRPr="00676548" w:rsidRDefault="00676548" w:rsidP="00676548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7654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　　　　　5.吉林省交通运输行政处罚裁量基准（港口行政管理）</w:t>
      </w:r>
    </w:p>
    <w:p w14:paraId="5F58AC44" w14:textId="77777777" w:rsidR="00676548" w:rsidRPr="00676548" w:rsidRDefault="00676548" w:rsidP="00676548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7654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　　　　　6.吉林省交通运输行政处罚裁量基准（航道行政管理）</w:t>
      </w:r>
    </w:p>
    <w:p w14:paraId="67D5A0FD" w14:textId="77777777" w:rsidR="00676548" w:rsidRPr="00676548" w:rsidRDefault="00676548" w:rsidP="00676548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7654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　　　　　7.吉林省交通运输行政处罚裁量基准（水路运输行政管理）</w:t>
      </w:r>
    </w:p>
    <w:p w14:paraId="098E0685" w14:textId="77777777" w:rsidR="00676548" w:rsidRPr="00676548" w:rsidRDefault="00676548" w:rsidP="00676548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7654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　　　　　8.吉林省交通运输行政处罚裁量基准（交通建设监督管理）</w:t>
      </w:r>
    </w:p>
    <w:p w14:paraId="289CD26B" w14:textId="77777777" w:rsidR="00676548" w:rsidRPr="00676548" w:rsidRDefault="00676548" w:rsidP="00676548">
      <w:pPr>
        <w:widowControl/>
        <w:shd w:val="clear" w:color="auto" w:fill="FFFFFF"/>
        <w:spacing w:line="420" w:lineRule="atLeast"/>
        <w:jc w:val="righ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76548">
        <w:rPr>
          <w:rFonts w:ascii="微软雅黑" w:eastAsia="微软雅黑" w:hAnsi="微软雅黑" w:cs="宋体" w:hint="eastAsia"/>
          <w:color w:val="000000"/>
          <w:kern w:val="0"/>
          <w:szCs w:val="21"/>
        </w:rPr>
        <w:t>吉林省交通运输厅</w:t>
      </w:r>
    </w:p>
    <w:p w14:paraId="23410BE5" w14:textId="77777777" w:rsidR="00676548" w:rsidRPr="00676548" w:rsidRDefault="00676548" w:rsidP="00676548">
      <w:pPr>
        <w:widowControl/>
        <w:shd w:val="clear" w:color="auto" w:fill="FFFFFF"/>
        <w:spacing w:line="420" w:lineRule="atLeast"/>
        <w:jc w:val="righ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676548">
        <w:rPr>
          <w:rFonts w:ascii="微软雅黑" w:eastAsia="微软雅黑" w:hAnsi="微软雅黑" w:cs="宋体" w:hint="eastAsia"/>
          <w:color w:val="000000"/>
          <w:kern w:val="0"/>
          <w:szCs w:val="21"/>
        </w:rPr>
        <w:t>2022年8月25日</w:t>
      </w:r>
    </w:p>
    <w:sectPr w:rsidR="00676548" w:rsidRPr="006765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548"/>
    <w:rsid w:val="00413918"/>
    <w:rsid w:val="005C26FD"/>
    <w:rsid w:val="00676548"/>
    <w:rsid w:val="006C5D65"/>
    <w:rsid w:val="006E228E"/>
    <w:rsid w:val="0075016B"/>
    <w:rsid w:val="008224C3"/>
    <w:rsid w:val="00B46B20"/>
    <w:rsid w:val="00C07AED"/>
    <w:rsid w:val="00C83F19"/>
    <w:rsid w:val="00E20F6F"/>
    <w:rsid w:val="00F501BC"/>
    <w:rsid w:val="00FA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BE5B9"/>
  <w15:chartTrackingRefBased/>
  <w15:docId w15:val="{51817CD5-209C-4E48-9159-84278DF94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6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644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11075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8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 g</dc:creator>
  <cp:keywords/>
  <dc:description/>
  <cp:lastModifiedBy>w g</cp:lastModifiedBy>
  <cp:revision>1</cp:revision>
  <dcterms:created xsi:type="dcterms:W3CDTF">2023-04-04T02:13:00Z</dcterms:created>
  <dcterms:modified xsi:type="dcterms:W3CDTF">2023-04-04T02:14:00Z</dcterms:modified>
</cp:coreProperties>
</file>