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jc w:val="center"/>
        <w:rPr>
          <w:rFonts w:hint="eastAsia" w:ascii="宋体" w:hAnsi="宋体" w:eastAsia="宋体" w:cs="宋体"/>
          <w:b/>
          <w:bCs/>
          <w:spacing w:val="38"/>
          <w:sz w:val="44"/>
          <w:szCs w:val="44"/>
        </w:rPr>
      </w:pPr>
      <w:r>
        <w:rPr>
          <w:rFonts w:hint="eastAsia" w:ascii="宋体" w:hAnsi="宋体" w:eastAsia="宋体" w:cs="宋体"/>
          <w:b/>
          <w:bCs/>
          <w:spacing w:val="38"/>
          <w:sz w:val="44"/>
          <w:szCs w:val="44"/>
        </w:rPr>
        <w:t>行政</w:t>
      </w:r>
      <w:r>
        <w:rPr>
          <w:rFonts w:hint="eastAsia" w:ascii="宋体" w:hAnsi="宋体" w:eastAsia="宋体" w:cs="宋体"/>
          <w:b/>
          <w:bCs/>
          <w:spacing w:val="38"/>
          <w:sz w:val="44"/>
          <w:szCs w:val="44"/>
          <w:lang w:eastAsia="zh-CN"/>
        </w:rPr>
        <w:t>许可</w:t>
      </w:r>
      <w:r>
        <w:rPr>
          <w:rFonts w:hint="eastAsia" w:ascii="宋体" w:hAnsi="宋体" w:eastAsia="宋体" w:cs="宋体"/>
          <w:b/>
          <w:bCs/>
          <w:spacing w:val="38"/>
          <w:sz w:val="44"/>
          <w:szCs w:val="44"/>
        </w:rPr>
        <w:t>流程图</w:t>
      </w:r>
    </w:p>
    <w:p>
      <w:pPr>
        <w:rPr>
          <w:rFonts w:hint="eastAsia"/>
        </w:rPr>
      </w:pPr>
      <w:bookmarkStart w:id="0" w:name="_GoBack"/>
      <w:bookmarkEnd w:id="0"/>
      <w:r>
        <w:rPr>
          <w:rFonts w:ascii="华文仿宋" w:hAnsi="华文仿宋" w:eastAsia="华文仿宋"/>
          <w:sz w:val="24"/>
        </w:rPr>
        <mc:AlternateContent>
          <mc:Choice Requires="wpg">
            <w:drawing>
              <wp:inline distT="0" distB="0" distL="114300" distR="114300">
                <wp:extent cx="6057900" cy="7727315"/>
                <wp:effectExtent l="0" t="0" r="0" b="6985"/>
                <wp:docPr id="280" name="组合 280"/>
                <wp:cNvGraphicFramePr/>
                <a:graphic xmlns:a="http://schemas.openxmlformats.org/drawingml/2006/main">
                  <a:graphicData uri="http://schemas.microsoft.com/office/word/2010/wordprocessingGroup">
                    <wpg:wgp>
                      <wpg:cNvGrpSpPr/>
                      <wpg:grpSpPr>
                        <a:xfrm>
                          <a:off x="0" y="0"/>
                          <a:ext cx="6057900" cy="7727315"/>
                          <a:chOff x="0" y="0"/>
                          <a:chExt cx="8296" cy="10599"/>
                        </a:xfrm>
                      </wpg:grpSpPr>
                      <wps:wsp>
                        <wps:cNvPr id="243" name="矩形 243"/>
                        <wps:cNvSpPr>
                          <a:spLocks noChangeAspect="1" noTextEdit="1"/>
                        </wps:cNvSpPr>
                        <wps:spPr>
                          <a:xfrm>
                            <a:off x="0" y="0"/>
                            <a:ext cx="8296" cy="10599"/>
                          </a:xfrm>
                          <a:prstGeom prst="rect">
                            <a:avLst/>
                          </a:prstGeom>
                          <a:noFill/>
                          <a:ln>
                            <a:noFill/>
                          </a:ln>
                        </wps:spPr>
                        <wps:bodyPr upright="1"/>
                      </wps:wsp>
                      <wps:wsp>
                        <wps:cNvPr id="244" name="矩形 244"/>
                        <wps:cNvSpPr/>
                        <wps:spPr>
                          <a:xfrm>
                            <a:off x="2348" y="272"/>
                            <a:ext cx="2974"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申请人申请</w:t>
                              </w:r>
                            </w:p>
                          </w:txbxContent>
                        </wps:txbx>
                        <wps:bodyPr upright="1"/>
                      </wps:wsp>
                      <wps:wsp>
                        <wps:cNvPr id="245" name="矩形 245"/>
                        <wps:cNvSpPr/>
                        <wps:spPr>
                          <a:xfrm>
                            <a:off x="783" y="1087"/>
                            <a:ext cx="6417"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受理：收到申请材料5个工作日内完成对申请材料的审核工作。</w:t>
                              </w:r>
                            </w:p>
                          </w:txbxContent>
                        </wps:txbx>
                        <wps:bodyPr upright="1"/>
                      </wps:wsp>
                      <wps:wsp>
                        <wps:cNvPr id="246" name="矩形 246"/>
                        <wps:cNvSpPr/>
                        <wps:spPr>
                          <a:xfrm>
                            <a:off x="783"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wps:txbx>
                        <wps:bodyPr upright="1"/>
                      </wps:wsp>
                      <wps:wsp>
                        <wps:cNvPr id="247" name="矩形 247"/>
                        <wps:cNvSpPr/>
                        <wps:spPr>
                          <a:xfrm>
                            <a:off x="2974" y="2310"/>
                            <a:ext cx="1878"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申请材料齐全，符合法定形式，或者申请人按照本行政机关的要求提交全部补正申请材料的，出具《受理通知书》</w:t>
                              </w:r>
                            </w:p>
                          </w:txbxContent>
                        </wps:txbx>
                        <wps:bodyPr upright="1"/>
                      </wps:wsp>
                      <wps:wsp>
                        <wps:cNvPr id="248" name="矩形 248"/>
                        <wps:cNvSpPr/>
                        <wps:spPr>
                          <a:xfrm>
                            <a:off x="5322"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材料不齐或者不符合法定形式的，当场或5个工作日内返回材料，发放一次性《补正告知》</w:t>
                              </w:r>
                            </w:p>
                          </w:txbxContent>
                        </wps:txbx>
                        <wps:bodyPr upright="1"/>
                      </wps:wsp>
                      <wps:wsp>
                        <wps:cNvPr id="249" name="直接连接符 249"/>
                        <wps:cNvCnPr/>
                        <wps:spPr>
                          <a:xfrm flipH="1">
                            <a:off x="3757" y="679"/>
                            <a:ext cx="1" cy="408"/>
                          </a:xfrm>
                          <a:prstGeom prst="line">
                            <a:avLst/>
                          </a:prstGeom>
                          <a:ln w="9525" cap="flat" cmpd="sng">
                            <a:solidFill>
                              <a:srgbClr val="000000"/>
                            </a:solidFill>
                            <a:prstDash val="solid"/>
                            <a:headEnd type="none" w="med" len="med"/>
                            <a:tailEnd type="triangle" w="med" len="med"/>
                          </a:ln>
                        </wps:spPr>
                        <wps:bodyPr upright="1"/>
                      </wps:wsp>
                      <wps:wsp>
                        <wps:cNvPr id="250" name="直接连接符 250"/>
                        <wps:cNvCnPr/>
                        <wps:spPr>
                          <a:xfrm>
                            <a:off x="1722" y="1630"/>
                            <a:ext cx="1" cy="680"/>
                          </a:xfrm>
                          <a:prstGeom prst="line">
                            <a:avLst/>
                          </a:prstGeom>
                          <a:ln w="9525" cap="flat" cmpd="sng">
                            <a:solidFill>
                              <a:srgbClr val="000000"/>
                            </a:solidFill>
                            <a:prstDash val="solid"/>
                            <a:headEnd type="none" w="med" len="med"/>
                            <a:tailEnd type="triangle" w="med" len="med"/>
                          </a:ln>
                        </wps:spPr>
                        <wps:bodyPr upright="1"/>
                      </wps:wsp>
                      <wps:wsp>
                        <wps:cNvPr id="251" name="直接连接符 251"/>
                        <wps:cNvCnPr/>
                        <wps:spPr>
                          <a:xfrm>
                            <a:off x="3913" y="1631"/>
                            <a:ext cx="1" cy="543"/>
                          </a:xfrm>
                          <a:prstGeom prst="line">
                            <a:avLst/>
                          </a:prstGeom>
                          <a:ln w="9525" cap="flat" cmpd="sng">
                            <a:solidFill>
                              <a:srgbClr val="000000"/>
                            </a:solidFill>
                            <a:prstDash val="solid"/>
                            <a:headEnd type="none" w="med" len="med"/>
                            <a:tailEnd type="triangle" w="med" len="med"/>
                          </a:ln>
                        </wps:spPr>
                        <wps:bodyPr upright="1"/>
                      </wps:wsp>
                      <wps:wsp>
                        <wps:cNvPr id="252" name="直接连接符 252"/>
                        <wps:cNvCnPr/>
                        <wps:spPr>
                          <a:xfrm>
                            <a:off x="5948" y="1631"/>
                            <a:ext cx="1" cy="543"/>
                          </a:xfrm>
                          <a:prstGeom prst="line">
                            <a:avLst/>
                          </a:prstGeom>
                          <a:ln w="9525" cap="flat" cmpd="sng">
                            <a:solidFill>
                              <a:srgbClr val="000000"/>
                            </a:solidFill>
                            <a:prstDash val="solid"/>
                            <a:headEnd type="none" w="med" len="med"/>
                            <a:tailEnd type="triangle" w="med" len="med"/>
                          </a:ln>
                        </wps:spPr>
                        <wps:bodyPr upright="1"/>
                      </wps:wsp>
                      <wps:wsp>
                        <wps:cNvPr id="253" name="矩形 253"/>
                        <wps:cNvSpPr/>
                        <wps:spPr>
                          <a:xfrm>
                            <a:off x="2661" y="4892"/>
                            <a:ext cx="187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申请人提交的申请材料齐全，符合法定形式，行政机关能够当场作出决定的，应当当场作出书面的行政许可决定</w:t>
                              </w:r>
                            </w:p>
                          </w:txbxContent>
                        </wps:txbx>
                        <wps:bodyPr upright="1"/>
                      </wps:wsp>
                      <wps:wsp>
                        <wps:cNvPr id="254" name="矩形 254"/>
                        <wps:cNvSpPr/>
                        <wps:spPr>
                          <a:xfrm>
                            <a:off x="5166" y="4620"/>
                            <a:ext cx="2660" cy="14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wps:txbx>
                        <wps:bodyPr upright="1"/>
                      </wps:wsp>
                      <wps:wsp>
                        <wps:cNvPr id="255" name="矩形 255"/>
                        <wps:cNvSpPr/>
                        <wps:spPr>
                          <a:xfrm>
                            <a:off x="5322" y="6386"/>
                            <a:ext cx="234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wps:txbx>
                        <wps:bodyPr upright="1"/>
                      </wps:wsp>
                      <wps:wsp>
                        <wps:cNvPr id="256" name="矩形 256"/>
                        <wps:cNvSpPr/>
                        <wps:spPr>
                          <a:xfrm>
                            <a:off x="157" y="4620"/>
                            <a:ext cx="219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wps:txbx>
                        <wps:bodyPr upright="1"/>
                      </wps:wsp>
                      <wps:wsp>
                        <wps:cNvPr id="257" name="直接连接符 257"/>
                        <wps:cNvCnPr/>
                        <wps:spPr>
                          <a:xfrm flipH="1">
                            <a:off x="2348" y="5979"/>
                            <a:ext cx="313" cy="0"/>
                          </a:xfrm>
                          <a:prstGeom prst="line">
                            <a:avLst/>
                          </a:prstGeom>
                          <a:ln w="9525" cap="flat" cmpd="sng">
                            <a:solidFill>
                              <a:srgbClr val="000000"/>
                            </a:solidFill>
                            <a:prstDash val="solid"/>
                            <a:headEnd type="none" w="med" len="med"/>
                            <a:tailEnd type="triangle" w="med" len="med"/>
                          </a:ln>
                        </wps:spPr>
                        <wps:bodyPr upright="1"/>
                      </wps:wsp>
                      <wps:wsp>
                        <wps:cNvPr id="258" name="直接连接符 258"/>
                        <wps:cNvCnPr/>
                        <wps:spPr>
                          <a:xfrm>
                            <a:off x="939" y="7066"/>
                            <a:ext cx="0" cy="135"/>
                          </a:xfrm>
                          <a:prstGeom prst="line">
                            <a:avLst/>
                          </a:prstGeom>
                          <a:ln w="9525" cap="flat" cmpd="sng">
                            <a:solidFill>
                              <a:srgbClr val="000000"/>
                            </a:solidFill>
                            <a:prstDash val="solid"/>
                            <a:headEnd type="none" w="med" len="med"/>
                            <a:tailEnd type="triangle" w="med" len="med"/>
                          </a:ln>
                        </wps:spPr>
                        <wps:bodyPr upright="1"/>
                      </wps:wsp>
                      <wps:wsp>
                        <wps:cNvPr id="259" name="矩形 259"/>
                        <wps:cNvSpPr/>
                        <wps:spPr>
                          <a:xfrm>
                            <a:off x="2191" y="7337"/>
                            <a:ext cx="2504" cy="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wps:txbx>
                        <wps:bodyPr upright="1"/>
                      </wps:wsp>
                      <wps:wsp>
                        <wps:cNvPr id="260" name="肘形连接符 260"/>
                        <wps:cNvCnPr>
                          <a:stCxn id="256" idx="2"/>
                          <a:endCxn id="259" idx="1"/>
                        </wps:cNvCnPr>
                        <wps:spPr>
                          <a:xfrm rot="-5400000" flipH="1">
                            <a:off x="1210" y="7103"/>
                            <a:ext cx="1019" cy="938"/>
                          </a:xfrm>
                          <a:prstGeom prst="bentConnector2">
                            <a:avLst/>
                          </a:prstGeom>
                          <a:ln w="9525" cap="flat" cmpd="sng">
                            <a:solidFill>
                              <a:srgbClr val="000000"/>
                            </a:solidFill>
                            <a:prstDash val="solid"/>
                            <a:miter/>
                            <a:headEnd type="none" w="med" len="med"/>
                            <a:tailEnd type="triangle" w="med" len="med"/>
                          </a:ln>
                        </wps:spPr>
                        <wps:bodyPr/>
                      </wps:wsp>
                      <wps:wsp>
                        <wps:cNvPr id="261" name="直接连接符 261"/>
                        <wps:cNvCnPr/>
                        <wps:spPr>
                          <a:xfrm>
                            <a:off x="3600" y="6929"/>
                            <a:ext cx="0" cy="408"/>
                          </a:xfrm>
                          <a:prstGeom prst="line">
                            <a:avLst/>
                          </a:prstGeom>
                          <a:ln w="9525" cap="flat" cmpd="sng">
                            <a:solidFill>
                              <a:srgbClr val="000000"/>
                            </a:solidFill>
                            <a:prstDash val="solid"/>
                            <a:headEnd type="none" w="med" len="med"/>
                            <a:tailEnd type="triangle" w="med" len="med"/>
                          </a:ln>
                        </wps:spPr>
                        <wps:bodyPr upright="1"/>
                      </wps:wsp>
                      <wps:wsp>
                        <wps:cNvPr id="262" name="直接连接符 262"/>
                        <wps:cNvCnPr/>
                        <wps:spPr>
                          <a:xfrm>
                            <a:off x="4539" y="6250"/>
                            <a:ext cx="313" cy="1"/>
                          </a:xfrm>
                          <a:prstGeom prst="line">
                            <a:avLst/>
                          </a:prstGeom>
                          <a:ln w="9525" cap="flat" cmpd="sng">
                            <a:solidFill>
                              <a:srgbClr val="000000"/>
                            </a:solidFill>
                            <a:prstDash val="solid"/>
                            <a:headEnd type="none" w="med" len="med"/>
                            <a:tailEnd type="none" w="med" len="med"/>
                          </a:ln>
                        </wps:spPr>
                        <wps:bodyPr upright="1"/>
                      </wps:wsp>
                      <wps:wsp>
                        <wps:cNvPr id="263" name="肘形连接符 263"/>
                        <wps:cNvCnPr>
                          <a:stCxn id="256" idx="2"/>
                          <a:endCxn id="259" idx="1"/>
                        </wps:cNvCnPr>
                        <wps:spPr>
                          <a:xfrm rot="-5400000" flipH="1">
                            <a:off x="3820" y="6467"/>
                            <a:ext cx="2378" cy="314"/>
                          </a:xfrm>
                          <a:prstGeom prst="bentConnector2">
                            <a:avLst/>
                          </a:prstGeom>
                          <a:ln w="9525" cap="flat" cmpd="sng">
                            <a:solidFill>
                              <a:srgbClr val="000000"/>
                            </a:solidFill>
                            <a:prstDash val="solid"/>
                            <a:miter/>
                            <a:headEnd type="none" w="med" len="med"/>
                            <a:tailEnd type="triangle" w="med" len="med"/>
                          </a:ln>
                        </wps:spPr>
                        <wps:bodyPr/>
                      </wps:wsp>
                      <wps:wsp>
                        <wps:cNvPr id="264" name="直接连接符 264"/>
                        <wps:cNvCnPr/>
                        <wps:spPr>
                          <a:xfrm>
                            <a:off x="4852" y="5435"/>
                            <a:ext cx="313" cy="1"/>
                          </a:xfrm>
                          <a:prstGeom prst="line">
                            <a:avLst/>
                          </a:prstGeom>
                          <a:ln w="9525" cap="flat" cmpd="sng">
                            <a:solidFill>
                              <a:srgbClr val="000000"/>
                            </a:solidFill>
                            <a:prstDash val="solid"/>
                            <a:headEnd type="none" w="med" len="med"/>
                            <a:tailEnd type="triangle" w="med" len="med"/>
                          </a:ln>
                        </wps:spPr>
                        <wps:bodyPr upright="1"/>
                      </wps:wsp>
                      <wps:wsp>
                        <wps:cNvPr id="265" name="直接连接符 265"/>
                        <wps:cNvCnPr/>
                        <wps:spPr>
                          <a:xfrm>
                            <a:off x="7826" y="5299"/>
                            <a:ext cx="157" cy="0"/>
                          </a:xfrm>
                          <a:prstGeom prst="line">
                            <a:avLst/>
                          </a:prstGeom>
                          <a:ln w="9525" cap="flat" cmpd="sng">
                            <a:solidFill>
                              <a:srgbClr val="000000"/>
                            </a:solidFill>
                            <a:prstDash val="solid"/>
                            <a:headEnd type="none" w="med" len="med"/>
                            <a:tailEnd type="none" w="med" len="med"/>
                          </a:ln>
                        </wps:spPr>
                        <wps:bodyPr upright="1"/>
                      </wps:wsp>
                      <wps:wsp>
                        <wps:cNvPr id="266" name="直接连接符 266"/>
                        <wps:cNvCnPr/>
                        <wps:spPr>
                          <a:xfrm>
                            <a:off x="7670" y="7201"/>
                            <a:ext cx="313" cy="1"/>
                          </a:xfrm>
                          <a:prstGeom prst="line">
                            <a:avLst/>
                          </a:prstGeom>
                          <a:ln w="9525" cap="flat" cmpd="sng">
                            <a:solidFill>
                              <a:srgbClr val="000000"/>
                            </a:solidFill>
                            <a:prstDash val="solid"/>
                            <a:headEnd type="none" w="med" len="med"/>
                            <a:tailEnd type="none" w="med" len="med"/>
                          </a:ln>
                        </wps:spPr>
                        <wps:bodyPr upright="1"/>
                      </wps:wsp>
                      <wps:wsp>
                        <wps:cNvPr id="267" name="直接连接符 267"/>
                        <wps:cNvCnPr/>
                        <wps:spPr>
                          <a:xfrm>
                            <a:off x="7983" y="5299"/>
                            <a:ext cx="0" cy="1902"/>
                          </a:xfrm>
                          <a:prstGeom prst="line">
                            <a:avLst/>
                          </a:prstGeom>
                          <a:ln w="9525" cap="flat" cmpd="sng">
                            <a:solidFill>
                              <a:srgbClr val="000000"/>
                            </a:solidFill>
                            <a:prstDash val="solid"/>
                            <a:headEnd type="none" w="med" len="med"/>
                            <a:tailEnd type="none" w="med" len="med"/>
                          </a:ln>
                        </wps:spPr>
                        <wps:bodyPr upright="1"/>
                      </wps:wsp>
                      <wps:wsp>
                        <wps:cNvPr id="268" name="直接连接符 268"/>
                        <wps:cNvCnPr/>
                        <wps:spPr>
                          <a:xfrm>
                            <a:off x="7983" y="6250"/>
                            <a:ext cx="156" cy="0"/>
                          </a:xfrm>
                          <a:prstGeom prst="line">
                            <a:avLst/>
                          </a:prstGeom>
                          <a:ln w="9525" cap="flat" cmpd="sng">
                            <a:solidFill>
                              <a:srgbClr val="000000"/>
                            </a:solidFill>
                            <a:prstDash val="solid"/>
                            <a:headEnd type="none" w="med" len="med"/>
                            <a:tailEnd type="none" w="med" len="med"/>
                          </a:ln>
                        </wps:spPr>
                        <wps:bodyPr upright="1"/>
                      </wps:wsp>
                      <wps:wsp>
                        <wps:cNvPr id="269" name="直接连接符 269"/>
                        <wps:cNvCnPr/>
                        <wps:spPr>
                          <a:xfrm>
                            <a:off x="8139" y="6250"/>
                            <a:ext cx="0" cy="2446"/>
                          </a:xfrm>
                          <a:prstGeom prst="line">
                            <a:avLst/>
                          </a:prstGeom>
                          <a:ln w="9525" cap="flat" cmpd="sng">
                            <a:solidFill>
                              <a:srgbClr val="000000"/>
                            </a:solidFill>
                            <a:prstDash val="solid"/>
                            <a:headEnd type="none" w="med" len="med"/>
                            <a:tailEnd type="none" w="med" len="med"/>
                          </a:ln>
                        </wps:spPr>
                        <wps:bodyPr upright="1"/>
                      </wps:wsp>
                      <wps:wsp>
                        <wps:cNvPr id="270" name="直接连接符 270"/>
                        <wps:cNvCnPr/>
                        <wps:spPr>
                          <a:xfrm flipH="1">
                            <a:off x="4696" y="8696"/>
                            <a:ext cx="3443" cy="1"/>
                          </a:xfrm>
                          <a:prstGeom prst="line">
                            <a:avLst/>
                          </a:prstGeom>
                          <a:ln w="9525" cap="flat" cmpd="sng">
                            <a:solidFill>
                              <a:srgbClr val="000000"/>
                            </a:solidFill>
                            <a:prstDash val="solid"/>
                            <a:headEnd type="none" w="med" len="med"/>
                            <a:tailEnd type="triangle" w="med" len="med"/>
                          </a:ln>
                        </wps:spPr>
                        <wps:bodyPr upright="1"/>
                      </wps:wsp>
                      <wps:wsp>
                        <wps:cNvPr id="271" name="直接连接符 271"/>
                        <wps:cNvCnPr/>
                        <wps:spPr>
                          <a:xfrm>
                            <a:off x="3757" y="4348"/>
                            <a:ext cx="0" cy="543"/>
                          </a:xfrm>
                          <a:prstGeom prst="line">
                            <a:avLst/>
                          </a:prstGeom>
                          <a:ln w="9525" cap="flat" cmpd="sng">
                            <a:solidFill>
                              <a:srgbClr val="000000"/>
                            </a:solidFill>
                            <a:prstDash val="solid"/>
                            <a:headEnd type="none" w="med" len="med"/>
                            <a:tailEnd type="triangle" w="med" len="med"/>
                          </a:ln>
                        </wps:spPr>
                        <wps:bodyPr upright="1"/>
                      </wps:wsp>
                      <wps:wsp>
                        <wps:cNvPr id="272" name="矩形 272"/>
                        <wps:cNvSpPr/>
                        <wps:spPr>
                          <a:xfrm>
                            <a:off x="157" y="9375"/>
                            <a:ext cx="1565" cy="12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作出不予行政许可的决定，发不予受理通知书，并说明理由</w:t>
                              </w:r>
                            </w:p>
                          </w:txbxContent>
                        </wps:txbx>
                        <wps:bodyPr upright="1"/>
                      </wps:wsp>
                      <wps:wsp>
                        <wps:cNvPr id="273" name="矩形 273"/>
                        <wps:cNvSpPr/>
                        <wps:spPr>
                          <a:xfrm>
                            <a:off x="3913" y="9239"/>
                            <a:ext cx="407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作出《核准通知书》或批文</w:t>
                              </w:r>
                            </w:p>
                          </w:txbxContent>
                        </wps:txbx>
                        <wps:bodyPr upright="1"/>
                      </wps:wsp>
                      <wps:wsp>
                        <wps:cNvPr id="274" name="矩形 274"/>
                        <wps:cNvSpPr/>
                        <wps:spPr>
                          <a:xfrm>
                            <a:off x="3913" y="10055"/>
                            <a:ext cx="4070"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收取有关规费，发放证书</w:t>
                              </w:r>
                            </w:p>
                          </w:txbxContent>
                        </wps:txbx>
                        <wps:bodyPr upright="1"/>
                      </wps:wsp>
                      <wps:wsp>
                        <wps:cNvPr id="275" name="直接连接符 275"/>
                        <wps:cNvCnPr/>
                        <wps:spPr>
                          <a:xfrm>
                            <a:off x="5322" y="9647"/>
                            <a:ext cx="0" cy="408"/>
                          </a:xfrm>
                          <a:prstGeom prst="line">
                            <a:avLst/>
                          </a:prstGeom>
                          <a:ln w="9525" cap="flat" cmpd="sng">
                            <a:solidFill>
                              <a:srgbClr val="000000"/>
                            </a:solidFill>
                            <a:prstDash val="solid"/>
                            <a:headEnd type="none" w="med" len="med"/>
                            <a:tailEnd type="triangle" w="med" len="med"/>
                          </a:ln>
                        </wps:spPr>
                        <wps:bodyPr upright="1"/>
                      </wps:wsp>
                      <wps:wsp>
                        <wps:cNvPr id="276" name="直接连接符 276"/>
                        <wps:cNvCnPr/>
                        <wps:spPr>
                          <a:xfrm>
                            <a:off x="939" y="9104"/>
                            <a:ext cx="4539" cy="0"/>
                          </a:xfrm>
                          <a:prstGeom prst="line">
                            <a:avLst/>
                          </a:prstGeom>
                          <a:ln w="9525" cap="flat" cmpd="sng">
                            <a:solidFill>
                              <a:srgbClr val="000000"/>
                            </a:solidFill>
                            <a:prstDash val="solid"/>
                            <a:headEnd type="none" w="med" len="med"/>
                            <a:tailEnd type="none" w="med" len="med"/>
                          </a:ln>
                        </wps:spPr>
                        <wps:bodyPr upright="1"/>
                      </wps:wsp>
                      <wps:wsp>
                        <wps:cNvPr id="277" name="直接连接符 277"/>
                        <wps:cNvCnPr/>
                        <wps:spPr>
                          <a:xfrm>
                            <a:off x="5478" y="9104"/>
                            <a:ext cx="0" cy="135"/>
                          </a:xfrm>
                          <a:prstGeom prst="line">
                            <a:avLst/>
                          </a:prstGeom>
                          <a:ln w="9525" cap="flat" cmpd="sng">
                            <a:solidFill>
                              <a:srgbClr val="000000"/>
                            </a:solidFill>
                            <a:prstDash val="solid"/>
                            <a:headEnd type="none" w="med" len="med"/>
                            <a:tailEnd type="triangle" w="med" len="med"/>
                          </a:ln>
                        </wps:spPr>
                        <wps:bodyPr upright="1"/>
                      </wps:wsp>
                      <wps:wsp>
                        <wps:cNvPr id="278" name="直接连接符 278"/>
                        <wps:cNvCnPr/>
                        <wps:spPr>
                          <a:xfrm>
                            <a:off x="939" y="9104"/>
                            <a:ext cx="1" cy="271"/>
                          </a:xfrm>
                          <a:prstGeom prst="line">
                            <a:avLst/>
                          </a:prstGeom>
                          <a:ln w="9525" cap="flat" cmpd="sng">
                            <a:solidFill>
                              <a:srgbClr val="000000"/>
                            </a:solidFill>
                            <a:prstDash val="solid"/>
                            <a:headEnd type="none" w="med" len="med"/>
                            <a:tailEnd type="triangle" w="med" len="med"/>
                          </a:ln>
                        </wps:spPr>
                        <wps:bodyPr upright="1"/>
                      </wps:wsp>
                      <wps:wsp>
                        <wps:cNvPr id="279" name="直接连接符 279"/>
                        <wps:cNvCnPr/>
                        <wps:spPr>
                          <a:xfrm>
                            <a:off x="3444" y="8832"/>
                            <a:ext cx="0" cy="27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608.45pt;width:477pt;" coordsize="8296,10599" o:gfxdata="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NTfRF7WAAAABgEAAA8AAAAAAAAAAQAgAAAAIgAAAGRycy9kb3du&#10;cmV2LnhtbFBLAQIUABQAAAAIAIdO4kAahD7BywcAAJlSAAAOAAAAAAAAAAEAIAAAACUBAABkcnMv&#10;ZTJvRG9jLnhtbFBLBQYAAAAABgAGAFkBAABiCwAAAAA=&#10;">
                <o:lock v:ext="edit" aspectratio="f"/>
                <v:rect id="_x0000_s1026" o:spid="_x0000_s1026" o:spt="1" style="position:absolute;left:0;top:0;height:10599;width:8296;"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2348;top:272;height:407;width:2974;"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申请人申请</w:t>
                        </w:r>
                      </w:p>
                    </w:txbxContent>
                  </v:textbox>
                </v:rect>
                <v:rect id="_x0000_s1026" o:spid="_x0000_s1026" o:spt="1" style="position:absolute;left:783;top:1087;height:544;width:6417;"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受理：收到申请材料5个工作日内完成对申请材料的审核工作。</w:t>
                        </w:r>
                      </w:p>
                    </w:txbxContent>
                  </v:textbox>
                </v:rect>
                <v:rect id="_x0000_s1026" o:spid="_x0000_s1026" o:spt="1" style="position:absolute;left:783;top:2310;height:2037;width:1721;" fillcolor="#FFFFFF" filled="t" stroked="t" coordsize="21600,21600" o:gfxdata="UEsDBAoAAAAAAIdO4kAAAAAAAAAAAAAAAAAEAAAAZHJzL1BLAwQUAAAACACHTuJALRudTL4AAADc&#10;AAAADwAAAGRycy9kb3ducmV2LnhtbEWPwW7CMBBE70j9B2srcQObg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d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v:textbox>
                </v:rect>
                <v:rect id="_x0000_s1026" o:spid="_x0000_s1026" o:spt="1" style="position:absolute;left:2974;top:2310;height:2037;width:1878;" fillcolor="#FFFFFF" filled="t" stroked="t" coordsize="21600,21600"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申请材料齐全，符合法定形式，或者申请人按照本行政机关的要求提交全部补正申请材料的，出具《受理通知书》</w:t>
                        </w:r>
                      </w:p>
                    </w:txbxContent>
                  </v:textbox>
                </v:rect>
                <v:rect id="_x0000_s1026" o:spid="_x0000_s1026" o:spt="1" style="position:absolute;left:5322;top:2310;height:2037;width:1721;"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材料不齐或者不符合法定形式的，当场或5个工作日内返回材料，发放一次性《补正告知》</w:t>
                        </w:r>
                      </w:p>
                    </w:txbxContent>
                  </v:textbox>
                </v:rect>
                <v:line id="_x0000_s1026" o:spid="_x0000_s1026" o:spt="20" style="position:absolute;left:3757;top:679;flip:x;height:408;width:1;" filled="f" stroked="t" coordsize="21600,21600" o:gfxdata="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2g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22;top:1630;height:680;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913;top:1631;height:543;width:1;"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948;top:1631;height:543;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661;top:4892;height:2038;width:187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rPr>
                        </w:pPr>
                        <w:r>
                          <w:rPr>
                            <w:rFonts w:hint="eastAsia"/>
                            <w:sz w:val="24"/>
                          </w:rPr>
                          <w:t>申请人提交的申请材料齐全，符合法定形式，行政机关能够当场作出决定的，应当当场作出书面的行政许可决定</w:t>
                        </w:r>
                      </w:p>
                    </w:txbxContent>
                  </v:textbox>
                </v:rect>
                <v:rect id="_x0000_s1026" o:spid="_x0000_s1026" o:spt="1" style="position:absolute;left:5166;top:4620;height:1494;width:2660;"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v:textbox>
                </v:rect>
                <v:rect id="_x0000_s1026" o:spid="_x0000_s1026" o:spt="1" style="position:absolute;left:5322;top:6386;height:2038;width:234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v:textbox>
                </v:rect>
                <v:rect id="_x0000_s1026" o:spid="_x0000_s1026" o:spt="1" style="position:absolute;left:157;top:4620;height:2445;width:2192;" fillcolor="#FFFFFF" filled="t" stroked="t" coordsize="21600,21600" o:gfxdata="UEsDBAoAAAAAAIdO4kAAAAAAAAAAAAAAAAAEAAAAZHJzL1BLAwQUAAAACACHTuJAqMILkb4AAADc&#10;AAAADwAAAGRycy9kb3ducmV2LnhtbEWPwW7CMBBE70j9B2srcQObI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L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v:textbox>
                </v:rect>
                <v:line id="_x0000_s1026" o:spid="_x0000_s1026" o:spt="20" style="position:absolute;left:2348;top:5979;flip:x;height:0;width:313;" filled="f" stroked="t" coordsize="21600,21600" o:gfxdata="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CQ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7066;height:135;width:0;"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191;top:7337;height:1495;width:2504;"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v:textbox>
                </v:rect>
                <v:shape id="_x0000_s1026" o:spid="_x0000_s1026" o:spt="33" type="#_x0000_t33" style="position:absolute;left:1210;top:7103;flip:x;height:938;width:1019;rotation:5898240f;" filled="f" stroked="t" coordsize="21600,21600" o:gfxdata="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v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line id="_x0000_s1026" o:spid="_x0000_s1026" o:spt="20" style="position:absolute;left:3600;top:6929;height:408;width:0;"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539;top:6250;height:1;width:313;"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3" type="#_x0000_t33" style="position:absolute;left:3820;top:6467;flip:x;height:314;width:2378;rotation:5898240f;" filled="f" stroked="t" coordsize="21600,21600" o:gfxdata="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4AI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line id="_x0000_s1026" o:spid="_x0000_s1026" o:spt="20" style="position:absolute;left:4852;top:5435;height:1;width:313;"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826;top:5299;height:0;width:157;"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670;top:7201;height:1;width:313;"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5299;height:1902;width: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6250;height:0;width:156;"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139;top:6250;height:2446;width:0;"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6;top:8696;flip:x;height:1;width:3443;"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57;top:4348;height:543;width:0;"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57;top:9375;height:1224;width:1565;" fillcolor="#FFFFFF" filled="t" stroked="t" coordsize="21600,21600" o:gfxdata="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xR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作出不予行政许可的决定，发不予受理通知书，并说明理由</w:t>
                        </w:r>
                      </w:p>
                    </w:txbxContent>
                  </v:textbox>
                </v:rect>
                <v:rect id="_x0000_s1026" o:spid="_x0000_s1026" o:spt="1" style="position:absolute;left:3913;top:9239;height:408;width:4070;" fillcolor="#FFFFFF" filled="t" stroked="t" coordsize="21600,21600" o:gfxdata="UEsDBAoAAAAAAIdO4kAAAAAAAAAAAAAAAAAEAAAAZHJzL1BLAwQUAAAACACHTuJA8wD0ab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W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APR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作出《核准通知书》或批文</w:t>
                        </w:r>
                      </w:p>
                    </w:txbxContent>
                  </v:textbox>
                </v:rect>
                <v:rect id="_x0000_s1026" o:spid="_x0000_s1026" o:spt="1" style="position:absolute;left:3913;top:10055;height:407;width:4070;" fillcolor="#FFFFFF" filled="t" stroked="t" coordsize="21600,21600" o:gfxdata="UEsDBAoAAAAAAIdO4kAAAAAAAAAAAAAAAAAEAAAAZHJzL1BLAwQUAAAACACHTuJAfOlsHb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Cx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ls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收取有关规费，发放证书</w:t>
                        </w:r>
                      </w:p>
                    </w:txbxContent>
                  </v:textbox>
                </v:rect>
                <v:line id="_x0000_s1026" o:spid="_x0000_s1026" o:spt="20" style="position:absolute;left:5322;top:9647;height:408;width:0;"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9104;height:0;width:453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78;top:9104;height:135;width:0;" filled="f" stroked="t" coordsize="21600,21600" o:gfxdata="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3dM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39;top:9104;height:271;width:1;"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444;top:8832;height:272;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NWRjZjNjM2I4Y2MzMTA1ZTFlZjM1MzU5YWUzMTgifQ=="/>
  </w:docVars>
  <w:rsids>
    <w:rsidRoot w:val="00000000"/>
    <w:rsid w:val="1A04104A"/>
    <w:rsid w:val="1BE1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2026-03-04T07:29:59Z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975505954E2C429EBA4A72F73F46D60F_12</vt:lpwstr>
  </property>
</Properties>
</file>