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黑体" w:hAnsi="黑体" w:eastAsia="黑体" w:cs="Times New Roman"/>
          <w:kern w:val="0"/>
          <w:sz w:val="44"/>
          <w:szCs w:val="44"/>
        </w:rPr>
      </w:pPr>
      <w:bookmarkStart w:id="0" w:name="_GoBack"/>
      <w:bookmarkEnd w:id="0"/>
      <w:r>
        <w:rPr>
          <w:rFonts w:hint="eastAsia" w:ascii="黑体" w:hAnsi="黑体" w:eastAsia="黑体" w:cs="黑体"/>
          <w:kern w:val="0"/>
          <w:sz w:val="44"/>
          <w:szCs w:val="44"/>
        </w:rPr>
        <w:t>不予处罚事项清单</w:t>
      </w:r>
    </w:p>
    <w:tbl>
      <w:tblPr>
        <w:tblStyle w:val="5"/>
        <w:tblW w:w="14250" w:type="dxa"/>
        <w:tblInd w:w="-13" w:type="dxa"/>
        <w:tblLayout w:type="fixed"/>
        <w:tblCellMar>
          <w:top w:w="15" w:type="dxa"/>
          <w:left w:w="15" w:type="dxa"/>
          <w:bottom w:w="15" w:type="dxa"/>
          <w:right w:w="15" w:type="dxa"/>
        </w:tblCellMar>
      </w:tblPr>
      <w:tblGrid>
        <w:gridCol w:w="948"/>
        <w:gridCol w:w="3751"/>
        <w:gridCol w:w="1270"/>
        <w:gridCol w:w="2750"/>
        <w:gridCol w:w="4337"/>
        <w:gridCol w:w="1194"/>
      </w:tblGrid>
      <w:tr>
        <w:tblPrEx>
          <w:tblLayout w:type="fixed"/>
          <w:tblCellMar>
            <w:top w:w="15" w:type="dxa"/>
            <w:left w:w="15" w:type="dxa"/>
            <w:bottom w:w="15" w:type="dxa"/>
            <w:right w:w="15" w:type="dxa"/>
          </w:tblCellMar>
        </w:tblPrEx>
        <w:trPr>
          <w:trHeight w:val="23" w:hRule="atLeast"/>
        </w:trPr>
        <w:tc>
          <w:tcPr>
            <w:tcW w:w="14250" w:type="dxa"/>
            <w:gridSpan w:val="6"/>
            <w:vAlign w:val="center"/>
          </w:tcPr>
          <w:p>
            <w:pPr>
              <w:widowControl/>
              <w:jc w:val="left"/>
              <w:textAlignment w:val="center"/>
              <w:rPr>
                <w:rFonts w:ascii="方正小标宋简体" w:hAnsi="方正小标宋简体" w:eastAsia="方正小标宋简体" w:cs="Times New Roman"/>
                <w:sz w:val="32"/>
                <w:szCs w:val="32"/>
              </w:rPr>
            </w:pPr>
          </w:p>
        </w:tc>
      </w:tr>
      <w:tr>
        <w:tblPrEx>
          <w:tblLayout w:type="fixed"/>
          <w:tblCellMar>
            <w:top w:w="15" w:type="dxa"/>
            <w:left w:w="15" w:type="dxa"/>
            <w:bottom w:w="15" w:type="dxa"/>
            <w:right w:w="15" w:type="dxa"/>
          </w:tblCellMar>
        </w:tblPrEx>
        <w:trPr>
          <w:trHeight w:val="23" w:hRule="atLeast"/>
        </w:trPr>
        <w:tc>
          <w:tcPr>
            <w:tcW w:w="94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序号</w:t>
            </w:r>
          </w:p>
        </w:tc>
        <w:tc>
          <w:tcPr>
            <w:tcW w:w="3751"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处罚事项名称</w:t>
            </w:r>
          </w:p>
        </w:tc>
        <w:tc>
          <w:tcPr>
            <w:tcW w:w="1270" w:type="dxa"/>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sz w:val="28"/>
                <w:szCs w:val="28"/>
              </w:rPr>
              <w:t>实施机关</w:t>
            </w:r>
          </w:p>
        </w:tc>
        <w:tc>
          <w:tcPr>
            <w:tcW w:w="2750" w:type="dxa"/>
            <w:tcBorders>
              <w:top w:val="single" w:color="000000" w:sz="12" w:space="0"/>
              <w:left w:val="single" w:color="auto" w:sz="4" w:space="0"/>
              <w:bottom w:val="single" w:color="000000" w:sz="4" w:space="0"/>
              <w:right w:val="single" w:color="000000" w:sz="4" w:space="0"/>
            </w:tcBorders>
            <w:vAlign w:val="center"/>
          </w:tcPr>
          <w:p>
            <w:pPr>
              <w:jc w:val="center"/>
              <w:textAlignment w:val="center"/>
              <w:rPr>
                <w:rFonts w:ascii="黑体" w:hAnsi="宋体" w:eastAsia="黑体" w:cs="Times New Roman"/>
                <w:sz w:val="28"/>
                <w:szCs w:val="28"/>
              </w:rPr>
            </w:pPr>
            <w:r>
              <w:rPr>
                <w:rFonts w:hint="eastAsia" w:ascii="黑体" w:hAnsi="宋体" w:eastAsia="黑体" w:cs="黑体"/>
                <w:kern w:val="0"/>
                <w:sz w:val="28"/>
                <w:szCs w:val="28"/>
              </w:rPr>
              <w:t>不予处罚的情形</w:t>
            </w:r>
          </w:p>
        </w:tc>
        <w:tc>
          <w:tcPr>
            <w:tcW w:w="433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不予处罚的依据</w:t>
            </w:r>
          </w:p>
        </w:tc>
        <w:tc>
          <w:tcPr>
            <w:tcW w:w="119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备注</w:t>
            </w:r>
          </w:p>
        </w:tc>
      </w:tr>
      <w:tr>
        <w:tblPrEx>
          <w:tblLayout w:type="fixed"/>
          <w:tblCellMar>
            <w:top w:w="15" w:type="dxa"/>
            <w:left w:w="15" w:type="dxa"/>
            <w:bottom w:w="15" w:type="dxa"/>
            <w:right w:w="15" w:type="dxa"/>
          </w:tblCellMar>
        </w:tblPrEx>
        <w:trPr>
          <w:trHeight w:val="23" w:hRule="atLeast"/>
        </w:trPr>
        <w:tc>
          <w:tcPr>
            <w:tcW w:w="14250" w:type="dxa"/>
            <w:gridSpan w:val="6"/>
            <w:tcBorders>
              <w:top w:val="single" w:color="000000" w:sz="4" w:space="0"/>
              <w:left w:val="single" w:color="000000" w:sz="12" w:space="0"/>
              <w:bottom w:val="single" w:color="000000" w:sz="4" w:space="0"/>
              <w:right w:val="single" w:color="000000" w:sz="12" w:space="0"/>
            </w:tcBorders>
            <w:vAlign w:val="center"/>
          </w:tcPr>
          <w:p>
            <w:pPr>
              <w:rPr>
                <w:rFonts w:ascii="宋体" w:cs="Times New Roman"/>
                <w:sz w:val="24"/>
                <w:szCs w:val="24"/>
              </w:rPr>
            </w:pPr>
            <w:r>
              <w:rPr>
                <w:rFonts w:hint="eastAsia" w:ascii="黑体" w:hAnsi="黑体" w:eastAsia="黑体" w:cs="黑体"/>
              </w:rPr>
              <w:t>一、总规事项（凡违反林</w:t>
            </w:r>
            <w:r>
              <w:rPr>
                <w:rFonts w:hint="eastAsia" w:ascii="黑体" w:hAnsi="黑体" w:eastAsia="黑体" w:cs="黑体"/>
                <w:lang w:eastAsia="zh-CN"/>
              </w:rPr>
              <w:t>业</w:t>
            </w:r>
            <w:r>
              <w:rPr>
                <w:rFonts w:hint="eastAsia" w:ascii="黑体" w:hAnsi="黑体" w:eastAsia="黑体" w:cs="黑体"/>
              </w:rPr>
              <w:t>领域法律、法规、规章的行为只要满足下列情形之一的不予处罚）</w:t>
            </w:r>
          </w:p>
        </w:tc>
      </w:tr>
      <w:tr>
        <w:tblPrEx>
          <w:tblLayout w:type="fixed"/>
          <w:tblCellMar>
            <w:top w:w="15" w:type="dxa"/>
            <w:left w:w="15" w:type="dxa"/>
            <w:bottom w:w="15" w:type="dxa"/>
            <w:right w:w="15" w:type="dxa"/>
          </w:tblCellMar>
        </w:tblPrEx>
        <w:trPr>
          <w:trHeight w:val="23" w:hRule="atLeast"/>
        </w:trPr>
        <w:tc>
          <w:tcPr>
            <w:tcW w:w="948" w:type="dxa"/>
            <w:vMerge w:val="restart"/>
            <w:tcBorders>
              <w:top w:val="single" w:color="000000" w:sz="4" w:space="0"/>
              <w:left w:val="single" w:color="000000" w:sz="12" w:space="0"/>
              <w:right w:val="single" w:color="000000" w:sz="4" w:space="0"/>
            </w:tcBorders>
            <w:vAlign w:val="center"/>
          </w:tcPr>
          <w:p>
            <w:pPr>
              <w:widowControl/>
              <w:jc w:val="center"/>
              <w:textAlignment w:val="center"/>
              <w:rPr>
                <w:rFonts w:ascii="宋体" w:cs="Times New Roman"/>
                <w:sz w:val="24"/>
                <w:szCs w:val="24"/>
              </w:rPr>
            </w:pPr>
            <w:r>
              <w:rPr>
                <w:rFonts w:ascii="宋体" w:hAnsi="宋体" w:cs="宋体"/>
                <w:color w:val="000000"/>
                <w:kern w:val="0"/>
                <w:sz w:val="24"/>
                <w:szCs w:val="24"/>
              </w:rPr>
              <w:t>1</w:t>
            </w:r>
          </w:p>
        </w:tc>
        <w:tc>
          <w:tcPr>
            <w:tcW w:w="3751" w:type="dxa"/>
            <w:vMerge w:val="restart"/>
            <w:tcBorders>
              <w:top w:val="single" w:color="000000" w:sz="4" w:space="0"/>
              <w:left w:val="single" w:color="000000" w:sz="4" w:space="0"/>
              <w:right w:val="single" w:color="000000" w:sz="4" w:space="0"/>
            </w:tcBorders>
            <w:vAlign w:val="center"/>
          </w:tcPr>
          <w:p>
            <w:pPr>
              <w:widowControl/>
              <w:textAlignment w:val="center"/>
              <w:rPr>
                <w:rFonts w:ascii="宋体" w:cs="Times New Roman"/>
                <w:color w:val="000000"/>
                <w:kern w:val="0"/>
                <w:sz w:val="18"/>
                <w:szCs w:val="18"/>
              </w:rPr>
            </w:pPr>
            <w:r>
              <w:rPr>
                <w:rFonts w:hint="eastAsia" w:ascii="宋体" w:hAnsi="宋体" w:cs="宋体"/>
                <w:color w:val="000000"/>
                <w:kern w:val="0"/>
                <w:sz w:val="18"/>
                <w:szCs w:val="18"/>
              </w:rPr>
              <w:t>对违反林</w:t>
            </w:r>
            <w:r>
              <w:rPr>
                <w:rFonts w:hint="eastAsia" w:ascii="宋体" w:hAnsi="宋体" w:cs="宋体"/>
                <w:color w:val="000000"/>
                <w:kern w:val="0"/>
                <w:sz w:val="18"/>
                <w:szCs w:val="18"/>
                <w:lang w:eastAsia="zh-CN"/>
              </w:rPr>
              <w:t>业</w:t>
            </w:r>
            <w:r>
              <w:rPr>
                <w:rFonts w:hint="eastAsia" w:ascii="宋体" w:hAnsi="宋体" w:cs="宋体"/>
                <w:color w:val="000000"/>
                <w:kern w:val="0"/>
                <w:sz w:val="18"/>
                <w:szCs w:val="18"/>
              </w:rPr>
              <w:t>监管领域法律、法规、规章的处罚。</w:t>
            </w:r>
            <w:r>
              <w:rPr>
                <w:rFonts w:ascii="宋体" w:hAnsi="宋体" w:cs="宋体"/>
                <w:color w:val="000000"/>
                <w:kern w:val="0"/>
                <w:sz w:val="18"/>
                <w:szCs w:val="18"/>
              </w:rPr>
              <w:t xml:space="preserve"> </w:t>
            </w:r>
          </w:p>
          <w:p>
            <w:pPr>
              <w:widowControl/>
              <w:textAlignment w:val="center"/>
              <w:rPr>
                <w:rFonts w:ascii="宋体" w:cs="Times New Roman"/>
                <w:sz w:val="18"/>
                <w:szCs w:val="18"/>
              </w:rPr>
            </w:pPr>
          </w:p>
          <w:p>
            <w:pPr>
              <w:widowControl/>
              <w:textAlignment w:val="center"/>
              <w:rPr>
                <w:rFonts w:ascii="宋体" w:cs="Times New Roman"/>
                <w:sz w:val="18"/>
                <w:szCs w:val="18"/>
              </w:rPr>
            </w:pPr>
          </w:p>
        </w:tc>
        <w:tc>
          <w:tcPr>
            <w:tcW w:w="1270" w:type="dxa"/>
            <w:vMerge w:val="restart"/>
            <w:tcBorders>
              <w:top w:val="single" w:color="000000" w:sz="4" w:space="0"/>
              <w:left w:val="single" w:color="000000" w:sz="4" w:space="0"/>
              <w:right w:val="single" w:color="auto" w:sz="4" w:space="0"/>
            </w:tcBorders>
            <w:vAlign w:val="center"/>
          </w:tcPr>
          <w:p>
            <w:pPr>
              <w:widowControl/>
              <w:textAlignment w:val="center"/>
              <w:rPr>
                <w:rFonts w:hint="eastAsia" w:ascii="宋体" w:eastAsia="宋体" w:cs="Times New Roman"/>
                <w:color w:val="000000"/>
                <w:sz w:val="18"/>
                <w:szCs w:val="18"/>
                <w:lang w:eastAsia="zh-CN"/>
              </w:rPr>
            </w:pPr>
            <w:r>
              <w:rPr>
                <w:rFonts w:hint="eastAsia" w:ascii="宋体" w:hAnsi="宋体" w:cs="宋体"/>
                <w:sz w:val="18"/>
                <w:szCs w:val="18"/>
                <w:lang w:eastAsia="zh-CN"/>
              </w:rPr>
              <w:t>梨树县林业局</w:t>
            </w:r>
          </w:p>
        </w:tc>
        <w:tc>
          <w:tcPr>
            <w:tcW w:w="275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宋体" w:cs="Times New Roman"/>
                <w:sz w:val="18"/>
                <w:szCs w:val="18"/>
              </w:rPr>
            </w:pPr>
            <w:r>
              <w:rPr>
                <w:rFonts w:ascii="Helvetica" w:hAnsi="Helvetica" w:eastAsia="Helvetica" w:cs="Helvetica"/>
                <w:i w:val="0"/>
                <w:iCs w:val="0"/>
                <w:caps w:val="0"/>
                <w:color w:val="333333"/>
                <w:spacing w:val="0"/>
                <w:sz w:val="21"/>
                <w:szCs w:val="21"/>
                <w:shd w:val="clear" w:fill="FFFFFF"/>
              </w:rPr>
              <w:t>不满十四周岁的未成年人有违法行为的</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sz w:val="18"/>
                <w:szCs w:val="18"/>
              </w:rPr>
            </w:pPr>
            <w:r>
              <w:rPr>
                <w:rFonts w:hint="eastAsia" w:ascii="宋体" w:hAnsi="宋体" w:cs="宋体"/>
                <w:b/>
                <w:bCs/>
                <w:color w:val="000000"/>
                <w:kern w:val="0"/>
                <w:sz w:val="18"/>
                <w:szCs w:val="18"/>
              </w:rPr>
              <w:t>《中华人民共和国行政处罚法》</w:t>
            </w:r>
            <w:r>
              <w:rPr>
                <w:rFonts w:ascii="宋体" w:hAnsi="宋体" w:cs="宋体"/>
                <w:color w:val="000000"/>
                <w:kern w:val="0"/>
                <w:sz w:val="18"/>
                <w:szCs w:val="18"/>
              </w:rPr>
              <w:t xml:space="preserve"> </w:t>
            </w:r>
            <w:r>
              <w:rPr>
                <w:rFonts w:hint="eastAsia" w:ascii="Helvetica" w:hAnsi="Helvetica" w:eastAsia="宋体" w:cs="Helvetica"/>
                <w:i w:val="0"/>
                <w:iCs w:val="0"/>
                <w:caps w:val="0"/>
                <w:color w:val="333333"/>
                <w:spacing w:val="0"/>
                <w:sz w:val="18"/>
                <w:szCs w:val="18"/>
                <w:shd w:val="clear" w:fill="FFFFFF"/>
                <w:lang w:eastAsia="zh-CN"/>
              </w:rPr>
              <w:t>）</w:t>
            </w:r>
            <w:r>
              <w:rPr>
                <w:rFonts w:hint="eastAsia" w:ascii="宋体" w:hAnsi="宋体" w:cs="宋体"/>
                <w:color w:val="000000"/>
                <w:kern w:val="0"/>
                <w:sz w:val="18"/>
                <w:szCs w:val="18"/>
              </w:rPr>
              <w:t>第三十条　不满十四周岁的未成年人有违法行为的，不予行政处罚，责令监护人加以管教。</w:t>
            </w:r>
          </w:p>
        </w:tc>
        <w:tc>
          <w:tcPr>
            <w:tcW w:w="1194" w:type="dxa"/>
            <w:vMerge w:val="restart"/>
            <w:tcBorders>
              <w:top w:val="single" w:color="000000" w:sz="4" w:space="0"/>
              <w:left w:val="single" w:color="000000" w:sz="4" w:space="0"/>
              <w:right w:val="single" w:color="000000" w:sz="12" w:space="0"/>
            </w:tcBorders>
            <w:vAlign w:val="center"/>
          </w:tcPr>
          <w:p>
            <w:pPr>
              <w:jc w:val="center"/>
              <w:rPr>
                <w:rFonts w:hint="eastAsia" w:ascii="Helvetica" w:hAnsi="Helvetica" w:eastAsia="宋体" w:cs="Helvetica"/>
                <w:i w:val="0"/>
                <w:iCs w:val="0"/>
                <w:caps w:val="0"/>
                <w:color w:val="333333"/>
                <w:spacing w:val="0"/>
                <w:sz w:val="18"/>
                <w:szCs w:val="18"/>
                <w:shd w:val="clear" w:fill="FFFFFF"/>
                <w:lang w:eastAsia="zh-CN"/>
              </w:rPr>
            </w:pPr>
            <w:r>
              <w:rPr>
                <w:rFonts w:hint="eastAsia" w:ascii="Helvetica" w:hAnsi="Helvetica" w:cs="Helvetica"/>
                <w:i w:val="0"/>
                <w:iCs w:val="0"/>
                <w:caps w:val="0"/>
                <w:color w:val="333333"/>
                <w:spacing w:val="0"/>
                <w:sz w:val="18"/>
                <w:szCs w:val="18"/>
                <w:shd w:val="clear" w:fill="FFFFFF"/>
                <w:lang w:eastAsia="zh-CN"/>
              </w:rPr>
              <w:t>《行政处罚法》</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2021年1月22日修订通过，自2021年7月15日起施行</w:t>
            </w:r>
            <w:r>
              <w:rPr>
                <w:rFonts w:hint="eastAsia" w:ascii="Helvetica" w:hAnsi="Helvetica" w:cs="Helvetica"/>
                <w:i w:val="0"/>
                <w:iCs w:val="0"/>
                <w:caps w:val="0"/>
                <w:color w:val="333333"/>
                <w:spacing w:val="0"/>
                <w:sz w:val="18"/>
                <w:szCs w:val="18"/>
                <w:shd w:val="clear" w:fill="FFFFFF"/>
                <w:lang w:eastAsia="zh-CN"/>
              </w:rPr>
              <w:t>。</w:t>
            </w:r>
          </w:p>
          <w:p>
            <w:pPr>
              <w:jc w:val="center"/>
              <w:rPr>
                <w:rFonts w:ascii="宋体" w:cs="Times New Roman"/>
                <w:sz w:val="24"/>
                <w:szCs w:val="24"/>
              </w:rPr>
            </w:pPr>
          </w:p>
        </w:tc>
      </w:tr>
      <w:tr>
        <w:tblPrEx>
          <w:tblLayout w:type="fixed"/>
          <w:tblCellMar>
            <w:top w:w="15" w:type="dxa"/>
            <w:left w:w="15" w:type="dxa"/>
            <w:bottom w:w="15" w:type="dxa"/>
            <w:right w:w="15" w:type="dxa"/>
          </w:tblCellMar>
        </w:tblPrEx>
        <w:trPr>
          <w:trHeight w:val="23" w:hRule="atLeast"/>
        </w:trPr>
        <w:tc>
          <w:tcPr>
            <w:tcW w:w="948" w:type="dxa"/>
            <w:vMerge w:val="continue"/>
            <w:tcBorders>
              <w:left w:val="single" w:color="000000" w:sz="12" w:space="0"/>
              <w:right w:val="single" w:color="000000" w:sz="4" w:space="0"/>
            </w:tcBorders>
            <w:vAlign w:val="center"/>
          </w:tcPr>
          <w:p>
            <w:pPr>
              <w:widowControl/>
              <w:jc w:val="center"/>
              <w:textAlignment w:val="center"/>
              <w:rPr>
                <w:rFonts w:ascii="宋体" w:cs="Times New Roman"/>
                <w:sz w:val="24"/>
                <w:szCs w:val="24"/>
              </w:rPr>
            </w:pPr>
          </w:p>
        </w:tc>
        <w:tc>
          <w:tcPr>
            <w:tcW w:w="3751" w:type="dxa"/>
            <w:vMerge w:val="continue"/>
            <w:tcBorders>
              <w:left w:val="single" w:color="000000" w:sz="4"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left w:val="single" w:color="000000" w:sz="4" w:space="0"/>
              <w:right w:val="single" w:color="auto" w:sz="4" w:space="0"/>
            </w:tcBorders>
            <w:vAlign w:val="center"/>
          </w:tcPr>
          <w:p>
            <w:pPr>
              <w:widowControl/>
              <w:textAlignment w:val="center"/>
              <w:rPr>
                <w:rFonts w:ascii="宋体" w:cs="Times New Roman"/>
                <w:sz w:val="18"/>
                <w:szCs w:val="18"/>
              </w:rPr>
            </w:pPr>
          </w:p>
        </w:tc>
        <w:tc>
          <w:tcPr>
            <w:tcW w:w="275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宋体" w:cs="Times New Roman"/>
                <w:sz w:val="18"/>
                <w:szCs w:val="18"/>
              </w:rPr>
            </w:pPr>
            <w:r>
              <w:rPr>
                <w:rFonts w:ascii="Helvetica" w:hAnsi="Helvetica" w:eastAsia="Helvetica" w:cs="Helvetica"/>
                <w:i w:val="0"/>
                <w:iCs w:val="0"/>
                <w:caps w:val="0"/>
                <w:color w:val="333333"/>
                <w:spacing w:val="0"/>
                <w:sz w:val="21"/>
                <w:szCs w:val="21"/>
                <w:shd w:val="clear" w:fill="FFFFFF"/>
              </w:rPr>
              <w:t>精神病人、智力残疾人在不能辨认或者不能控制自己行为时有违法行为的</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sz w:val="18"/>
                <w:szCs w:val="18"/>
              </w:rPr>
            </w:pPr>
            <w:r>
              <w:rPr>
                <w:rFonts w:hint="eastAsia" w:ascii="宋体" w:hAnsi="宋体" w:cs="宋体"/>
                <w:b/>
                <w:bCs/>
                <w:color w:val="000000"/>
                <w:kern w:val="0"/>
                <w:sz w:val="18"/>
                <w:szCs w:val="18"/>
              </w:rPr>
              <w:t>《中华人民共和国行政处罚法</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ascii="Helvetica" w:hAnsi="Helvetica" w:eastAsia="Helvetica" w:cs="Helvetica"/>
                <w:i w:val="0"/>
                <w:iCs w:val="0"/>
                <w:caps w:val="0"/>
                <w:color w:val="333333"/>
                <w:spacing w:val="0"/>
                <w:sz w:val="21"/>
                <w:szCs w:val="21"/>
                <w:shd w:val="clear" w:fill="FFFFFF"/>
              </w:rPr>
              <w:t>第三十一条　精神病人、智力残疾人在不能辨认或者不能控制自己行为时有违法行为的，不予行政处罚，但应当责令其监护人严加看管和治疗。</w:t>
            </w:r>
          </w:p>
        </w:tc>
        <w:tc>
          <w:tcPr>
            <w:tcW w:w="1194" w:type="dxa"/>
            <w:vMerge w:val="continue"/>
            <w:tcBorders>
              <w:left w:val="single" w:color="000000" w:sz="4" w:space="0"/>
              <w:right w:val="single" w:color="000000" w:sz="12" w:space="0"/>
            </w:tcBorders>
            <w:vAlign w:val="center"/>
          </w:tcPr>
          <w:p>
            <w:pPr>
              <w:jc w:val="center"/>
              <w:rPr>
                <w:rFonts w:ascii="宋体" w:cs="Times New Roman"/>
                <w:sz w:val="24"/>
                <w:szCs w:val="24"/>
              </w:rPr>
            </w:pPr>
          </w:p>
        </w:tc>
      </w:tr>
      <w:tr>
        <w:tblPrEx>
          <w:tblLayout w:type="fixed"/>
          <w:tblCellMar>
            <w:top w:w="15" w:type="dxa"/>
            <w:left w:w="15" w:type="dxa"/>
            <w:bottom w:w="15" w:type="dxa"/>
            <w:right w:w="15" w:type="dxa"/>
          </w:tblCellMar>
        </w:tblPrEx>
        <w:trPr>
          <w:trHeight w:val="23" w:hRule="atLeast"/>
        </w:trPr>
        <w:tc>
          <w:tcPr>
            <w:tcW w:w="948" w:type="dxa"/>
            <w:vMerge w:val="continue"/>
            <w:tcBorders>
              <w:left w:val="single" w:color="000000" w:sz="12" w:space="0"/>
              <w:right w:val="single" w:color="000000" w:sz="4" w:space="0"/>
            </w:tcBorders>
            <w:vAlign w:val="center"/>
          </w:tcPr>
          <w:p>
            <w:pPr>
              <w:widowControl/>
              <w:jc w:val="center"/>
              <w:textAlignment w:val="center"/>
              <w:rPr>
                <w:rFonts w:ascii="宋体" w:cs="Times New Roman"/>
                <w:sz w:val="24"/>
                <w:szCs w:val="24"/>
              </w:rPr>
            </w:pPr>
          </w:p>
        </w:tc>
        <w:tc>
          <w:tcPr>
            <w:tcW w:w="3751" w:type="dxa"/>
            <w:vMerge w:val="continue"/>
            <w:tcBorders>
              <w:left w:val="single" w:color="000000" w:sz="4"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left w:val="single" w:color="000000" w:sz="4" w:space="0"/>
              <w:right w:val="single" w:color="auto" w:sz="4" w:space="0"/>
            </w:tcBorders>
            <w:vAlign w:val="center"/>
          </w:tcPr>
          <w:p>
            <w:pPr>
              <w:widowControl/>
              <w:textAlignment w:val="center"/>
              <w:rPr>
                <w:rFonts w:ascii="宋体" w:cs="Times New Roman"/>
                <w:sz w:val="18"/>
                <w:szCs w:val="18"/>
              </w:rPr>
            </w:pPr>
          </w:p>
        </w:tc>
        <w:tc>
          <w:tcPr>
            <w:tcW w:w="275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宋体" w:eastAsia="宋体" w:cs="Times New Roman"/>
                <w:sz w:val="18"/>
                <w:szCs w:val="18"/>
                <w:lang w:eastAsia="zh-CN"/>
              </w:rPr>
            </w:pPr>
            <w:r>
              <w:rPr>
                <w:rFonts w:ascii="Helvetica" w:hAnsi="Helvetica" w:eastAsia="Helvetica" w:cs="Helvetica"/>
                <w:i w:val="0"/>
                <w:iCs w:val="0"/>
                <w:caps w:val="0"/>
                <w:color w:val="333333"/>
                <w:spacing w:val="0"/>
                <w:sz w:val="21"/>
                <w:szCs w:val="21"/>
                <w:shd w:val="clear" w:fill="FFFFFF"/>
              </w:rPr>
              <w:t>违法行为轻微并及时改正，没有造成危害后果的</w:t>
            </w:r>
            <w:r>
              <w:rPr>
                <w:rFonts w:hint="eastAsia" w:ascii="Helvetica" w:hAnsi="Helvetica" w:cs="Helvetica"/>
                <w:i w:val="0"/>
                <w:iCs w:val="0"/>
                <w:caps w:val="0"/>
                <w:color w:val="333333"/>
                <w:spacing w:val="0"/>
                <w:sz w:val="21"/>
                <w:szCs w:val="21"/>
                <w:shd w:val="clear" w:fill="FFFFFF"/>
                <w:lang w:eastAsia="zh-CN"/>
              </w:rPr>
              <w:t>；</w:t>
            </w:r>
            <w:r>
              <w:rPr>
                <w:rFonts w:ascii="Helvetica" w:hAnsi="Helvetica" w:eastAsia="Helvetica" w:cs="Helvetica"/>
                <w:i w:val="0"/>
                <w:iCs w:val="0"/>
                <w:caps w:val="0"/>
                <w:color w:val="333333"/>
                <w:spacing w:val="0"/>
                <w:sz w:val="21"/>
                <w:szCs w:val="21"/>
                <w:shd w:val="clear" w:fill="FFFFFF"/>
              </w:rPr>
              <w:t>初次违法且危害后果轻微并及时改正的。</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sz w:val="18"/>
                <w:szCs w:val="18"/>
              </w:rPr>
            </w:pPr>
            <w:r>
              <w:rPr>
                <w:rFonts w:hint="eastAsia" w:ascii="宋体" w:hAnsi="宋体" w:cs="宋体"/>
                <w:b/>
                <w:bCs/>
                <w:color w:val="000000"/>
                <w:kern w:val="0"/>
                <w:sz w:val="18"/>
                <w:szCs w:val="18"/>
              </w:rPr>
              <w:t>《中华人民共和国行政处罚法》</w:t>
            </w:r>
            <w:r>
              <w:rPr>
                <w:rFonts w:ascii="Helvetica" w:hAnsi="Helvetica" w:eastAsia="Helvetica" w:cs="Helvetica"/>
                <w:i w:val="0"/>
                <w:iCs w:val="0"/>
                <w:caps w:val="0"/>
                <w:color w:val="333333"/>
                <w:spacing w:val="0"/>
                <w:sz w:val="21"/>
                <w:szCs w:val="21"/>
                <w:shd w:val="clear" w:fill="FFFFFF"/>
              </w:rPr>
              <w:t>第三十三条　违法行为轻微并及时改正，没有造成危害后果的，不予行政处罚。初次违法且危害后果轻微并及时改正的，可以不予行政处罚。</w:t>
            </w:r>
          </w:p>
        </w:tc>
        <w:tc>
          <w:tcPr>
            <w:tcW w:w="1194" w:type="dxa"/>
            <w:vMerge w:val="continue"/>
            <w:tcBorders>
              <w:left w:val="single" w:color="000000" w:sz="4" w:space="0"/>
              <w:right w:val="single" w:color="000000" w:sz="12" w:space="0"/>
            </w:tcBorders>
            <w:vAlign w:val="center"/>
          </w:tcPr>
          <w:p>
            <w:pPr>
              <w:jc w:val="center"/>
              <w:rPr>
                <w:rFonts w:ascii="宋体" w:cs="Times New Roman"/>
                <w:sz w:val="24"/>
                <w:szCs w:val="24"/>
              </w:rPr>
            </w:pPr>
          </w:p>
        </w:tc>
      </w:tr>
      <w:tr>
        <w:tblPrEx>
          <w:tblLayout w:type="fixed"/>
          <w:tblCellMar>
            <w:top w:w="15" w:type="dxa"/>
            <w:left w:w="15" w:type="dxa"/>
            <w:bottom w:w="15" w:type="dxa"/>
            <w:right w:w="15" w:type="dxa"/>
          </w:tblCellMar>
        </w:tblPrEx>
        <w:trPr>
          <w:trHeight w:val="23" w:hRule="atLeast"/>
        </w:trPr>
        <w:tc>
          <w:tcPr>
            <w:tcW w:w="948" w:type="dxa"/>
            <w:vMerge w:val="continue"/>
            <w:tcBorders>
              <w:left w:val="single" w:color="000000" w:sz="12" w:space="0"/>
              <w:bottom w:val="single" w:color="000000" w:sz="4" w:space="0"/>
              <w:right w:val="single" w:color="000000" w:sz="4" w:space="0"/>
            </w:tcBorders>
            <w:vAlign w:val="center"/>
          </w:tcPr>
          <w:p>
            <w:pPr>
              <w:widowControl/>
              <w:jc w:val="center"/>
              <w:textAlignment w:val="center"/>
              <w:rPr>
                <w:rFonts w:ascii="宋体" w:cs="Times New Roman"/>
                <w:sz w:val="24"/>
                <w:szCs w:val="24"/>
              </w:rPr>
            </w:pPr>
          </w:p>
        </w:tc>
        <w:tc>
          <w:tcPr>
            <w:tcW w:w="3751" w:type="dxa"/>
            <w:vMerge w:val="continue"/>
            <w:tcBorders>
              <w:left w:val="single" w:color="000000" w:sz="4" w:space="0"/>
              <w:bottom w:val="single" w:color="000000" w:sz="4"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left w:val="single" w:color="000000" w:sz="4" w:space="0"/>
              <w:bottom w:val="single" w:color="000000" w:sz="4" w:space="0"/>
              <w:right w:val="single" w:color="auto" w:sz="4" w:space="0"/>
            </w:tcBorders>
            <w:vAlign w:val="center"/>
          </w:tcPr>
          <w:p>
            <w:pPr>
              <w:widowControl/>
              <w:textAlignment w:val="center"/>
              <w:rPr>
                <w:rFonts w:ascii="宋体" w:cs="Times New Roman"/>
                <w:sz w:val="18"/>
                <w:szCs w:val="18"/>
              </w:rPr>
            </w:pPr>
          </w:p>
        </w:tc>
        <w:tc>
          <w:tcPr>
            <w:tcW w:w="275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宋体" w:cs="Times New Roman"/>
                <w:sz w:val="18"/>
                <w:szCs w:val="18"/>
              </w:rPr>
            </w:pPr>
            <w:r>
              <w:rPr>
                <w:rFonts w:ascii="Helvetica" w:hAnsi="Helvetica" w:eastAsia="Helvetica" w:cs="Helvetica"/>
                <w:i w:val="0"/>
                <w:iCs w:val="0"/>
                <w:caps w:val="0"/>
                <w:color w:val="333333"/>
                <w:spacing w:val="0"/>
                <w:sz w:val="21"/>
                <w:szCs w:val="21"/>
                <w:shd w:val="clear" w:fill="FFFFFF"/>
              </w:rPr>
              <w:t>违法行为在二年内未被发现的，不再给予行政处罚；涉及公民生命健康安全、金融安全且有危害后果的，上述期限延长至五年</w:t>
            </w:r>
            <w:r>
              <w:rPr>
                <w:rFonts w:ascii="宋体" w:hAnsi="宋体" w:cs="宋体"/>
                <w:color w:val="000000"/>
                <w:kern w:val="0"/>
                <w:sz w:val="21"/>
                <w:szCs w:val="21"/>
              </w:rPr>
              <w:t xml:space="preserve"> </w:t>
            </w:r>
            <w:r>
              <w:rPr>
                <w:rFonts w:hint="eastAsia" w:ascii="宋体" w:hAnsi="宋体" w:cs="宋体"/>
                <w:color w:val="000000"/>
                <w:kern w:val="0"/>
                <w:sz w:val="21"/>
                <w:szCs w:val="21"/>
              </w:rPr>
              <w:t>前款规定的期限，</w:t>
            </w:r>
            <w:r>
              <w:rPr>
                <w:rFonts w:ascii="Helvetica" w:hAnsi="Helvetica" w:eastAsia="Helvetica" w:cs="Helvetica"/>
                <w:i w:val="0"/>
                <w:iCs w:val="0"/>
                <w:caps w:val="0"/>
                <w:color w:val="333333"/>
                <w:spacing w:val="0"/>
                <w:sz w:val="21"/>
                <w:szCs w:val="21"/>
                <w:shd w:val="clear" w:fill="FFFFFF"/>
              </w:rPr>
              <w:t>从违法行为发生之日起计算；违法行为有连续或者继续状态的，从行为终了之日起计算。</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sz w:val="18"/>
                <w:szCs w:val="18"/>
              </w:rPr>
            </w:pPr>
            <w:r>
              <w:rPr>
                <w:rFonts w:hint="eastAsia" w:ascii="宋体" w:hAnsi="宋体" w:cs="宋体"/>
                <w:b/>
                <w:bCs/>
                <w:color w:val="000000"/>
                <w:kern w:val="0"/>
                <w:sz w:val="18"/>
                <w:szCs w:val="18"/>
              </w:rPr>
              <w:t>《中华人民共和国行政处罚法》</w:t>
            </w:r>
            <w:r>
              <w:rPr>
                <w:rFonts w:ascii="Helvetica" w:hAnsi="Helvetica" w:eastAsia="Helvetica" w:cs="Helvetica"/>
                <w:i w:val="0"/>
                <w:iCs w:val="0"/>
                <w:caps w:val="0"/>
                <w:color w:val="333333"/>
                <w:spacing w:val="0"/>
                <w:sz w:val="21"/>
                <w:szCs w:val="21"/>
                <w:shd w:val="clear" w:fill="FFFFFF"/>
              </w:rPr>
              <w:t>第三十六条　违法行为在二年内未被发现的，不再给予行政处罚；涉及公民生命健康安全、金融安全且有危害后果的，上述期限延长至五年。法律另有规定的除外</w:t>
            </w:r>
            <w:r>
              <w:rPr>
                <w:rFonts w:hint="eastAsia" w:ascii="宋体" w:hAnsi="宋体" w:cs="宋体"/>
                <w:color w:val="000000"/>
                <w:kern w:val="0"/>
                <w:sz w:val="21"/>
                <w:szCs w:val="21"/>
              </w:rPr>
              <w:t>。</w:t>
            </w:r>
            <w:r>
              <w:rPr>
                <w:rFonts w:ascii="宋体" w:hAnsi="宋体" w:cs="宋体"/>
                <w:color w:val="000000"/>
                <w:kern w:val="0"/>
                <w:sz w:val="21"/>
                <w:szCs w:val="21"/>
              </w:rPr>
              <w:t xml:space="preserve"> </w:t>
            </w:r>
            <w:r>
              <w:rPr>
                <w:rFonts w:hint="eastAsia" w:ascii="宋体" w:hAnsi="宋体" w:cs="宋体"/>
                <w:color w:val="000000"/>
                <w:kern w:val="0"/>
                <w:sz w:val="21"/>
                <w:szCs w:val="21"/>
              </w:rPr>
              <w:t>前款规定的期限，从违法行为发生之日起计算；违法行为有连续或者继续状态的，从行为终了之日起计算。</w:t>
            </w:r>
          </w:p>
        </w:tc>
        <w:tc>
          <w:tcPr>
            <w:tcW w:w="1194" w:type="dxa"/>
            <w:vMerge w:val="continue"/>
            <w:tcBorders>
              <w:left w:val="single" w:color="000000" w:sz="4" w:space="0"/>
              <w:bottom w:val="single" w:color="000000" w:sz="4" w:space="0"/>
              <w:right w:val="single" w:color="000000" w:sz="12" w:space="0"/>
            </w:tcBorders>
            <w:vAlign w:val="center"/>
          </w:tcPr>
          <w:p>
            <w:pPr>
              <w:jc w:val="center"/>
              <w:rPr>
                <w:rFonts w:ascii="宋体" w:cs="Times New Roman"/>
                <w:sz w:val="24"/>
                <w:szCs w:val="24"/>
              </w:rPr>
            </w:pPr>
          </w:p>
        </w:tc>
      </w:tr>
    </w:tbl>
    <w:p>
      <w:pPr>
        <w:widowControl/>
        <w:ind w:firstLine="4400" w:firstLineChars="1000"/>
        <w:jc w:val="left"/>
        <w:textAlignment w:val="center"/>
        <w:rPr>
          <w:rFonts w:hint="eastAsia" w:ascii="黑体" w:hAnsi="黑体" w:eastAsia="黑体" w:cs="黑体"/>
          <w:kern w:val="0"/>
          <w:sz w:val="44"/>
          <w:szCs w:val="44"/>
          <w:lang w:eastAsia="zh-CN"/>
        </w:rPr>
      </w:pPr>
      <w:r>
        <w:rPr>
          <w:rFonts w:hint="eastAsia" w:ascii="黑体" w:hAnsi="黑体" w:eastAsia="黑体" w:cs="黑体"/>
          <w:kern w:val="0"/>
          <w:sz w:val="44"/>
          <w:szCs w:val="44"/>
          <w:lang w:eastAsia="zh-CN"/>
        </w:rPr>
        <w:br w:type="page"/>
      </w:r>
    </w:p>
    <w:tbl>
      <w:tblPr>
        <w:tblStyle w:val="5"/>
        <w:tblW w:w="14250" w:type="dxa"/>
        <w:tblInd w:w="-13" w:type="dxa"/>
        <w:tblLayout w:type="fixed"/>
        <w:tblCellMar>
          <w:top w:w="15" w:type="dxa"/>
          <w:left w:w="15" w:type="dxa"/>
          <w:bottom w:w="15" w:type="dxa"/>
          <w:right w:w="15" w:type="dxa"/>
        </w:tblCellMar>
      </w:tblPr>
      <w:tblGrid>
        <w:gridCol w:w="948"/>
        <w:gridCol w:w="60"/>
        <w:gridCol w:w="3691"/>
        <w:gridCol w:w="1270"/>
        <w:gridCol w:w="2750"/>
        <w:gridCol w:w="4337"/>
        <w:gridCol w:w="1194"/>
      </w:tblGrid>
      <w:tr>
        <w:tblPrEx>
          <w:tblLayout w:type="fixed"/>
          <w:tblCellMar>
            <w:top w:w="15" w:type="dxa"/>
            <w:left w:w="15" w:type="dxa"/>
            <w:bottom w:w="15" w:type="dxa"/>
            <w:right w:w="15" w:type="dxa"/>
          </w:tblCellMar>
        </w:tblPrEx>
        <w:trPr>
          <w:trHeight w:val="23" w:hRule="atLeast"/>
        </w:trPr>
        <w:tc>
          <w:tcPr>
            <w:tcW w:w="14250" w:type="dxa"/>
            <w:gridSpan w:val="7"/>
            <w:vAlign w:val="center"/>
          </w:tcPr>
          <w:p>
            <w:pPr>
              <w:widowControl/>
              <w:ind w:firstLine="4400" w:firstLineChars="1000"/>
              <w:jc w:val="left"/>
              <w:textAlignment w:val="center"/>
              <w:rPr>
                <w:rFonts w:hint="eastAsia" w:ascii="黑体" w:hAnsi="黑体" w:eastAsia="黑体" w:cs="黑体"/>
                <w:kern w:val="0"/>
                <w:sz w:val="44"/>
                <w:szCs w:val="44"/>
                <w:lang w:eastAsia="zh-CN"/>
              </w:rPr>
            </w:pPr>
          </w:p>
          <w:p>
            <w:pPr>
              <w:widowControl/>
              <w:ind w:firstLine="4400" w:firstLineChars="1000"/>
              <w:jc w:val="left"/>
              <w:textAlignment w:val="center"/>
              <w:rPr>
                <w:rFonts w:ascii="方正小标宋简体" w:hAnsi="方正小标宋简体" w:eastAsia="方正小标宋简体" w:cs="Times New Roman"/>
                <w:sz w:val="32"/>
                <w:szCs w:val="32"/>
              </w:rPr>
            </w:pPr>
            <w:r>
              <w:rPr>
                <w:rFonts w:hint="eastAsia" w:ascii="黑体" w:hAnsi="黑体" w:eastAsia="黑体" w:cs="黑体"/>
                <w:kern w:val="0"/>
                <w:sz w:val="44"/>
                <w:szCs w:val="44"/>
              </w:rPr>
              <w:t>从轻处罚事项清单</w:t>
            </w:r>
          </w:p>
        </w:tc>
      </w:tr>
      <w:tr>
        <w:tblPrEx>
          <w:tblLayout w:type="fixed"/>
          <w:tblCellMar>
            <w:top w:w="15" w:type="dxa"/>
            <w:left w:w="15" w:type="dxa"/>
            <w:bottom w:w="15" w:type="dxa"/>
            <w:right w:w="15" w:type="dxa"/>
          </w:tblCellMar>
        </w:tblPrEx>
        <w:trPr>
          <w:trHeight w:val="546" w:hRule="atLeast"/>
        </w:trPr>
        <w:tc>
          <w:tcPr>
            <w:tcW w:w="1008" w:type="dxa"/>
            <w:gridSpan w:val="2"/>
            <w:tcBorders>
              <w:top w:val="single" w:color="000000" w:sz="4" w:space="0"/>
              <w:left w:val="single" w:color="000000" w:sz="12" w:space="0"/>
              <w:right w:val="single" w:color="000000" w:sz="4" w:space="0"/>
            </w:tcBorders>
            <w:vAlign w:val="center"/>
          </w:tcPr>
          <w:p>
            <w:pPr>
              <w:widowControl/>
              <w:jc w:val="center"/>
              <w:textAlignment w:val="center"/>
              <w:rPr>
                <w:rFonts w:hint="eastAsia" w:ascii="黑体" w:hAnsi="宋体" w:eastAsia="黑体" w:cs="黑体"/>
                <w:kern w:val="0"/>
                <w:sz w:val="28"/>
                <w:szCs w:val="28"/>
              </w:rPr>
            </w:pPr>
            <w:r>
              <w:rPr>
                <w:rFonts w:hint="eastAsia" w:ascii="黑体" w:hAnsi="宋体" w:eastAsia="黑体" w:cs="黑体"/>
                <w:kern w:val="0"/>
                <w:sz w:val="28"/>
                <w:szCs w:val="28"/>
              </w:rPr>
              <w:t>序号</w:t>
            </w:r>
          </w:p>
        </w:tc>
        <w:tc>
          <w:tcPr>
            <w:tcW w:w="3691"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黑体" w:hAnsi="宋体" w:eastAsia="黑体" w:cs="黑体"/>
                <w:kern w:val="0"/>
                <w:sz w:val="28"/>
                <w:szCs w:val="28"/>
              </w:rPr>
            </w:pPr>
            <w:r>
              <w:rPr>
                <w:rFonts w:hint="eastAsia" w:ascii="黑体" w:hAnsi="宋体" w:eastAsia="黑体" w:cs="黑体"/>
                <w:kern w:val="0"/>
                <w:sz w:val="28"/>
                <w:szCs w:val="28"/>
              </w:rPr>
              <w:t>处罚事项名称</w:t>
            </w:r>
          </w:p>
        </w:tc>
        <w:tc>
          <w:tcPr>
            <w:tcW w:w="1270" w:type="dxa"/>
            <w:tcBorders>
              <w:top w:val="single" w:color="000000" w:sz="4" w:space="0"/>
              <w:left w:val="single" w:color="000000" w:sz="4" w:space="0"/>
              <w:right w:val="single" w:color="auto" w:sz="4" w:space="0"/>
            </w:tcBorders>
            <w:vAlign w:val="center"/>
          </w:tcPr>
          <w:p>
            <w:pPr>
              <w:widowControl/>
              <w:jc w:val="center"/>
              <w:textAlignment w:val="center"/>
              <w:rPr>
                <w:rFonts w:hint="eastAsia" w:ascii="黑体" w:hAnsi="宋体" w:eastAsia="黑体" w:cs="黑体"/>
                <w:kern w:val="0"/>
                <w:sz w:val="28"/>
                <w:szCs w:val="28"/>
                <w:lang w:eastAsia="zh-CN"/>
              </w:rPr>
            </w:pPr>
            <w:r>
              <w:rPr>
                <w:rFonts w:hint="eastAsia" w:ascii="黑体" w:hAnsi="宋体" w:eastAsia="黑体" w:cs="黑体"/>
                <w:kern w:val="0"/>
                <w:sz w:val="28"/>
                <w:szCs w:val="28"/>
              </w:rPr>
              <w:t>实施机关</w:t>
            </w:r>
          </w:p>
        </w:tc>
        <w:tc>
          <w:tcPr>
            <w:tcW w:w="27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kern w:val="0"/>
                <w:sz w:val="28"/>
                <w:szCs w:val="28"/>
              </w:rPr>
            </w:pPr>
            <w:r>
              <w:rPr>
                <w:rFonts w:hint="eastAsia" w:ascii="黑体" w:hAnsi="宋体" w:eastAsia="黑体" w:cs="黑体"/>
                <w:kern w:val="0"/>
                <w:sz w:val="28"/>
                <w:szCs w:val="28"/>
              </w:rPr>
              <w:t>从轻处罚的情形</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宋体" w:eastAsia="黑体" w:cs="黑体"/>
                <w:kern w:val="0"/>
                <w:sz w:val="28"/>
                <w:szCs w:val="28"/>
              </w:rPr>
            </w:pPr>
            <w:r>
              <w:rPr>
                <w:rFonts w:hint="eastAsia" w:ascii="黑体" w:hAnsi="宋体" w:eastAsia="黑体" w:cs="黑体"/>
                <w:kern w:val="0"/>
                <w:sz w:val="28"/>
                <w:szCs w:val="28"/>
              </w:rPr>
              <w:t>从轻处罚的依据</w:t>
            </w:r>
          </w:p>
        </w:tc>
        <w:tc>
          <w:tcPr>
            <w:tcW w:w="1194" w:type="dxa"/>
            <w:tcBorders>
              <w:top w:val="single" w:color="000000" w:sz="4" w:space="0"/>
              <w:left w:val="single" w:color="000000" w:sz="4" w:space="0"/>
              <w:right w:val="single" w:color="000000" w:sz="12" w:space="0"/>
            </w:tcBorders>
            <w:vAlign w:val="center"/>
          </w:tcPr>
          <w:p>
            <w:pPr>
              <w:widowControl/>
              <w:jc w:val="center"/>
              <w:textAlignment w:val="center"/>
              <w:rPr>
                <w:rFonts w:hint="eastAsia" w:ascii="黑体" w:hAnsi="宋体" w:eastAsia="黑体" w:cs="黑体"/>
                <w:kern w:val="0"/>
                <w:sz w:val="28"/>
                <w:szCs w:val="28"/>
                <w:lang w:eastAsia="zh-CN"/>
              </w:rPr>
            </w:pPr>
            <w:r>
              <w:rPr>
                <w:rFonts w:hint="eastAsia" w:ascii="黑体" w:hAnsi="宋体" w:eastAsia="黑体" w:cs="黑体"/>
                <w:kern w:val="0"/>
                <w:sz w:val="28"/>
                <w:szCs w:val="28"/>
              </w:rPr>
              <w:t>备注</w:t>
            </w:r>
          </w:p>
        </w:tc>
      </w:tr>
      <w:tr>
        <w:tblPrEx>
          <w:tblLayout w:type="fixed"/>
          <w:tblCellMar>
            <w:top w:w="15" w:type="dxa"/>
            <w:left w:w="15" w:type="dxa"/>
            <w:bottom w:w="15" w:type="dxa"/>
            <w:right w:w="15" w:type="dxa"/>
          </w:tblCellMar>
        </w:tblPrEx>
        <w:trPr>
          <w:trHeight w:val="378" w:hRule="atLeast"/>
        </w:trPr>
        <w:tc>
          <w:tcPr>
            <w:tcW w:w="14250" w:type="dxa"/>
            <w:gridSpan w:val="7"/>
            <w:tcBorders>
              <w:top w:val="single" w:color="000000" w:sz="4" w:space="0"/>
              <w:left w:val="single" w:color="000000" w:sz="12" w:space="0"/>
              <w:bottom w:val="single" w:color="000000" w:sz="12" w:space="0"/>
              <w:right w:val="single" w:color="000000" w:sz="12" w:space="0"/>
            </w:tcBorders>
            <w:vAlign w:val="center"/>
          </w:tcPr>
          <w:p>
            <w:pPr>
              <w:jc w:val="left"/>
              <w:rPr>
                <w:rFonts w:hint="eastAsia" w:ascii="Helvetica" w:hAnsi="Helvetica" w:cs="Helvetica"/>
                <w:i w:val="0"/>
                <w:iCs w:val="0"/>
                <w:caps w:val="0"/>
                <w:color w:val="333333"/>
                <w:spacing w:val="0"/>
                <w:sz w:val="18"/>
                <w:szCs w:val="18"/>
                <w:shd w:val="clear" w:fill="FFFFFF"/>
                <w:lang w:eastAsia="zh-CN"/>
              </w:rPr>
            </w:pPr>
            <w:r>
              <w:rPr>
                <w:rFonts w:hint="eastAsia" w:ascii="黑体" w:hAnsi="黑体" w:eastAsia="黑体" w:cs="黑体"/>
              </w:rPr>
              <w:t>一、总规事项（凡违反林</w:t>
            </w:r>
            <w:r>
              <w:rPr>
                <w:rFonts w:hint="eastAsia" w:ascii="黑体" w:hAnsi="黑体" w:eastAsia="黑体" w:cs="黑体"/>
                <w:lang w:eastAsia="zh-CN"/>
              </w:rPr>
              <w:t>业</w:t>
            </w:r>
            <w:r>
              <w:rPr>
                <w:rFonts w:hint="eastAsia" w:ascii="黑体" w:hAnsi="黑体" w:eastAsia="黑体" w:cs="黑体"/>
              </w:rPr>
              <w:t>领域法律、法规、规章的行为只要满足下列情形之一的从轻处罚）</w:t>
            </w:r>
          </w:p>
        </w:tc>
      </w:tr>
      <w:tr>
        <w:tblPrEx>
          <w:tblLayout w:type="fixed"/>
          <w:tblCellMar>
            <w:top w:w="15" w:type="dxa"/>
            <w:left w:w="15" w:type="dxa"/>
            <w:bottom w:w="15" w:type="dxa"/>
            <w:right w:w="15" w:type="dxa"/>
          </w:tblCellMar>
        </w:tblPrEx>
        <w:trPr>
          <w:trHeight w:val="1227" w:hRule="atLeast"/>
        </w:trPr>
        <w:tc>
          <w:tcPr>
            <w:tcW w:w="1008" w:type="dxa"/>
            <w:gridSpan w:val="2"/>
            <w:vMerge w:val="restart"/>
            <w:tcBorders>
              <w:top w:val="single" w:color="000000" w:sz="12"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r>
              <w:rPr>
                <w:rFonts w:ascii="宋体" w:hAnsi="宋体" w:cs="宋体"/>
                <w:sz w:val="18"/>
                <w:szCs w:val="18"/>
              </w:rPr>
              <w:t>1</w:t>
            </w:r>
          </w:p>
        </w:tc>
        <w:tc>
          <w:tcPr>
            <w:tcW w:w="3691" w:type="dxa"/>
            <w:vMerge w:val="restart"/>
            <w:tcBorders>
              <w:top w:val="single" w:color="000000" w:sz="12" w:space="0"/>
              <w:left w:val="single" w:color="000000" w:sz="4" w:space="0"/>
              <w:bottom w:val="single" w:color="000000" w:sz="4" w:space="0"/>
              <w:right w:val="single" w:color="000000" w:sz="4" w:space="0"/>
            </w:tcBorders>
            <w:vAlign w:val="center"/>
          </w:tcPr>
          <w:p>
            <w:pPr>
              <w:widowControl/>
              <w:textAlignment w:val="center"/>
              <w:rPr>
                <w:rFonts w:ascii="宋体" w:cs="Times New Roman"/>
                <w:color w:val="000000"/>
                <w:kern w:val="0"/>
                <w:sz w:val="18"/>
                <w:szCs w:val="18"/>
              </w:rPr>
            </w:pPr>
            <w:r>
              <w:rPr>
                <w:rFonts w:hint="eastAsia" w:ascii="宋体" w:hAnsi="宋体" w:cs="宋体"/>
                <w:color w:val="000000"/>
                <w:kern w:val="0"/>
                <w:sz w:val="18"/>
                <w:szCs w:val="18"/>
              </w:rPr>
              <w:t>对违反林</w:t>
            </w:r>
            <w:r>
              <w:rPr>
                <w:rFonts w:hint="eastAsia" w:ascii="宋体" w:hAnsi="宋体" w:cs="宋体"/>
                <w:color w:val="000000"/>
                <w:kern w:val="0"/>
                <w:sz w:val="18"/>
                <w:szCs w:val="18"/>
                <w:lang w:eastAsia="zh-CN"/>
              </w:rPr>
              <w:t>业</w:t>
            </w:r>
            <w:r>
              <w:rPr>
                <w:rFonts w:hint="eastAsia" w:ascii="宋体" w:hAnsi="宋体" w:cs="宋体"/>
                <w:color w:val="000000"/>
                <w:kern w:val="0"/>
                <w:sz w:val="18"/>
                <w:szCs w:val="18"/>
              </w:rPr>
              <w:t>监管领域法律、法规、规章的处罚。</w:t>
            </w:r>
            <w:r>
              <w:rPr>
                <w:rFonts w:ascii="宋体" w:hAnsi="宋体" w:cs="宋体"/>
                <w:color w:val="000000"/>
                <w:kern w:val="0"/>
                <w:sz w:val="18"/>
                <w:szCs w:val="18"/>
              </w:rPr>
              <w:t xml:space="preserve"> </w:t>
            </w:r>
          </w:p>
          <w:p>
            <w:pPr>
              <w:widowControl/>
              <w:textAlignment w:val="center"/>
              <w:rPr>
                <w:rFonts w:ascii="宋体" w:cs="Times New Roman"/>
                <w:sz w:val="18"/>
                <w:szCs w:val="18"/>
              </w:rPr>
            </w:pPr>
          </w:p>
          <w:p>
            <w:pPr>
              <w:widowControl/>
              <w:textAlignment w:val="center"/>
              <w:rPr>
                <w:rFonts w:ascii="宋体" w:cs="Times New Roman"/>
                <w:sz w:val="18"/>
                <w:szCs w:val="18"/>
              </w:rPr>
            </w:pPr>
          </w:p>
          <w:p>
            <w:pPr>
              <w:widowControl/>
              <w:textAlignment w:val="center"/>
              <w:rPr>
                <w:rFonts w:ascii="宋体" w:cs="Times New Roman"/>
                <w:sz w:val="18"/>
                <w:szCs w:val="18"/>
              </w:rPr>
            </w:pPr>
          </w:p>
        </w:tc>
        <w:tc>
          <w:tcPr>
            <w:tcW w:w="1270" w:type="dxa"/>
            <w:vMerge w:val="restart"/>
            <w:tcBorders>
              <w:top w:val="single" w:color="000000" w:sz="12" w:space="0"/>
              <w:left w:val="single" w:color="000000" w:sz="4" w:space="0"/>
              <w:bottom w:val="single" w:color="000000" w:sz="4" w:space="0"/>
              <w:right w:val="single" w:color="000000" w:sz="4" w:space="0"/>
            </w:tcBorders>
            <w:vAlign w:val="center"/>
          </w:tcPr>
          <w:p>
            <w:pPr>
              <w:widowControl/>
              <w:textAlignment w:val="center"/>
              <w:rPr>
                <w:rFonts w:ascii="宋体" w:cs="Times New Roman"/>
                <w:color w:val="333333"/>
                <w:sz w:val="18"/>
                <w:szCs w:val="18"/>
                <w:shd w:val="clear" w:color="auto" w:fill="FFFFFF"/>
              </w:rPr>
            </w:pPr>
            <w:r>
              <w:rPr>
                <w:rFonts w:hint="eastAsia" w:ascii="宋体" w:hAnsi="宋体" w:cs="宋体"/>
                <w:sz w:val="18"/>
                <w:szCs w:val="18"/>
                <w:lang w:eastAsia="zh-CN"/>
              </w:rPr>
              <w:t>梨树县林业局</w:t>
            </w:r>
          </w:p>
        </w:tc>
        <w:tc>
          <w:tcPr>
            <w:tcW w:w="2750" w:type="dxa"/>
            <w:tcBorders>
              <w:top w:val="single" w:color="000000" w:sz="12" w:space="0"/>
              <w:left w:val="single" w:color="000000" w:sz="4" w:space="0"/>
              <w:bottom w:val="single" w:color="000000" w:sz="4" w:space="0"/>
              <w:right w:val="single" w:color="000000" w:sz="4" w:space="0"/>
            </w:tcBorders>
            <w:vAlign w:val="center"/>
          </w:tcPr>
          <w:p>
            <w:pPr>
              <w:widowControl/>
              <w:textAlignment w:val="center"/>
              <w:rPr>
                <w:rFonts w:ascii="宋体" w:cs="Times New Roman"/>
                <w:sz w:val="18"/>
                <w:szCs w:val="18"/>
              </w:rPr>
            </w:pPr>
            <w:r>
              <w:rPr>
                <w:rFonts w:hint="eastAsia" w:ascii="宋体" w:hAnsi="宋体" w:cs="宋体"/>
                <w:color w:val="000000"/>
                <w:kern w:val="0"/>
                <w:sz w:val="18"/>
                <w:szCs w:val="18"/>
              </w:rPr>
              <w:t>已满十四周岁不满十八周岁的未成年人有违法行为的</w:t>
            </w:r>
          </w:p>
        </w:tc>
        <w:tc>
          <w:tcPr>
            <w:tcW w:w="4337" w:type="dxa"/>
            <w:tcBorders>
              <w:top w:val="single" w:color="000000" w:sz="12"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333333"/>
                <w:sz w:val="18"/>
                <w:szCs w:val="18"/>
                <w:shd w:val="clear" w:color="auto" w:fill="FFFFFF"/>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color w:val="000000"/>
                <w:kern w:val="0"/>
                <w:sz w:val="18"/>
                <w:szCs w:val="18"/>
              </w:rPr>
              <w:t>第</w:t>
            </w:r>
            <w:r>
              <w:rPr>
                <w:rFonts w:hint="eastAsia" w:ascii="宋体" w:hAnsi="宋体" w:cs="宋体"/>
                <w:color w:val="000000"/>
                <w:kern w:val="0"/>
                <w:sz w:val="18"/>
                <w:szCs w:val="18"/>
                <w:lang w:eastAsia="zh-CN"/>
              </w:rPr>
              <w:t>三十</w:t>
            </w:r>
            <w:r>
              <w:rPr>
                <w:rFonts w:hint="eastAsia" w:ascii="宋体" w:hAnsi="宋体" w:cs="宋体"/>
                <w:color w:val="000000"/>
                <w:kern w:val="0"/>
                <w:sz w:val="18"/>
                <w:szCs w:val="18"/>
              </w:rPr>
              <w:t>条</w:t>
            </w:r>
            <w:r>
              <w:rPr>
                <w:rFonts w:ascii="宋体" w:hAnsi="宋体" w:cs="宋体"/>
                <w:color w:val="000000"/>
                <w:kern w:val="0"/>
                <w:sz w:val="18"/>
                <w:szCs w:val="18"/>
              </w:rPr>
              <w:t xml:space="preserve"> </w:t>
            </w:r>
            <w:r>
              <w:rPr>
                <w:rFonts w:hint="eastAsia" w:ascii="宋体" w:hAnsi="宋体" w:cs="宋体"/>
                <w:color w:val="000000"/>
                <w:kern w:val="0"/>
                <w:sz w:val="18"/>
                <w:szCs w:val="18"/>
              </w:rPr>
              <w:t>不满十四周岁的</w:t>
            </w:r>
            <w:r>
              <w:rPr>
                <w:rFonts w:hint="eastAsia" w:ascii="宋体" w:hAnsi="宋体" w:cs="宋体"/>
                <w:color w:val="000000"/>
                <w:kern w:val="0"/>
                <w:sz w:val="18"/>
                <w:szCs w:val="18"/>
                <w:lang w:eastAsia="zh-CN"/>
              </w:rPr>
              <w:t>未成年</w:t>
            </w:r>
            <w:r>
              <w:rPr>
                <w:rFonts w:hint="eastAsia" w:ascii="宋体" w:hAnsi="宋体" w:cs="宋体"/>
                <w:color w:val="000000"/>
                <w:kern w:val="0"/>
                <w:sz w:val="18"/>
                <w:szCs w:val="18"/>
              </w:rPr>
              <w:t>人有违法行为的，不予行政处罚，责令监护人加以管教；已满十四周岁不满十八周岁的</w:t>
            </w:r>
            <w:r>
              <w:rPr>
                <w:rFonts w:hint="eastAsia" w:ascii="宋体" w:hAnsi="宋体" w:cs="宋体"/>
                <w:color w:val="000000"/>
                <w:kern w:val="0"/>
                <w:sz w:val="18"/>
                <w:szCs w:val="18"/>
                <w:lang w:eastAsia="zh-CN"/>
              </w:rPr>
              <w:t>未成年</w:t>
            </w:r>
            <w:r>
              <w:rPr>
                <w:rFonts w:hint="eastAsia" w:ascii="宋体" w:hAnsi="宋体" w:cs="宋体"/>
                <w:color w:val="000000"/>
                <w:kern w:val="0"/>
                <w:sz w:val="18"/>
                <w:szCs w:val="18"/>
              </w:rPr>
              <w:t>人有违法行为的，从轻或者减轻行政处罚。</w:t>
            </w:r>
          </w:p>
        </w:tc>
        <w:tc>
          <w:tcPr>
            <w:tcW w:w="1194" w:type="dxa"/>
            <w:vMerge w:val="restart"/>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sz w:val="18"/>
                <w:szCs w:val="18"/>
              </w:rPr>
            </w:pPr>
            <w:r>
              <w:rPr>
                <w:rFonts w:hint="eastAsia" w:ascii="Helvetica" w:hAnsi="Helvetica" w:cs="Helvetica"/>
                <w:i w:val="0"/>
                <w:iCs w:val="0"/>
                <w:caps w:val="0"/>
                <w:color w:val="333333"/>
                <w:spacing w:val="0"/>
                <w:sz w:val="18"/>
                <w:szCs w:val="18"/>
                <w:shd w:val="clear" w:fill="FFFFFF"/>
                <w:lang w:eastAsia="zh-CN"/>
              </w:rPr>
              <w:t>《行政处罚法》</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2021年1月22日修订通过，自2021年7月15日起施行</w:t>
            </w:r>
          </w:p>
        </w:tc>
      </w:tr>
      <w:tr>
        <w:tblPrEx>
          <w:tblLayout w:type="fixed"/>
          <w:tblCellMar>
            <w:top w:w="15" w:type="dxa"/>
            <w:left w:w="15" w:type="dxa"/>
            <w:bottom w:w="15" w:type="dxa"/>
            <w:right w:w="15" w:type="dxa"/>
          </w:tblCellMar>
        </w:tblPrEx>
        <w:trPr>
          <w:trHeight w:val="866" w:hRule="atLeast"/>
        </w:trPr>
        <w:tc>
          <w:tcPr>
            <w:tcW w:w="1008"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p>
        </w:tc>
        <w:tc>
          <w:tcPr>
            <w:tcW w:w="3691" w:type="dxa"/>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color w:val="333333"/>
                <w:sz w:val="18"/>
                <w:szCs w:val="18"/>
                <w:shd w:val="clear" w:color="auto" w:fill="FFFFFF"/>
              </w:rPr>
            </w:pPr>
          </w:p>
        </w:tc>
        <w:tc>
          <w:tcPr>
            <w:tcW w:w="275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sz w:val="18"/>
                <w:szCs w:val="18"/>
              </w:rPr>
            </w:pPr>
            <w:r>
              <w:rPr>
                <w:rFonts w:hint="eastAsia" w:ascii="宋体" w:hAnsi="宋体" w:cs="宋体"/>
                <w:color w:val="000000"/>
                <w:kern w:val="0"/>
                <w:sz w:val="18"/>
                <w:szCs w:val="18"/>
              </w:rPr>
              <w:t>主动消除或者减轻违法行为危害后果的。</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b/>
                <w:bCs/>
                <w:color w:val="333333"/>
                <w:sz w:val="18"/>
                <w:szCs w:val="18"/>
                <w:shd w:val="clear" w:color="auto" w:fill="FFFFFF"/>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第三十二条　</w:t>
            </w:r>
            <w:r>
              <w:rPr>
                <w:rFonts w:hint="eastAsia" w:ascii="宋体" w:hAnsi="宋体" w:cs="宋体"/>
                <w:b w:val="0"/>
                <w:bCs w:val="0"/>
                <w:color w:val="000000"/>
                <w:kern w:val="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194"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2989" w:hRule="atLeast"/>
        </w:trPr>
        <w:tc>
          <w:tcPr>
            <w:tcW w:w="1008" w:type="dxa"/>
            <w:gridSpan w:val="2"/>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宋体" w:cs="Times New Roman"/>
                <w:sz w:val="18"/>
                <w:szCs w:val="18"/>
              </w:rPr>
            </w:pPr>
          </w:p>
        </w:tc>
        <w:tc>
          <w:tcPr>
            <w:tcW w:w="3691" w:type="dxa"/>
            <w:vMerge w:val="continue"/>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宋体" w:cs="Times New Roman"/>
                <w:color w:val="333333"/>
                <w:sz w:val="18"/>
                <w:szCs w:val="18"/>
                <w:shd w:val="clear" w:color="auto" w:fill="FFFFFF"/>
              </w:rPr>
            </w:pPr>
          </w:p>
        </w:tc>
        <w:tc>
          <w:tcPr>
            <w:tcW w:w="2750"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宋体" w:cs="Times New Roman"/>
                <w:sz w:val="18"/>
                <w:szCs w:val="18"/>
              </w:rPr>
            </w:pPr>
            <w:r>
              <w:rPr>
                <w:rFonts w:hint="eastAsia" w:ascii="宋体" w:hAnsi="宋体" w:cs="宋体"/>
                <w:color w:val="000000"/>
                <w:kern w:val="0"/>
                <w:sz w:val="18"/>
                <w:szCs w:val="18"/>
              </w:rPr>
              <w:t>受他人胁迫</w:t>
            </w:r>
            <w:r>
              <w:rPr>
                <w:rFonts w:hint="eastAsia" w:ascii="宋体" w:hAnsi="宋体" w:cs="宋体"/>
                <w:color w:val="000000"/>
                <w:kern w:val="0"/>
                <w:sz w:val="18"/>
                <w:szCs w:val="18"/>
                <w:lang w:eastAsia="zh-CN"/>
              </w:rPr>
              <w:t>或者诱骗实施</w:t>
            </w:r>
            <w:r>
              <w:rPr>
                <w:rFonts w:hint="eastAsia" w:ascii="宋体" w:hAnsi="宋体" w:cs="宋体"/>
                <w:color w:val="000000"/>
                <w:kern w:val="0"/>
                <w:sz w:val="18"/>
                <w:szCs w:val="18"/>
              </w:rPr>
              <w:t>违法行为的。</w:t>
            </w:r>
          </w:p>
        </w:tc>
        <w:tc>
          <w:tcPr>
            <w:tcW w:w="4337"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宋体" w:cs="Times New Roman"/>
                <w:b/>
                <w:bCs/>
                <w:color w:val="333333"/>
                <w:sz w:val="18"/>
                <w:szCs w:val="18"/>
                <w:shd w:val="clear" w:color="auto" w:fill="FFFFFF"/>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第三十二条　</w:t>
            </w:r>
            <w:r>
              <w:rPr>
                <w:rFonts w:hint="eastAsia" w:ascii="宋体" w:hAnsi="宋体" w:cs="宋体"/>
                <w:b w:val="0"/>
                <w:bCs w:val="0"/>
                <w:color w:val="000000"/>
                <w:kern w:val="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194" w:type="dxa"/>
            <w:vMerge w:val="continue"/>
            <w:tcBorders>
              <w:top w:val="single" w:color="000000" w:sz="4" w:space="0"/>
              <w:left w:val="single" w:color="000000" w:sz="4" w:space="0"/>
              <w:bottom w:val="single" w:color="000000" w:sz="12" w:space="0"/>
              <w:right w:val="single" w:color="000000" w:sz="12"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1797" w:hRule="atLeast"/>
        </w:trPr>
        <w:tc>
          <w:tcPr>
            <w:tcW w:w="1008" w:type="dxa"/>
            <w:gridSpan w:val="2"/>
            <w:vMerge w:val="continue"/>
            <w:tcBorders>
              <w:top w:val="single" w:color="000000" w:sz="12" w:space="0"/>
              <w:left w:val="single" w:color="000000" w:sz="12" w:space="0"/>
              <w:bottom w:val="single" w:color="auto" w:sz="4" w:space="0"/>
              <w:right w:val="single" w:color="000000" w:sz="4" w:space="0"/>
            </w:tcBorders>
            <w:vAlign w:val="center"/>
          </w:tcPr>
          <w:p>
            <w:pPr>
              <w:jc w:val="center"/>
              <w:rPr>
                <w:rFonts w:ascii="宋体" w:cs="Times New Roman"/>
                <w:sz w:val="18"/>
                <w:szCs w:val="18"/>
              </w:rPr>
            </w:pPr>
          </w:p>
        </w:tc>
        <w:tc>
          <w:tcPr>
            <w:tcW w:w="3691" w:type="dxa"/>
            <w:vMerge w:val="continue"/>
            <w:tcBorders>
              <w:top w:val="single" w:color="000000" w:sz="12" w:space="0"/>
              <w:left w:val="single" w:color="000000" w:sz="4" w:space="0"/>
              <w:bottom w:val="single" w:color="auto" w:sz="4"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top w:val="single" w:color="000000" w:sz="12" w:space="0"/>
              <w:left w:val="single" w:color="000000" w:sz="4" w:space="0"/>
              <w:bottom w:val="single" w:color="auto" w:sz="4" w:space="0"/>
              <w:right w:val="single" w:color="auto" w:sz="4" w:space="0"/>
            </w:tcBorders>
            <w:vAlign w:val="center"/>
          </w:tcPr>
          <w:p>
            <w:pPr>
              <w:widowControl/>
              <w:textAlignment w:val="center"/>
              <w:rPr>
                <w:rFonts w:ascii="宋体" w:cs="Times New Roman"/>
                <w:color w:val="333333"/>
                <w:sz w:val="18"/>
                <w:szCs w:val="18"/>
                <w:shd w:val="clear" w:color="auto" w:fill="FFFFFF"/>
              </w:rPr>
            </w:pPr>
          </w:p>
        </w:tc>
        <w:tc>
          <w:tcPr>
            <w:tcW w:w="2750" w:type="dxa"/>
            <w:tcBorders>
              <w:top w:val="single" w:color="000000" w:sz="12" w:space="0"/>
              <w:left w:val="single" w:color="auto" w:sz="4" w:space="0"/>
              <w:bottom w:val="single" w:color="000000" w:sz="4" w:space="0"/>
              <w:right w:val="single" w:color="000000" w:sz="4" w:space="0"/>
            </w:tcBorders>
            <w:vAlign w:val="center"/>
          </w:tcPr>
          <w:p>
            <w:pPr>
              <w:widowControl/>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配合行政机关查处违法行为有立功表现的。</w:t>
            </w:r>
          </w:p>
        </w:tc>
        <w:tc>
          <w:tcPr>
            <w:tcW w:w="4337" w:type="dxa"/>
            <w:tcBorders>
              <w:top w:val="single" w:color="000000" w:sz="12"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第三十二条　</w:t>
            </w:r>
            <w:r>
              <w:rPr>
                <w:rFonts w:hint="eastAsia" w:ascii="宋体" w:hAnsi="宋体" w:cs="宋体"/>
                <w:b w:val="0"/>
                <w:bCs w:val="0"/>
                <w:color w:val="000000"/>
                <w:kern w:val="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194" w:type="dxa"/>
            <w:vMerge w:val="continue"/>
            <w:tcBorders>
              <w:top w:val="single" w:color="000000" w:sz="12" w:space="0"/>
              <w:left w:val="single" w:color="000000" w:sz="4" w:space="0"/>
              <w:right w:val="single" w:color="000000" w:sz="12"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1797" w:hRule="atLeast"/>
        </w:trPr>
        <w:tc>
          <w:tcPr>
            <w:tcW w:w="1008" w:type="dxa"/>
            <w:gridSpan w:val="2"/>
            <w:vMerge w:val="continue"/>
            <w:tcBorders>
              <w:top w:val="single" w:color="auto" w:sz="4" w:space="0"/>
              <w:left w:val="single" w:color="000000" w:sz="12" w:space="0"/>
              <w:bottom w:val="single" w:color="auto" w:sz="4" w:space="0"/>
              <w:right w:val="single" w:color="000000" w:sz="4" w:space="0"/>
            </w:tcBorders>
            <w:vAlign w:val="center"/>
          </w:tcPr>
          <w:p>
            <w:pPr>
              <w:jc w:val="center"/>
              <w:rPr>
                <w:rFonts w:ascii="宋体" w:cs="Times New Roman"/>
                <w:sz w:val="18"/>
                <w:szCs w:val="18"/>
              </w:rPr>
            </w:pPr>
          </w:p>
        </w:tc>
        <w:tc>
          <w:tcPr>
            <w:tcW w:w="3691" w:type="dxa"/>
            <w:vMerge w:val="continue"/>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宋体" w:cs="Times New Roman"/>
                <w:color w:val="333333"/>
                <w:sz w:val="18"/>
                <w:szCs w:val="18"/>
                <w:shd w:val="clear" w:color="auto" w:fill="FFFFFF"/>
              </w:rPr>
            </w:pPr>
          </w:p>
        </w:tc>
        <w:tc>
          <w:tcPr>
            <w:tcW w:w="275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主动供述行政机关尚未掌握的违法行为的。</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第三十二条　</w:t>
            </w:r>
            <w:r>
              <w:rPr>
                <w:rFonts w:hint="eastAsia" w:ascii="宋体" w:hAnsi="宋体" w:cs="宋体"/>
                <w:b w:val="0"/>
                <w:bCs w:val="0"/>
                <w:color w:val="000000"/>
                <w:kern w:val="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194" w:type="dxa"/>
            <w:vMerge w:val="continue"/>
            <w:tcBorders>
              <w:left w:val="single" w:color="000000" w:sz="4" w:space="0"/>
              <w:right w:val="single" w:color="000000" w:sz="12"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2007" w:hRule="atLeast"/>
        </w:trPr>
        <w:tc>
          <w:tcPr>
            <w:tcW w:w="1008" w:type="dxa"/>
            <w:gridSpan w:val="2"/>
            <w:vMerge w:val="continue"/>
            <w:tcBorders>
              <w:top w:val="single" w:color="auto" w:sz="4" w:space="0"/>
              <w:left w:val="single" w:color="000000" w:sz="12" w:space="0"/>
              <w:bottom w:val="single" w:color="auto" w:sz="4" w:space="0"/>
              <w:right w:val="single" w:color="000000" w:sz="4" w:space="0"/>
            </w:tcBorders>
            <w:vAlign w:val="center"/>
          </w:tcPr>
          <w:p>
            <w:pPr>
              <w:jc w:val="center"/>
              <w:rPr>
                <w:rFonts w:ascii="宋体" w:cs="Times New Roman"/>
                <w:sz w:val="18"/>
                <w:szCs w:val="18"/>
              </w:rPr>
            </w:pPr>
          </w:p>
        </w:tc>
        <w:tc>
          <w:tcPr>
            <w:tcW w:w="3691" w:type="dxa"/>
            <w:vMerge w:val="continue"/>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宋体" w:cs="Times New Roman"/>
                <w:color w:val="333333"/>
                <w:sz w:val="18"/>
                <w:szCs w:val="18"/>
                <w:shd w:val="clear" w:color="auto" w:fill="FFFFFF"/>
              </w:rPr>
            </w:pPr>
          </w:p>
        </w:tc>
        <w:tc>
          <w:tcPr>
            <w:tcW w:w="275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hint="eastAsia" w:ascii="宋体" w:eastAsia="宋体" w:cs="Times New Roman"/>
                <w:color w:val="000000"/>
                <w:kern w:val="0"/>
                <w:sz w:val="18"/>
                <w:szCs w:val="18"/>
                <w:lang w:eastAsia="zh-CN"/>
              </w:rPr>
            </w:pPr>
          </w:p>
          <w:p>
            <w:pPr>
              <w:widowControl/>
              <w:textAlignment w:val="center"/>
              <w:rPr>
                <w:rFonts w:hint="eastAsia" w:ascii="宋体" w:eastAsia="宋体" w:cs="Times New Roman"/>
                <w:color w:val="000000"/>
                <w:kern w:val="0"/>
                <w:sz w:val="18"/>
                <w:szCs w:val="18"/>
                <w:lang w:eastAsia="zh-CN"/>
              </w:rPr>
            </w:pPr>
            <w:r>
              <w:rPr>
                <w:rFonts w:hint="eastAsia" w:ascii="宋体" w:cs="Times New Roman"/>
                <w:color w:val="000000"/>
                <w:kern w:val="0"/>
                <w:sz w:val="18"/>
                <w:szCs w:val="18"/>
                <w:lang w:eastAsia="zh-CN"/>
              </w:rPr>
              <w:t>尚未完全丧失辨认或者控制自己行为能力的精神病人、智力残疾人有违法行为的。</w:t>
            </w:r>
          </w:p>
          <w:p>
            <w:pPr>
              <w:widowControl/>
              <w:textAlignment w:val="center"/>
              <w:rPr>
                <w:rFonts w:hint="eastAsia" w:ascii="宋体" w:eastAsia="宋体" w:cs="Times New Roman"/>
                <w:color w:val="000000"/>
                <w:kern w:val="0"/>
                <w:sz w:val="18"/>
                <w:szCs w:val="18"/>
                <w:lang w:eastAsia="zh-CN"/>
              </w:rPr>
            </w:pP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eastAsia="宋体" w:cs="Times New Roman"/>
                <w:b/>
                <w:bCs/>
                <w:color w:val="333333"/>
                <w:sz w:val="18"/>
                <w:szCs w:val="18"/>
                <w:shd w:val="clear" w:color="auto" w:fill="FFFFFF"/>
                <w:lang w:eastAsia="zh-CN"/>
              </w:rPr>
            </w:pPr>
            <w:r>
              <w:rPr>
                <w:rFonts w:hint="eastAsia" w:ascii="宋体" w:hAnsi="宋体" w:cs="宋体"/>
                <w:b/>
                <w:bCs/>
                <w:color w:val="000000"/>
                <w:kern w:val="0"/>
                <w:sz w:val="18"/>
                <w:szCs w:val="18"/>
              </w:rPr>
              <w:t>《中华人民共和国行政处罚法</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ascii="Helvetica" w:hAnsi="Helvetica" w:eastAsia="Helvetica" w:cs="Helvetica"/>
                <w:i w:val="0"/>
                <w:iCs w:val="0"/>
                <w:caps w:val="0"/>
                <w:color w:val="333333"/>
                <w:spacing w:val="0"/>
                <w:sz w:val="18"/>
                <w:szCs w:val="18"/>
                <w:shd w:val="clear" w:fill="FFFFFF"/>
              </w:rPr>
              <w:t>第三十一条　精神病人、智力残疾人在不能辨认或者不能控制自己行为时有违法行为的，不予行政处罚，但应当责令其监护人严加看管和治疗。</w:t>
            </w:r>
            <w:r>
              <w:rPr>
                <w:rFonts w:hint="eastAsia" w:ascii="Helvetica" w:hAnsi="Helvetica" w:cs="Helvetica"/>
                <w:i w:val="0"/>
                <w:iCs w:val="0"/>
                <w:caps w:val="0"/>
                <w:color w:val="333333"/>
                <w:spacing w:val="0"/>
                <w:sz w:val="18"/>
                <w:szCs w:val="18"/>
                <w:shd w:val="clear" w:fill="FFFFFF"/>
                <w:lang w:eastAsia="zh-CN"/>
              </w:rPr>
              <w:t>间歇精神病人在精神正常时有违法行为的，应当给予行政处罚。</w:t>
            </w:r>
            <w:r>
              <w:rPr>
                <w:rFonts w:hint="eastAsia" w:ascii="宋体" w:cs="Times New Roman"/>
                <w:color w:val="000000"/>
                <w:kern w:val="0"/>
                <w:sz w:val="18"/>
                <w:szCs w:val="18"/>
                <w:lang w:eastAsia="zh-CN"/>
              </w:rPr>
              <w:t>尚未完全丧失辨认或者控制自己行为能力的精神病人、智力残疾人有违法行为的，可以从轻或者减轻行政处罚。</w:t>
            </w:r>
          </w:p>
        </w:tc>
        <w:tc>
          <w:tcPr>
            <w:tcW w:w="1194" w:type="dxa"/>
            <w:vMerge w:val="continue"/>
            <w:tcBorders>
              <w:left w:val="single" w:color="000000" w:sz="4" w:space="0"/>
              <w:bottom w:val="single" w:color="000000" w:sz="4" w:space="0"/>
              <w:right w:val="single" w:color="000000" w:sz="12"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418" w:hRule="atLeast"/>
        </w:trPr>
        <w:tc>
          <w:tcPr>
            <w:tcW w:w="14250" w:type="dxa"/>
            <w:gridSpan w:val="7"/>
            <w:tcBorders>
              <w:top w:val="single" w:color="000000" w:sz="4" w:space="0"/>
              <w:left w:val="single" w:color="000000" w:sz="12" w:space="0"/>
              <w:bottom w:val="single" w:color="000000" w:sz="4" w:space="0"/>
              <w:right w:val="single" w:color="000000" w:sz="12" w:space="0"/>
            </w:tcBorders>
            <w:vAlign w:val="center"/>
          </w:tcPr>
          <w:p>
            <w:pPr>
              <w:jc w:val="left"/>
              <w:rPr>
                <w:rFonts w:ascii="宋体" w:cs="Times New Roman"/>
                <w:sz w:val="18"/>
                <w:szCs w:val="18"/>
              </w:rPr>
            </w:pPr>
            <w:r>
              <w:rPr>
                <w:rFonts w:hint="eastAsia" w:ascii="黑体" w:hAnsi="黑体" w:eastAsia="黑体" w:cs="黑体"/>
              </w:rPr>
              <w:t>二、分规事项（除符合总规事项可以从轻处罚外，凡违反分规事项行为满足下列对应情形的可从轻予处罚）</w:t>
            </w:r>
          </w:p>
        </w:tc>
      </w:tr>
      <w:tr>
        <w:tblPrEx>
          <w:tblLayout w:type="fixed"/>
          <w:tblCellMar>
            <w:top w:w="15" w:type="dxa"/>
            <w:left w:w="15" w:type="dxa"/>
            <w:bottom w:w="15" w:type="dxa"/>
            <w:right w:w="15" w:type="dxa"/>
          </w:tblCellMar>
        </w:tblPrEx>
        <w:trPr>
          <w:trHeight w:val="2219"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r>
              <w:rPr>
                <w:rFonts w:ascii="宋体" w:hAnsi="宋体" w:cs="宋体"/>
                <w:sz w:val="18"/>
                <w:szCs w:val="18"/>
              </w:rPr>
              <w:t>2</w:t>
            </w:r>
          </w:p>
        </w:tc>
        <w:tc>
          <w:tcPr>
            <w:tcW w:w="3751"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eastAsia="宋体" w:cs="Times New Roman"/>
                <w:sz w:val="18"/>
                <w:szCs w:val="18"/>
                <w:shd w:val="clear" w:color="auto" w:fill="FFFFFF"/>
                <w:lang w:eastAsia="zh-CN"/>
              </w:rPr>
            </w:pPr>
            <w:r>
              <w:rPr>
                <w:rFonts w:hint="eastAsia" w:ascii="宋体" w:hAnsi="宋体" w:cs="宋体"/>
                <w:sz w:val="18"/>
                <w:szCs w:val="18"/>
              </w:rPr>
              <w:t>对擅自改变林地用途的处罚</w:t>
            </w:r>
            <w:r>
              <w:rPr>
                <w:rFonts w:hint="eastAsia" w:ascii="宋体" w:hAnsi="宋体" w:cs="宋体"/>
                <w:sz w:val="18"/>
                <w:szCs w:val="18"/>
                <w:lang w:eastAsia="zh-CN"/>
              </w:rPr>
              <w:t>。</w:t>
            </w:r>
          </w:p>
        </w:tc>
        <w:tc>
          <w:tcPr>
            <w:tcW w:w="1270" w:type="dxa"/>
            <w:tcBorders>
              <w:top w:val="single" w:color="000000" w:sz="4" w:space="0"/>
              <w:left w:val="single" w:color="000000" w:sz="4" w:space="0"/>
              <w:bottom w:val="single" w:color="000000" w:sz="4" w:space="0"/>
              <w:right w:val="single" w:color="auto" w:sz="4" w:space="0"/>
            </w:tcBorders>
            <w:vAlign w:val="center"/>
          </w:tcPr>
          <w:p>
            <w:pPr>
              <w:rPr>
                <w:rFonts w:ascii="宋体" w:cs="Times New Roman"/>
                <w:sz w:val="18"/>
                <w:szCs w:val="18"/>
                <w:shd w:val="clear" w:color="auto" w:fill="FFFFFF"/>
              </w:rPr>
            </w:pPr>
            <w:r>
              <w:rPr>
                <w:rFonts w:hint="eastAsia" w:ascii="宋体" w:hAnsi="宋体" w:cs="宋体"/>
                <w:sz w:val="18"/>
                <w:szCs w:val="18"/>
                <w:lang w:eastAsia="zh-CN"/>
              </w:rPr>
              <w:t>梨树县林业局</w:t>
            </w:r>
          </w:p>
        </w:tc>
        <w:tc>
          <w:tcPr>
            <w:tcW w:w="2750" w:type="dxa"/>
            <w:tcBorders>
              <w:top w:val="single" w:color="000000" w:sz="4" w:space="0"/>
              <w:left w:val="single" w:color="auto"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主动整改，减轻违法行为危害后果或配合行政机关查处的。</w:t>
            </w:r>
          </w:p>
          <w:p>
            <w:pPr>
              <w:rPr>
                <w:rFonts w:ascii="宋体" w:cs="Times New Roman"/>
                <w:sz w:val="18"/>
                <w:szCs w:val="18"/>
              </w:rPr>
            </w:pPr>
          </w:p>
        </w:tc>
        <w:tc>
          <w:tcPr>
            <w:tcW w:w="43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b/>
                <w:bCs/>
                <w:sz w:val="18"/>
                <w:szCs w:val="18"/>
              </w:rPr>
              <w:t>《中华人民共和国森林法》</w:t>
            </w:r>
            <w:r>
              <w:rPr>
                <w:rFonts w:hint="eastAsia" w:ascii="宋体" w:hAnsi="宋体" w:cs="宋体"/>
                <w:sz w:val="18"/>
                <w:szCs w:val="18"/>
              </w:rPr>
              <w:t>第七十三条</w:t>
            </w:r>
            <w:r>
              <w:rPr>
                <w:rFonts w:ascii="宋体" w:hAnsi="宋体" w:cs="宋体"/>
                <w:sz w:val="18"/>
                <w:szCs w:val="18"/>
              </w:rPr>
              <w:t xml:space="preserve"> </w:t>
            </w:r>
            <w:r>
              <w:rPr>
                <w:rFonts w:hint="eastAsia" w:ascii="宋体" w:hAnsi="宋体" w:cs="宋体"/>
                <w:sz w:val="18"/>
                <w:szCs w:val="18"/>
              </w:rPr>
              <w:t>未经县级以上人民政府林业主管部门审核同意，擅自改变林地用途的，由县级以上人民政府林业主管部门责令限期恢复植被和林业生产条件，可以处恢复植被和林业生产条件所需费用三倍以下的罚款。</w:t>
            </w:r>
          </w:p>
          <w:p>
            <w:pPr>
              <w:rPr>
                <w:rFonts w:ascii="宋体" w:cs="Times New Roman"/>
                <w:b/>
                <w:bCs/>
                <w:sz w:val="18"/>
                <w:szCs w:val="18"/>
                <w:shd w:val="clear" w:color="auto" w:fill="FFFFFF"/>
              </w:rPr>
            </w:pPr>
            <w:r>
              <w:rPr>
                <w:rFonts w:hint="eastAsia" w:ascii="宋体" w:hAnsi="宋体" w:cs="宋体"/>
                <w:b/>
                <w:bCs/>
                <w:color w:val="333333"/>
                <w:sz w:val="18"/>
                <w:szCs w:val="18"/>
                <w:shd w:val="clear" w:color="auto" w:fill="FFFFFF"/>
              </w:rPr>
              <w:t>《中华人民共和国行政处罚法》</w:t>
            </w:r>
            <w:r>
              <w:rPr>
                <w:rFonts w:hint="eastAsia" w:ascii="宋体" w:hAnsi="宋体" w:cs="宋体"/>
                <w:color w:val="333333"/>
                <w:sz w:val="18"/>
                <w:szCs w:val="18"/>
                <w:shd w:val="clear" w:color="auto" w:fill="FFFFFF"/>
              </w:rPr>
              <w:t>第</w:t>
            </w:r>
            <w:r>
              <w:rPr>
                <w:rFonts w:hint="eastAsia" w:ascii="宋体" w:hAnsi="宋体" w:cs="宋体"/>
                <w:color w:val="333333"/>
                <w:sz w:val="18"/>
                <w:szCs w:val="18"/>
                <w:shd w:val="clear" w:color="auto" w:fill="FFFFFF"/>
                <w:lang w:eastAsia="zh-CN"/>
              </w:rPr>
              <w:t>三十二</w:t>
            </w:r>
            <w:r>
              <w:rPr>
                <w:rFonts w:hint="eastAsia" w:ascii="宋体" w:hAnsi="宋体" w:cs="宋体"/>
                <w:color w:val="333333"/>
                <w:sz w:val="18"/>
                <w:szCs w:val="18"/>
                <w:shd w:val="clear" w:color="auto" w:fill="FFFFFF"/>
              </w:rPr>
              <w:t>条第一款第一项</w:t>
            </w:r>
            <w:r>
              <w:rPr>
                <w:rFonts w:ascii="宋体" w:hAnsi="宋体" w:cs="宋体"/>
                <w:color w:val="333333"/>
                <w:sz w:val="18"/>
                <w:szCs w:val="18"/>
                <w:shd w:val="clear" w:color="auto" w:fill="FFFFFF"/>
              </w:rPr>
              <w:t xml:space="preserve"> </w:t>
            </w:r>
            <w:r>
              <w:rPr>
                <w:rFonts w:hint="eastAsia" w:ascii="宋体" w:hAnsi="宋体" w:cs="宋体"/>
                <w:color w:val="333333"/>
                <w:sz w:val="18"/>
                <w:szCs w:val="18"/>
                <w:shd w:val="clear" w:color="auto" w:fill="FFFFFF"/>
              </w:rPr>
              <w:t>主动消除或者减轻违法行为危害后果的。</w:t>
            </w:r>
            <w:r>
              <w:rPr>
                <w:rFonts w:ascii="宋体" w:hAnsi="宋体" w:cs="宋体"/>
                <w:color w:val="333333"/>
                <w:sz w:val="18"/>
                <w:szCs w:val="18"/>
                <w:shd w:val="clear" w:color="auto" w:fill="FFFFFF"/>
              </w:rPr>
              <w:t xml:space="preserve"> </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cs="宋体"/>
                <w:b w:val="0"/>
                <w:bCs w:val="0"/>
                <w:sz w:val="18"/>
                <w:szCs w:val="18"/>
              </w:rPr>
            </w:pPr>
            <w:r>
              <w:rPr>
                <w:rFonts w:hint="eastAsia" w:ascii="宋体" w:hAnsi="宋体" w:cs="宋体"/>
                <w:b w:val="0"/>
                <w:bCs w:val="0"/>
                <w:sz w:val="18"/>
                <w:szCs w:val="18"/>
              </w:rPr>
              <w:t>《中华人民共和国森林法》</w:t>
            </w:r>
          </w:p>
          <w:p>
            <w:pPr>
              <w:jc w:val="center"/>
              <w:rPr>
                <w:rFonts w:hint="eastAsia" w:ascii="宋体" w:hAnsi="宋体" w:eastAsia="宋体" w:cs="宋体"/>
                <w:b w:val="0"/>
                <w:bCs w:val="0"/>
                <w:sz w:val="18"/>
                <w:szCs w:val="18"/>
                <w:lang w:eastAsia="zh-CN"/>
              </w:rPr>
            </w:pPr>
            <w:r>
              <w:rPr>
                <w:rFonts w:hint="eastAsia" w:ascii="宋体" w:hAnsi="宋体" w:cs="宋体"/>
                <w:b w:val="0"/>
                <w:bCs w:val="0"/>
                <w:sz w:val="18"/>
                <w:szCs w:val="18"/>
                <w:lang w:eastAsia="zh-CN"/>
              </w:rPr>
              <w:t>（</w:t>
            </w:r>
            <w:r>
              <w:rPr>
                <w:rFonts w:hint="eastAsia" w:ascii="宋体" w:hAnsi="宋体" w:cs="宋体"/>
                <w:b w:val="0"/>
                <w:bCs w:val="0"/>
                <w:sz w:val="18"/>
                <w:szCs w:val="18"/>
                <w:lang w:val="en-US" w:eastAsia="zh-CN"/>
              </w:rPr>
              <w:t>2019年12月28日第十三届全国人民代表大会常务委员会第十五次会议修订，自2020年7月1日起施行</w:t>
            </w:r>
            <w:r>
              <w:rPr>
                <w:rFonts w:hint="eastAsia" w:ascii="宋体" w:hAnsi="宋体" w:cs="宋体"/>
                <w:b w:val="0"/>
                <w:bCs w:val="0"/>
                <w:sz w:val="18"/>
                <w:szCs w:val="18"/>
                <w:lang w:eastAsia="zh-CN"/>
              </w:rPr>
              <w:t>）</w:t>
            </w:r>
          </w:p>
        </w:tc>
      </w:tr>
      <w:tr>
        <w:tblPrEx>
          <w:tblLayout w:type="fixed"/>
          <w:tblCellMar>
            <w:top w:w="15" w:type="dxa"/>
            <w:left w:w="15" w:type="dxa"/>
            <w:bottom w:w="15" w:type="dxa"/>
            <w:right w:w="15" w:type="dxa"/>
          </w:tblCellMar>
        </w:tblPrEx>
        <w:trPr>
          <w:trHeight w:val="2219"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r>
              <w:rPr>
                <w:rFonts w:ascii="宋体" w:hAnsi="宋体" w:cs="宋体"/>
                <w:sz w:val="18"/>
                <w:szCs w:val="18"/>
              </w:rPr>
              <w:t>3</w:t>
            </w:r>
          </w:p>
        </w:tc>
        <w:tc>
          <w:tcPr>
            <w:tcW w:w="375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color w:val="333333"/>
                <w:sz w:val="18"/>
                <w:szCs w:val="18"/>
                <w:shd w:val="clear" w:color="auto" w:fill="FFFFFF"/>
              </w:rPr>
              <w:t>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情形。</w:t>
            </w:r>
          </w:p>
        </w:tc>
        <w:tc>
          <w:tcPr>
            <w:tcW w:w="1270" w:type="dxa"/>
            <w:tcBorders>
              <w:top w:val="single" w:color="000000" w:sz="4" w:space="0"/>
              <w:left w:val="single" w:color="000000" w:sz="4" w:space="0"/>
              <w:bottom w:val="single" w:color="000000" w:sz="4" w:space="0"/>
              <w:right w:val="single" w:color="auto" w:sz="4" w:space="0"/>
            </w:tcBorders>
            <w:vAlign w:val="center"/>
          </w:tcPr>
          <w:p>
            <w:pPr>
              <w:rPr>
                <w:rFonts w:ascii="宋体" w:cs="Times New Roman"/>
                <w:color w:val="333333"/>
                <w:sz w:val="18"/>
                <w:szCs w:val="18"/>
                <w:shd w:val="clear" w:color="auto" w:fill="FFFFFF"/>
              </w:rPr>
            </w:pPr>
            <w:r>
              <w:rPr>
                <w:rFonts w:hint="eastAsia" w:ascii="宋体" w:hAnsi="宋体" w:cs="宋体"/>
                <w:sz w:val="18"/>
                <w:szCs w:val="18"/>
                <w:lang w:eastAsia="zh-CN"/>
              </w:rPr>
              <w:t>梨树县林业局</w:t>
            </w:r>
          </w:p>
        </w:tc>
        <w:tc>
          <w:tcPr>
            <w:tcW w:w="2750" w:type="dxa"/>
            <w:tcBorders>
              <w:top w:val="single" w:color="000000" w:sz="4" w:space="0"/>
              <w:left w:val="single" w:color="auto"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未造成重大危害且主动整改，减轻违法行为危害后果或配合行政机关查处的。</w:t>
            </w:r>
          </w:p>
          <w:p>
            <w:pPr>
              <w:rPr>
                <w:rFonts w:ascii="宋体" w:cs="Times New Roman"/>
                <w:sz w:val="18"/>
                <w:szCs w:val="18"/>
              </w:rPr>
            </w:pPr>
          </w:p>
        </w:tc>
        <w:tc>
          <w:tcPr>
            <w:tcW w:w="43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333333"/>
                <w:sz w:val="18"/>
                <w:szCs w:val="18"/>
                <w:shd w:val="clear" w:color="auto" w:fill="FFFFFF"/>
              </w:rPr>
            </w:pPr>
            <w:r>
              <w:rPr>
                <w:rFonts w:hint="eastAsia" w:ascii="宋体" w:hAnsi="宋体" w:cs="宋体"/>
                <w:b/>
                <w:bCs/>
                <w:color w:val="333333"/>
                <w:sz w:val="18"/>
                <w:szCs w:val="18"/>
                <w:shd w:val="clear" w:color="auto" w:fill="FFFFFF"/>
              </w:rPr>
              <w:t>《中华人民共和国种子法》</w:t>
            </w:r>
            <w:r>
              <w:rPr>
                <w:rFonts w:hint="eastAsia" w:ascii="宋体" w:hAnsi="宋体" w:cs="宋体"/>
                <w:color w:val="333333"/>
                <w:sz w:val="18"/>
                <w:szCs w:val="18"/>
                <w:shd w:val="clear" w:color="auto" w:fill="FFFFFF"/>
              </w:rPr>
              <w:t>第八十条违反本法第三十六条、第三十八条、第四十条、第四十一条规定，有下列行为之一的，由县级以上人民政府农业、林业主管部门责令改正，处二千元以上二万元以下罚款：</w:t>
            </w:r>
          </w:p>
          <w:p>
            <w:pPr>
              <w:rPr>
                <w:rFonts w:ascii="宋体" w:cs="Times New Roman"/>
                <w:color w:val="333333"/>
                <w:sz w:val="18"/>
                <w:szCs w:val="18"/>
                <w:shd w:val="clear" w:color="auto" w:fill="FFFFFF"/>
              </w:rPr>
            </w:pPr>
            <w:r>
              <w:rPr>
                <w:rFonts w:hint="eastAsia" w:ascii="宋体" w:hAnsi="宋体" w:cs="宋体"/>
                <w:color w:val="333333"/>
                <w:sz w:val="18"/>
                <w:szCs w:val="18"/>
                <w:shd w:val="clear" w:color="auto" w:fill="FFFFFF"/>
              </w:rPr>
              <w:t>（一）销售的种子应当包装而没有包装的；</w:t>
            </w:r>
          </w:p>
          <w:p>
            <w:pPr>
              <w:rPr>
                <w:rFonts w:ascii="宋体" w:cs="Times New Roman"/>
                <w:color w:val="333333"/>
                <w:sz w:val="18"/>
                <w:szCs w:val="18"/>
                <w:shd w:val="clear" w:color="auto" w:fill="FFFFFF"/>
              </w:rPr>
            </w:pPr>
            <w:r>
              <w:rPr>
                <w:rFonts w:hint="eastAsia" w:ascii="宋体" w:hAnsi="宋体" w:cs="宋体"/>
                <w:color w:val="333333"/>
                <w:sz w:val="18"/>
                <w:szCs w:val="18"/>
                <w:shd w:val="clear" w:color="auto" w:fill="FFFFFF"/>
              </w:rPr>
              <w:t>（二）销售的种子没有使用说明或者标签内容不符合规定的；</w:t>
            </w:r>
          </w:p>
          <w:p>
            <w:pPr>
              <w:rPr>
                <w:rFonts w:ascii="宋体" w:cs="Times New Roman"/>
                <w:color w:val="333333"/>
                <w:sz w:val="18"/>
                <w:szCs w:val="18"/>
                <w:shd w:val="clear" w:color="auto" w:fill="FFFFFF"/>
              </w:rPr>
            </w:pPr>
            <w:r>
              <w:rPr>
                <w:rFonts w:hint="eastAsia" w:ascii="宋体" w:hAnsi="宋体" w:cs="宋体"/>
                <w:color w:val="333333"/>
                <w:sz w:val="18"/>
                <w:szCs w:val="18"/>
                <w:shd w:val="clear" w:color="auto" w:fill="FFFFFF"/>
              </w:rPr>
              <w:t>（三）涂改标签的；</w:t>
            </w:r>
          </w:p>
          <w:p>
            <w:pPr>
              <w:rPr>
                <w:rFonts w:ascii="宋体" w:cs="Times New Roman"/>
                <w:color w:val="333333"/>
                <w:sz w:val="18"/>
                <w:szCs w:val="18"/>
                <w:shd w:val="clear" w:color="auto" w:fill="FFFFFF"/>
              </w:rPr>
            </w:pPr>
            <w:r>
              <w:rPr>
                <w:rFonts w:hint="eastAsia" w:ascii="宋体" w:hAnsi="宋体" w:cs="宋体"/>
                <w:color w:val="333333"/>
                <w:sz w:val="18"/>
                <w:szCs w:val="18"/>
                <w:shd w:val="clear" w:color="auto" w:fill="FFFFFF"/>
              </w:rPr>
              <w:t>（四）未按规定建立、保存种子生产经营档案的；</w:t>
            </w:r>
          </w:p>
          <w:p>
            <w:pPr>
              <w:rPr>
                <w:rFonts w:ascii="宋体" w:cs="Times New Roman"/>
                <w:color w:val="333333"/>
                <w:sz w:val="18"/>
                <w:szCs w:val="18"/>
                <w:shd w:val="clear" w:color="auto" w:fill="FFFFFF"/>
              </w:rPr>
            </w:pPr>
            <w:r>
              <w:rPr>
                <w:rFonts w:hint="eastAsia" w:ascii="宋体" w:hAnsi="宋体" w:cs="宋体"/>
                <w:color w:val="333333"/>
                <w:sz w:val="18"/>
                <w:szCs w:val="18"/>
                <w:shd w:val="clear" w:color="auto" w:fill="FFFFFF"/>
              </w:rPr>
              <w:t>（五）种子生产经营者在异地设立分支机构、专门经营不再分装的包装种子或者受委托生产、代销种子，未按规定备案的。</w:t>
            </w:r>
          </w:p>
          <w:p>
            <w:pPr>
              <w:rPr>
                <w:rFonts w:ascii="宋体" w:cs="Times New Roman"/>
                <w:color w:val="333333"/>
                <w:sz w:val="18"/>
                <w:szCs w:val="18"/>
                <w:shd w:val="clear" w:color="auto" w:fill="FFFFFF"/>
              </w:rPr>
            </w:pPr>
            <w:r>
              <w:rPr>
                <w:rFonts w:hint="eastAsia" w:ascii="宋体" w:hAnsi="宋体" w:cs="宋体"/>
                <w:b/>
                <w:bCs/>
                <w:color w:val="333333"/>
                <w:sz w:val="18"/>
                <w:szCs w:val="18"/>
                <w:shd w:val="clear" w:color="auto" w:fill="FFFFFF"/>
              </w:rPr>
              <w:t>《中华人民共和国行政处罚法》</w:t>
            </w:r>
            <w:r>
              <w:rPr>
                <w:rFonts w:hint="eastAsia" w:ascii="宋体" w:hAnsi="宋体" w:cs="宋体"/>
                <w:color w:val="333333"/>
                <w:sz w:val="18"/>
                <w:szCs w:val="18"/>
                <w:shd w:val="clear" w:color="auto" w:fill="FFFFFF"/>
              </w:rPr>
              <w:t>第</w:t>
            </w:r>
            <w:r>
              <w:rPr>
                <w:rFonts w:hint="eastAsia" w:ascii="宋体" w:hAnsi="宋体" w:cs="宋体"/>
                <w:color w:val="333333"/>
                <w:sz w:val="18"/>
                <w:szCs w:val="18"/>
                <w:shd w:val="clear" w:color="auto" w:fill="FFFFFF"/>
                <w:lang w:eastAsia="zh-CN"/>
              </w:rPr>
              <w:t>三十二</w:t>
            </w:r>
            <w:r>
              <w:rPr>
                <w:rFonts w:hint="eastAsia" w:ascii="宋体" w:hAnsi="宋体" w:cs="宋体"/>
                <w:color w:val="333333"/>
                <w:sz w:val="18"/>
                <w:szCs w:val="18"/>
                <w:shd w:val="clear" w:color="auto" w:fill="FFFFFF"/>
              </w:rPr>
              <w:t>条第一款第一项</w:t>
            </w:r>
            <w:r>
              <w:rPr>
                <w:rFonts w:ascii="宋体" w:hAnsi="宋体" w:cs="宋体"/>
                <w:color w:val="333333"/>
                <w:sz w:val="18"/>
                <w:szCs w:val="18"/>
                <w:shd w:val="clear" w:color="auto" w:fill="FFFFFF"/>
              </w:rPr>
              <w:t xml:space="preserve"> </w:t>
            </w:r>
            <w:r>
              <w:rPr>
                <w:rFonts w:hint="eastAsia" w:ascii="宋体" w:hAnsi="宋体" w:cs="宋体"/>
                <w:color w:val="333333"/>
                <w:sz w:val="18"/>
                <w:szCs w:val="18"/>
                <w:shd w:val="clear" w:color="auto" w:fill="FFFFFF"/>
              </w:rPr>
              <w:t>主动消除或者减轻违法行为危害后果的。</w:t>
            </w:r>
            <w:r>
              <w:rPr>
                <w:rFonts w:ascii="宋体" w:hAnsi="宋体" w:cs="宋体"/>
                <w:color w:val="333333"/>
                <w:sz w:val="18"/>
                <w:szCs w:val="18"/>
                <w:shd w:val="clear" w:color="auto" w:fill="FFFFFF"/>
              </w:rPr>
              <w:t xml:space="preserve">  </w:t>
            </w:r>
          </w:p>
        </w:tc>
        <w:tc>
          <w:tcPr>
            <w:tcW w:w="1194" w:type="dxa"/>
            <w:vMerge w:val="restart"/>
            <w:tcBorders>
              <w:top w:val="single" w:color="000000" w:sz="4" w:space="0"/>
              <w:left w:val="single" w:color="000000" w:sz="4" w:space="0"/>
              <w:right w:val="single" w:color="000000" w:sz="12" w:space="0"/>
            </w:tcBorders>
            <w:vAlign w:val="center"/>
          </w:tcPr>
          <w:p>
            <w:pPr>
              <w:jc w:val="center"/>
              <w:rPr>
                <w:rFonts w:hint="eastAsia" w:ascii="宋体" w:hAnsi="宋体" w:cs="宋体"/>
                <w:b w:val="0"/>
                <w:bCs w:val="0"/>
                <w:color w:val="333333"/>
                <w:sz w:val="18"/>
                <w:szCs w:val="18"/>
                <w:shd w:val="clear" w:color="auto" w:fill="FFFFFF"/>
              </w:rPr>
            </w:pPr>
            <w:r>
              <w:rPr>
                <w:rFonts w:hint="eastAsia" w:ascii="宋体" w:hAnsi="宋体" w:cs="宋体"/>
                <w:b w:val="0"/>
                <w:bCs w:val="0"/>
                <w:color w:val="333333"/>
                <w:sz w:val="18"/>
                <w:szCs w:val="18"/>
                <w:shd w:val="clear" w:color="auto" w:fill="FFFFFF"/>
              </w:rPr>
              <w:t>《中华人民共和国种子法》</w:t>
            </w:r>
          </w:p>
          <w:p>
            <w:pPr>
              <w:jc w:val="center"/>
              <w:rPr>
                <w:rFonts w:hint="eastAsia" w:ascii="宋体" w:hAnsi="宋体" w:eastAsia="宋体" w:cs="宋体"/>
                <w:b w:val="0"/>
                <w:bCs w:val="0"/>
                <w:color w:val="333333"/>
                <w:sz w:val="18"/>
                <w:szCs w:val="18"/>
                <w:shd w:val="clear" w:color="auto" w:fill="FFFFFF"/>
                <w:lang w:eastAsia="zh-CN"/>
              </w:rPr>
            </w:pPr>
            <w:r>
              <w:rPr>
                <w:rFonts w:hint="eastAsia" w:ascii="宋体" w:hAnsi="宋体" w:cs="宋体"/>
                <w:b w:val="0"/>
                <w:bCs w:val="0"/>
                <w:color w:val="333333"/>
                <w:sz w:val="18"/>
                <w:szCs w:val="18"/>
                <w:shd w:val="clear" w:color="auto" w:fill="FFFFFF"/>
                <w:lang w:eastAsia="zh-CN"/>
              </w:rPr>
              <w:t>（</w:t>
            </w:r>
            <w:r>
              <w:rPr>
                <w:rFonts w:hint="eastAsia" w:ascii="宋体" w:hAnsi="宋体" w:cs="宋体"/>
                <w:b w:val="0"/>
                <w:bCs w:val="0"/>
                <w:sz w:val="18"/>
                <w:szCs w:val="18"/>
                <w:lang w:val="en-US" w:eastAsia="zh-CN"/>
              </w:rPr>
              <w:t>2015年11月4日第十二届全国人民代表大会常务委员会第十七次会议修订，自2016年1月1日起施行</w:t>
            </w:r>
            <w:r>
              <w:rPr>
                <w:rFonts w:hint="eastAsia" w:ascii="宋体" w:hAnsi="宋体" w:cs="宋体"/>
                <w:b w:val="0"/>
                <w:bCs w:val="0"/>
                <w:color w:val="333333"/>
                <w:sz w:val="18"/>
                <w:szCs w:val="18"/>
                <w:shd w:val="clear" w:color="auto" w:fill="FFFFFF"/>
                <w:lang w:eastAsia="zh-CN"/>
              </w:rPr>
              <w:t>）</w:t>
            </w:r>
          </w:p>
        </w:tc>
      </w:tr>
      <w:tr>
        <w:tblPrEx>
          <w:tblLayout w:type="fixed"/>
          <w:tblCellMar>
            <w:top w:w="15" w:type="dxa"/>
            <w:left w:w="15" w:type="dxa"/>
            <w:bottom w:w="15" w:type="dxa"/>
            <w:right w:w="15" w:type="dxa"/>
          </w:tblCellMar>
        </w:tblPrEx>
        <w:trPr>
          <w:trHeight w:val="720"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r>
              <w:rPr>
                <w:rFonts w:ascii="宋体" w:hAnsi="宋体" w:cs="宋体"/>
                <w:sz w:val="18"/>
                <w:szCs w:val="18"/>
              </w:rPr>
              <w:t>4</w:t>
            </w:r>
          </w:p>
        </w:tc>
        <w:tc>
          <w:tcPr>
            <w:tcW w:w="375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对未取得林木种子生产（经营）许可证或者伪造、变造、买卖、租借林木种子生产许可证，或者未按照林木种子生产许可证的规定生产（经营）林木种子的处罚。</w:t>
            </w:r>
          </w:p>
        </w:tc>
        <w:tc>
          <w:tcPr>
            <w:tcW w:w="1270" w:type="dxa"/>
            <w:tcBorders>
              <w:top w:val="single" w:color="000000" w:sz="4" w:space="0"/>
              <w:left w:val="single" w:color="000000" w:sz="4" w:space="0"/>
              <w:bottom w:val="single" w:color="000000" w:sz="4" w:space="0"/>
              <w:right w:val="single" w:color="auto" w:sz="4" w:space="0"/>
            </w:tcBorders>
            <w:vAlign w:val="center"/>
          </w:tcPr>
          <w:p>
            <w:pPr>
              <w:rPr>
                <w:rFonts w:ascii="宋体" w:cs="Times New Roman"/>
                <w:sz w:val="18"/>
                <w:szCs w:val="18"/>
              </w:rPr>
            </w:pPr>
            <w:r>
              <w:rPr>
                <w:rFonts w:hint="eastAsia" w:ascii="宋体" w:hAnsi="宋体" w:cs="宋体"/>
                <w:sz w:val="18"/>
                <w:szCs w:val="18"/>
                <w:lang w:eastAsia="zh-CN"/>
              </w:rPr>
              <w:t>梨树县林业局</w:t>
            </w:r>
          </w:p>
        </w:tc>
        <w:tc>
          <w:tcPr>
            <w:tcW w:w="2750" w:type="dxa"/>
            <w:tcBorders>
              <w:top w:val="single" w:color="000000" w:sz="4" w:space="0"/>
              <w:left w:val="single" w:color="auto"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主动整改，减轻违法行为危害后果或配合行政机关查处的。</w:t>
            </w:r>
          </w:p>
          <w:p>
            <w:pPr>
              <w:rPr>
                <w:rFonts w:ascii="宋体" w:cs="Times New Roman"/>
                <w:sz w:val="18"/>
                <w:szCs w:val="18"/>
              </w:rPr>
            </w:pPr>
          </w:p>
        </w:tc>
        <w:tc>
          <w:tcPr>
            <w:tcW w:w="43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b/>
                <w:bCs/>
                <w:color w:val="333333"/>
                <w:sz w:val="18"/>
                <w:szCs w:val="18"/>
                <w:shd w:val="clear" w:color="auto" w:fill="FFFFFF"/>
              </w:rPr>
              <w:t>《中华人民共和国种子法》</w:t>
            </w:r>
            <w:r>
              <w:rPr>
                <w:rFonts w:hint="eastAsia" w:ascii="宋体" w:hAnsi="宋体" w:cs="宋体"/>
                <w:sz w:val="18"/>
                <w:szCs w:val="18"/>
              </w:rPr>
              <w:t>第七十七条</w:t>
            </w:r>
            <w:r>
              <w:rPr>
                <w:rFonts w:ascii="宋体" w:hAnsi="宋体" w:cs="宋体"/>
                <w:sz w:val="18"/>
                <w:szCs w:val="18"/>
              </w:rPr>
              <w:t xml:space="preserve"> </w:t>
            </w:r>
            <w:r>
              <w:rPr>
                <w:rFonts w:hint="eastAsia" w:ascii="宋体" w:hAnsi="宋体" w:cs="宋体"/>
                <w:sz w:val="18"/>
                <w:szCs w:val="1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numPr>
                <w:ilvl w:val="0"/>
                <w:numId w:val="1"/>
              </w:numPr>
              <w:rPr>
                <w:rFonts w:ascii="宋体" w:cs="Times New Roman"/>
                <w:sz w:val="18"/>
                <w:szCs w:val="18"/>
              </w:rPr>
            </w:pPr>
            <w:r>
              <w:rPr>
                <w:rFonts w:hint="eastAsia" w:ascii="宋体" w:hAnsi="宋体" w:cs="宋体"/>
                <w:sz w:val="18"/>
                <w:szCs w:val="18"/>
              </w:rPr>
              <w:t>未取得种子生产经营许可证生产经营种子的；（二）以欺骗、贿赂等不正当手段取得种子生产经营许可证的；</w:t>
            </w:r>
          </w:p>
          <w:p>
            <w:pPr>
              <w:rPr>
                <w:rFonts w:ascii="宋体" w:cs="Times New Roman"/>
                <w:sz w:val="18"/>
                <w:szCs w:val="18"/>
              </w:rPr>
            </w:pPr>
            <w:r>
              <w:rPr>
                <w:rFonts w:hint="eastAsia" w:ascii="宋体" w:hAnsi="宋体" w:cs="宋体"/>
                <w:sz w:val="18"/>
                <w:szCs w:val="18"/>
              </w:rPr>
              <w:t>（三）未按照种子经营许可证的规定生产经营种子的；（四）伪造、变造、买卖、租借种子生产经营许可证的。</w:t>
            </w:r>
            <w:r>
              <w:rPr>
                <w:rFonts w:ascii="宋体" w:hAnsi="宋体" w:cs="宋体"/>
                <w:sz w:val="18"/>
                <w:szCs w:val="18"/>
              </w:rPr>
              <w:t xml:space="preserve"> </w:t>
            </w:r>
          </w:p>
          <w:p>
            <w:pPr>
              <w:rPr>
                <w:rFonts w:ascii="宋体" w:cs="Times New Roman"/>
                <w:sz w:val="18"/>
                <w:szCs w:val="18"/>
              </w:rPr>
            </w:pPr>
            <w:r>
              <w:rPr>
                <w:rFonts w:hint="eastAsia" w:ascii="宋体" w:hAnsi="宋体" w:cs="宋体"/>
                <w:b/>
                <w:bCs/>
                <w:color w:val="333333"/>
                <w:sz w:val="18"/>
                <w:szCs w:val="18"/>
                <w:shd w:val="clear" w:color="auto" w:fill="FFFFFF"/>
              </w:rPr>
              <w:t>《中华人民共和国行政处罚法》</w:t>
            </w:r>
            <w:r>
              <w:rPr>
                <w:rFonts w:hint="eastAsia" w:ascii="宋体" w:hAnsi="宋体" w:cs="宋体"/>
                <w:color w:val="333333"/>
                <w:sz w:val="18"/>
                <w:szCs w:val="18"/>
                <w:shd w:val="clear" w:color="auto" w:fill="FFFFFF"/>
              </w:rPr>
              <w:t>第</w:t>
            </w:r>
            <w:r>
              <w:rPr>
                <w:rFonts w:hint="eastAsia" w:ascii="宋体" w:hAnsi="宋体" w:cs="宋体"/>
                <w:color w:val="333333"/>
                <w:sz w:val="18"/>
                <w:szCs w:val="18"/>
                <w:shd w:val="clear" w:color="auto" w:fill="FFFFFF"/>
                <w:lang w:eastAsia="zh-CN"/>
              </w:rPr>
              <w:t>三十二</w:t>
            </w:r>
            <w:r>
              <w:rPr>
                <w:rFonts w:hint="eastAsia" w:ascii="宋体" w:hAnsi="宋体" w:cs="宋体"/>
                <w:color w:val="333333"/>
                <w:sz w:val="18"/>
                <w:szCs w:val="18"/>
                <w:shd w:val="clear" w:color="auto" w:fill="FFFFFF"/>
              </w:rPr>
              <w:t>条第一款第一项</w:t>
            </w:r>
            <w:r>
              <w:rPr>
                <w:rFonts w:ascii="宋体" w:hAnsi="宋体" w:cs="宋体"/>
                <w:color w:val="333333"/>
                <w:sz w:val="18"/>
                <w:szCs w:val="18"/>
                <w:shd w:val="clear" w:color="auto" w:fill="FFFFFF"/>
              </w:rPr>
              <w:t xml:space="preserve"> </w:t>
            </w:r>
            <w:r>
              <w:rPr>
                <w:rFonts w:hint="eastAsia" w:ascii="宋体" w:hAnsi="宋体" w:cs="宋体"/>
                <w:color w:val="333333"/>
                <w:sz w:val="18"/>
                <w:szCs w:val="18"/>
                <w:shd w:val="clear" w:color="auto" w:fill="FFFFFF"/>
              </w:rPr>
              <w:t>主动消除或者减轻违法行为危害后果的。</w:t>
            </w:r>
            <w:r>
              <w:rPr>
                <w:rFonts w:ascii="宋体" w:hAnsi="宋体" w:cs="宋体"/>
                <w:color w:val="333333"/>
                <w:sz w:val="18"/>
                <w:szCs w:val="18"/>
                <w:shd w:val="clear" w:color="auto" w:fill="FFFFFF"/>
              </w:rPr>
              <w:t xml:space="preserve"> </w:t>
            </w:r>
          </w:p>
        </w:tc>
        <w:tc>
          <w:tcPr>
            <w:tcW w:w="1194" w:type="dxa"/>
            <w:vMerge w:val="continue"/>
            <w:tcBorders>
              <w:left w:val="single" w:color="000000" w:sz="4" w:space="0"/>
              <w:bottom w:val="single" w:color="000000" w:sz="4" w:space="0"/>
              <w:right w:val="single" w:color="000000" w:sz="12" w:space="0"/>
            </w:tcBorders>
            <w:vAlign w:val="center"/>
          </w:tcPr>
          <w:p>
            <w:pPr>
              <w:jc w:val="center"/>
              <w:rPr>
                <w:rFonts w:ascii="宋体" w:cs="Times New Roman"/>
                <w:sz w:val="24"/>
                <w:szCs w:val="24"/>
              </w:rPr>
            </w:pPr>
          </w:p>
        </w:tc>
      </w:tr>
      <w:tr>
        <w:tblPrEx>
          <w:tblLayout w:type="fixed"/>
          <w:tblCellMar>
            <w:top w:w="15" w:type="dxa"/>
            <w:left w:w="15" w:type="dxa"/>
            <w:bottom w:w="15" w:type="dxa"/>
            <w:right w:w="15" w:type="dxa"/>
          </w:tblCellMar>
        </w:tblPrEx>
        <w:trPr>
          <w:trHeight w:val="720"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r>
              <w:rPr>
                <w:rFonts w:ascii="宋体" w:hAnsi="宋体" w:cs="宋体"/>
                <w:sz w:val="18"/>
                <w:szCs w:val="18"/>
              </w:rPr>
              <w:t>5</w:t>
            </w:r>
          </w:p>
        </w:tc>
        <w:tc>
          <w:tcPr>
            <w:tcW w:w="375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对销售、供应未经检验合格的种苗或者未附具标签、质量检验合格证、检疫合格证的林木种苗的处罚。</w:t>
            </w:r>
          </w:p>
        </w:tc>
        <w:tc>
          <w:tcPr>
            <w:tcW w:w="1270" w:type="dxa"/>
            <w:tcBorders>
              <w:top w:val="single" w:color="000000" w:sz="4" w:space="0"/>
              <w:left w:val="single" w:color="000000" w:sz="4" w:space="0"/>
              <w:bottom w:val="single" w:color="000000" w:sz="4" w:space="0"/>
              <w:right w:val="single" w:color="auto" w:sz="4" w:space="0"/>
            </w:tcBorders>
            <w:vAlign w:val="center"/>
          </w:tcPr>
          <w:p>
            <w:pPr>
              <w:rPr>
                <w:rFonts w:ascii="宋体" w:cs="Times New Roman"/>
                <w:sz w:val="18"/>
                <w:szCs w:val="18"/>
                <w:shd w:val="clear" w:color="auto" w:fill="FFFFFF"/>
              </w:rPr>
            </w:pPr>
            <w:r>
              <w:rPr>
                <w:rFonts w:hint="eastAsia" w:ascii="宋体" w:hAnsi="宋体" w:cs="宋体"/>
                <w:sz w:val="18"/>
                <w:szCs w:val="18"/>
                <w:lang w:eastAsia="zh-CN"/>
              </w:rPr>
              <w:t>梨树县林业局</w:t>
            </w:r>
          </w:p>
        </w:tc>
        <w:tc>
          <w:tcPr>
            <w:tcW w:w="2750" w:type="dxa"/>
            <w:tcBorders>
              <w:top w:val="single" w:color="000000" w:sz="4" w:space="0"/>
              <w:left w:val="single" w:color="auto" w:sz="4" w:space="0"/>
              <w:bottom w:val="single" w:color="000000" w:sz="4" w:space="0"/>
              <w:right w:val="single" w:color="000000" w:sz="4" w:space="0"/>
            </w:tcBorders>
            <w:vAlign w:val="center"/>
          </w:tcPr>
          <w:p>
            <w:pPr>
              <w:rPr>
                <w:rFonts w:ascii="宋体" w:cs="Times New Roman"/>
                <w:sz w:val="18"/>
                <w:szCs w:val="18"/>
                <w:shd w:val="clear" w:color="auto" w:fill="FFFFFF"/>
              </w:rPr>
            </w:pPr>
            <w:r>
              <w:rPr>
                <w:rFonts w:hint="eastAsia" w:ascii="宋体" w:hAnsi="宋体" w:cs="宋体"/>
                <w:sz w:val="18"/>
                <w:szCs w:val="18"/>
              </w:rPr>
              <w:t>主动整改，减轻违法行为危害后果或配合行政机关查处的。</w:t>
            </w:r>
          </w:p>
        </w:tc>
        <w:tc>
          <w:tcPr>
            <w:tcW w:w="43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shd w:val="clear" w:color="auto" w:fill="FFFFFF"/>
              </w:rPr>
            </w:pPr>
            <w:r>
              <w:rPr>
                <w:rFonts w:ascii="宋体" w:hAnsi="宋体" w:cs="宋体"/>
                <w:b/>
                <w:bCs/>
                <w:sz w:val="18"/>
                <w:szCs w:val="18"/>
                <w:shd w:val="clear" w:color="auto" w:fill="FFFFFF"/>
              </w:rPr>
              <w:t xml:space="preserve"> </w:t>
            </w:r>
            <w:r>
              <w:rPr>
                <w:rFonts w:hint="eastAsia" w:ascii="宋体" w:hAnsi="宋体" w:cs="宋体"/>
                <w:b/>
                <w:bCs/>
                <w:sz w:val="18"/>
                <w:szCs w:val="18"/>
                <w:shd w:val="clear" w:color="auto" w:fill="FFFFFF"/>
              </w:rPr>
              <w:t>《退耕还林条例》</w:t>
            </w:r>
            <w:r>
              <w:rPr>
                <w:rFonts w:hint="eastAsia" w:ascii="宋体" w:hAnsi="宋体" w:cs="宋体"/>
                <w:sz w:val="18"/>
                <w:szCs w:val="18"/>
                <w:shd w:val="clear" w:color="auto" w:fill="FFFFFF"/>
              </w:rPr>
              <w:t>第六十条</w:t>
            </w:r>
            <w:r>
              <w:rPr>
                <w:rFonts w:ascii="宋体" w:hAnsi="宋体" w:cs="宋体"/>
                <w:sz w:val="18"/>
                <w:szCs w:val="18"/>
                <w:shd w:val="clear" w:color="auto" w:fill="FFFFFF"/>
              </w:rPr>
              <w:t xml:space="preserve"> </w:t>
            </w:r>
            <w:r>
              <w:rPr>
                <w:rFonts w:hint="eastAsia" w:ascii="宋体" w:hAnsi="宋体" w:cs="宋体"/>
                <w:sz w:val="18"/>
                <w:szCs w:val="18"/>
                <w:shd w:val="clear" w:color="auto" w:fill="FFFFFF"/>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rPr>
                <w:rFonts w:ascii="宋体" w:cs="Times New Roman"/>
                <w:sz w:val="18"/>
                <w:szCs w:val="18"/>
                <w:shd w:val="clear" w:color="auto" w:fill="FFFFFF"/>
              </w:rPr>
            </w:pPr>
            <w:r>
              <w:rPr>
                <w:rFonts w:hint="eastAsia" w:ascii="宋体" w:hAnsi="宋体" w:cs="宋体"/>
                <w:b/>
                <w:bCs/>
                <w:sz w:val="18"/>
                <w:szCs w:val="18"/>
                <w:shd w:val="clear" w:color="auto" w:fill="FFFFFF"/>
              </w:rPr>
              <w:t>《中华人民共和国行政处罚法》</w:t>
            </w:r>
            <w:r>
              <w:rPr>
                <w:rFonts w:hint="eastAsia" w:ascii="宋体" w:hAnsi="宋体" w:cs="宋体"/>
                <w:color w:val="333333"/>
                <w:sz w:val="18"/>
                <w:szCs w:val="18"/>
                <w:shd w:val="clear" w:color="auto" w:fill="FFFFFF"/>
              </w:rPr>
              <w:t>第</w:t>
            </w:r>
            <w:r>
              <w:rPr>
                <w:rFonts w:hint="eastAsia" w:ascii="宋体" w:hAnsi="宋体" w:cs="宋体"/>
                <w:color w:val="333333"/>
                <w:sz w:val="18"/>
                <w:szCs w:val="18"/>
                <w:shd w:val="clear" w:color="auto" w:fill="FFFFFF"/>
                <w:lang w:eastAsia="zh-CN"/>
              </w:rPr>
              <w:t>三十二</w:t>
            </w:r>
            <w:r>
              <w:rPr>
                <w:rFonts w:hint="eastAsia" w:ascii="宋体" w:hAnsi="宋体" w:cs="宋体"/>
                <w:color w:val="333333"/>
                <w:sz w:val="18"/>
                <w:szCs w:val="18"/>
                <w:shd w:val="clear" w:color="auto" w:fill="FFFFFF"/>
              </w:rPr>
              <w:t>条第一款第一项</w:t>
            </w:r>
            <w:r>
              <w:rPr>
                <w:rFonts w:ascii="宋体" w:hAnsi="宋体" w:cs="宋体"/>
                <w:color w:val="333333"/>
                <w:sz w:val="18"/>
                <w:szCs w:val="18"/>
                <w:shd w:val="clear" w:color="auto" w:fill="FFFFFF"/>
              </w:rPr>
              <w:t xml:space="preserve"> </w:t>
            </w:r>
            <w:r>
              <w:rPr>
                <w:rFonts w:hint="eastAsia" w:ascii="宋体" w:hAnsi="宋体" w:cs="宋体"/>
                <w:color w:val="333333"/>
                <w:sz w:val="18"/>
                <w:szCs w:val="18"/>
                <w:shd w:val="clear" w:color="auto" w:fill="FFFFFF"/>
              </w:rPr>
              <w:t>主动消除或者减轻违法行为危害后果的。</w:t>
            </w:r>
            <w:r>
              <w:rPr>
                <w:rFonts w:ascii="宋体" w:hAnsi="宋体" w:cs="宋体"/>
                <w:color w:val="333333"/>
                <w:sz w:val="18"/>
                <w:szCs w:val="18"/>
                <w:shd w:val="clear" w:color="auto" w:fill="FFFFFF"/>
              </w:rPr>
              <w:t xml:space="preserve"> </w:t>
            </w:r>
            <w:r>
              <w:rPr>
                <w:rFonts w:ascii="宋体" w:hAnsi="宋体" w:cs="宋体"/>
                <w:sz w:val="18"/>
                <w:szCs w:val="18"/>
                <w:shd w:val="clear" w:color="auto" w:fill="FFFFFF"/>
              </w:rPr>
              <w:t xml:space="preserve"> </w:t>
            </w:r>
          </w:p>
        </w:tc>
        <w:tc>
          <w:tcPr>
            <w:tcW w:w="1194" w:type="dxa"/>
            <w:vMerge w:val="restart"/>
            <w:tcBorders>
              <w:top w:val="single" w:color="000000" w:sz="4" w:space="0"/>
              <w:left w:val="single" w:color="000000" w:sz="4" w:space="0"/>
              <w:right w:val="single" w:color="000000" w:sz="12" w:space="0"/>
            </w:tcBorders>
            <w:vAlign w:val="center"/>
          </w:tcPr>
          <w:p>
            <w:pPr>
              <w:jc w:val="center"/>
              <w:rPr>
                <w:rFonts w:hint="eastAsia" w:ascii="宋体" w:eastAsia="宋体" w:cs="Times New Roman"/>
                <w:sz w:val="24"/>
                <w:szCs w:val="24"/>
                <w:lang w:eastAsia="zh-CN"/>
              </w:rPr>
            </w:pPr>
            <w:r>
              <w:rPr>
                <w:rFonts w:hint="eastAsia" w:ascii="宋体" w:hAnsi="宋体" w:cs="宋体"/>
                <w:b w:val="0"/>
                <w:bCs w:val="0"/>
                <w:sz w:val="18"/>
                <w:szCs w:val="18"/>
                <w:shd w:val="clear" w:color="auto" w:fill="FFFFFF"/>
              </w:rPr>
              <w:t>《退耕还林条例》</w:t>
            </w:r>
            <w:r>
              <w:rPr>
                <w:rFonts w:hint="eastAsia" w:ascii="宋体" w:hAnsi="宋体" w:cs="宋体"/>
                <w:b w:val="0"/>
                <w:bCs w:val="0"/>
                <w:sz w:val="18"/>
                <w:szCs w:val="18"/>
                <w:shd w:val="clear" w:color="auto" w:fill="FFFFFF"/>
                <w:lang w:eastAsia="zh-CN"/>
              </w:rPr>
              <w:t>（</w:t>
            </w:r>
            <w:r>
              <w:rPr>
                <w:rFonts w:hint="eastAsia" w:ascii="宋体" w:hAnsi="宋体" w:cs="宋体"/>
                <w:b w:val="0"/>
                <w:bCs w:val="0"/>
                <w:sz w:val="18"/>
                <w:szCs w:val="18"/>
                <w:shd w:val="clear" w:color="auto" w:fill="FFFFFF"/>
                <w:lang w:val="en-US" w:eastAsia="zh-CN"/>
              </w:rPr>
              <w:t>2002年12月14日公布，根据2016年2月6日《国务院关于修改部分行政法规的决定》修订</w:t>
            </w:r>
            <w:r>
              <w:rPr>
                <w:rFonts w:hint="eastAsia" w:ascii="宋体" w:hAnsi="宋体" w:cs="宋体"/>
                <w:b w:val="0"/>
                <w:bCs w:val="0"/>
                <w:sz w:val="18"/>
                <w:szCs w:val="18"/>
                <w:shd w:val="clear" w:color="auto" w:fill="FFFFFF"/>
                <w:lang w:eastAsia="zh-CN"/>
              </w:rPr>
              <w:t>）</w:t>
            </w:r>
          </w:p>
        </w:tc>
      </w:tr>
      <w:tr>
        <w:tblPrEx>
          <w:tblLayout w:type="fixed"/>
          <w:tblCellMar>
            <w:top w:w="15" w:type="dxa"/>
            <w:left w:w="15" w:type="dxa"/>
            <w:bottom w:w="15" w:type="dxa"/>
            <w:right w:w="15" w:type="dxa"/>
          </w:tblCellMar>
        </w:tblPrEx>
        <w:trPr>
          <w:trHeight w:val="720"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r>
              <w:rPr>
                <w:rFonts w:ascii="宋体" w:hAnsi="宋体" w:cs="宋体"/>
                <w:sz w:val="18"/>
                <w:szCs w:val="18"/>
              </w:rPr>
              <w:t>6</w:t>
            </w:r>
          </w:p>
        </w:tc>
        <w:tc>
          <w:tcPr>
            <w:tcW w:w="375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对破坏退耕还林地表植被行为</w:t>
            </w:r>
            <w:r>
              <w:rPr>
                <w:rFonts w:hint="eastAsia" w:ascii="宋体" w:hAnsi="宋体" w:cs="宋体"/>
                <w:sz w:val="18"/>
                <w:szCs w:val="18"/>
                <w:lang w:eastAsia="zh-CN"/>
              </w:rPr>
              <w:t>的</w:t>
            </w:r>
            <w:r>
              <w:rPr>
                <w:rFonts w:hint="eastAsia" w:ascii="宋体" w:hAnsi="宋体" w:cs="宋体"/>
                <w:sz w:val="18"/>
                <w:szCs w:val="18"/>
              </w:rPr>
              <w:t>处罚。</w:t>
            </w:r>
          </w:p>
        </w:tc>
        <w:tc>
          <w:tcPr>
            <w:tcW w:w="1270" w:type="dxa"/>
            <w:tcBorders>
              <w:top w:val="single" w:color="000000" w:sz="4" w:space="0"/>
              <w:left w:val="single" w:color="000000" w:sz="4" w:space="0"/>
              <w:bottom w:val="single" w:color="000000" w:sz="4" w:space="0"/>
              <w:right w:val="single" w:color="auto" w:sz="4" w:space="0"/>
            </w:tcBorders>
            <w:vAlign w:val="center"/>
          </w:tcPr>
          <w:p>
            <w:pPr>
              <w:rPr>
                <w:rFonts w:ascii="宋体" w:cs="Times New Roman"/>
                <w:sz w:val="18"/>
                <w:szCs w:val="18"/>
                <w:shd w:val="clear" w:color="auto" w:fill="FFFFFF"/>
              </w:rPr>
            </w:pPr>
            <w:r>
              <w:rPr>
                <w:rFonts w:hint="eastAsia" w:ascii="宋体" w:hAnsi="宋体" w:cs="宋体"/>
                <w:sz w:val="18"/>
                <w:szCs w:val="18"/>
                <w:lang w:eastAsia="zh-CN"/>
              </w:rPr>
              <w:t>梨树县林业局</w:t>
            </w:r>
          </w:p>
        </w:tc>
        <w:tc>
          <w:tcPr>
            <w:tcW w:w="2750" w:type="dxa"/>
            <w:tcBorders>
              <w:top w:val="single" w:color="000000" w:sz="4" w:space="0"/>
              <w:left w:val="single" w:color="auto"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主动整改，减轻违法行为危害后果或配合行政机关查处的。</w:t>
            </w:r>
          </w:p>
          <w:p>
            <w:pPr>
              <w:rPr>
                <w:rFonts w:ascii="宋体" w:cs="Times New Roman"/>
                <w:sz w:val="18"/>
                <w:szCs w:val="18"/>
                <w:shd w:val="clear" w:color="auto" w:fill="FFFFFF"/>
              </w:rPr>
            </w:pPr>
          </w:p>
        </w:tc>
        <w:tc>
          <w:tcPr>
            <w:tcW w:w="43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shd w:val="clear" w:color="auto" w:fill="FFFFFF"/>
              </w:rPr>
            </w:pPr>
            <w:r>
              <w:rPr>
                <w:rFonts w:hint="eastAsia" w:ascii="宋体" w:hAnsi="宋体" w:cs="宋体"/>
                <w:b/>
                <w:bCs/>
                <w:sz w:val="18"/>
                <w:szCs w:val="18"/>
                <w:shd w:val="clear" w:color="auto" w:fill="FFFFFF"/>
              </w:rPr>
              <w:t>《退耕还林条例》</w:t>
            </w:r>
            <w:r>
              <w:rPr>
                <w:rFonts w:hint="eastAsia" w:ascii="宋体" w:hAnsi="宋体" w:cs="宋体"/>
                <w:sz w:val="18"/>
                <w:szCs w:val="18"/>
                <w:shd w:val="clear" w:color="auto" w:fill="FFFFFF"/>
              </w:rPr>
              <w:t>第六十二条退耕还林者擅自复耕</w:t>
            </w:r>
            <w:r>
              <w:rPr>
                <w:rFonts w:ascii="宋体" w:cs="宋体"/>
                <w:sz w:val="18"/>
                <w:szCs w:val="18"/>
                <w:shd w:val="clear" w:color="auto" w:fill="FFFFFF"/>
              </w:rPr>
              <w:t>,</w:t>
            </w:r>
            <w:r>
              <w:rPr>
                <w:rFonts w:hint="eastAsia" w:ascii="宋体" w:hAnsi="宋体" w:cs="宋体"/>
                <w:sz w:val="18"/>
                <w:szCs w:val="18"/>
                <w:shd w:val="clear" w:color="auto" w:fill="FFFFFF"/>
              </w:rPr>
              <w:t>或者林粮间作、在退耕还林项目实施范围内从事滥采、乱挖等破坏地表植被的活动的</w:t>
            </w:r>
            <w:r>
              <w:rPr>
                <w:rFonts w:ascii="宋体" w:cs="宋体"/>
                <w:sz w:val="18"/>
                <w:szCs w:val="18"/>
                <w:shd w:val="clear" w:color="auto" w:fill="FFFFFF"/>
              </w:rPr>
              <w:t>,</w:t>
            </w:r>
            <w:r>
              <w:rPr>
                <w:rFonts w:hint="eastAsia" w:ascii="宋体" w:hAnsi="宋体" w:cs="宋体"/>
                <w:sz w:val="18"/>
                <w:szCs w:val="18"/>
                <w:shd w:val="clear" w:color="auto" w:fill="FFFFFF"/>
              </w:rPr>
              <w:t>依照刑法关于非法占用农用地罪、滥伐林木罪或者其他罪的规定</w:t>
            </w:r>
            <w:r>
              <w:rPr>
                <w:rFonts w:ascii="宋体" w:cs="宋体"/>
                <w:sz w:val="18"/>
                <w:szCs w:val="18"/>
                <w:shd w:val="clear" w:color="auto" w:fill="FFFFFF"/>
              </w:rPr>
              <w:t>,</w:t>
            </w:r>
            <w:r>
              <w:rPr>
                <w:rFonts w:hint="eastAsia" w:ascii="宋体" w:hAnsi="宋体" w:cs="宋体"/>
                <w:sz w:val="18"/>
                <w:szCs w:val="18"/>
                <w:shd w:val="clear" w:color="auto" w:fill="FFFFFF"/>
              </w:rPr>
              <w:t>依法追究刑事责任；尚不够刑事处罚的</w:t>
            </w:r>
            <w:r>
              <w:rPr>
                <w:rFonts w:ascii="宋体" w:cs="宋体"/>
                <w:sz w:val="18"/>
                <w:szCs w:val="18"/>
                <w:shd w:val="clear" w:color="auto" w:fill="FFFFFF"/>
              </w:rPr>
              <w:t>,</w:t>
            </w:r>
            <w:r>
              <w:rPr>
                <w:rFonts w:hint="eastAsia" w:ascii="宋体" w:hAnsi="宋体" w:cs="宋体"/>
                <w:sz w:val="18"/>
                <w:szCs w:val="18"/>
                <w:shd w:val="clear" w:color="auto" w:fill="FFFFFF"/>
              </w:rPr>
              <w:t>由县级以上人民政府林业、农业、水利行政主管部门依照森林法、草原法、水土保持法的规定处罚。</w:t>
            </w:r>
          </w:p>
          <w:p>
            <w:pPr>
              <w:rPr>
                <w:rFonts w:ascii="宋体" w:cs="Times New Roman"/>
                <w:sz w:val="18"/>
                <w:szCs w:val="18"/>
                <w:shd w:val="clear" w:color="auto" w:fill="FFFFFF"/>
              </w:rPr>
            </w:pPr>
            <w:r>
              <w:rPr>
                <w:rFonts w:hint="eastAsia" w:ascii="宋体" w:hAnsi="宋体" w:cs="宋体"/>
                <w:b/>
                <w:bCs/>
                <w:sz w:val="18"/>
                <w:szCs w:val="18"/>
                <w:shd w:val="clear" w:color="auto" w:fill="FFFFFF"/>
              </w:rPr>
              <w:t>《中华人民共和国行政处罚法》</w:t>
            </w:r>
            <w:r>
              <w:rPr>
                <w:rFonts w:hint="eastAsia" w:ascii="宋体" w:hAnsi="宋体" w:cs="宋体"/>
                <w:color w:val="333333"/>
                <w:sz w:val="18"/>
                <w:szCs w:val="18"/>
                <w:shd w:val="clear" w:color="auto" w:fill="FFFFFF"/>
              </w:rPr>
              <w:t>第</w:t>
            </w:r>
            <w:r>
              <w:rPr>
                <w:rFonts w:hint="eastAsia" w:ascii="宋体" w:hAnsi="宋体" w:cs="宋体"/>
                <w:color w:val="333333"/>
                <w:sz w:val="18"/>
                <w:szCs w:val="18"/>
                <w:shd w:val="clear" w:color="auto" w:fill="FFFFFF"/>
                <w:lang w:eastAsia="zh-CN"/>
              </w:rPr>
              <w:t>三十二</w:t>
            </w:r>
            <w:r>
              <w:rPr>
                <w:rFonts w:hint="eastAsia" w:ascii="宋体" w:hAnsi="宋体" w:cs="宋体"/>
                <w:color w:val="333333"/>
                <w:sz w:val="18"/>
                <w:szCs w:val="18"/>
                <w:shd w:val="clear" w:color="auto" w:fill="FFFFFF"/>
              </w:rPr>
              <w:t>条第一款第一项</w:t>
            </w:r>
            <w:r>
              <w:rPr>
                <w:rFonts w:ascii="宋体" w:hAnsi="宋体" w:cs="宋体"/>
                <w:color w:val="333333"/>
                <w:sz w:val="18"/>
                <w:szCs w:val="18"/>
                <w:shd w:val="clear" w:color="auto" w:fill="FFFFFF"/>
              </w:rPr>
              <w:t xml:space="preserve"> </w:t>
            </w:r>
            <w:r>
              <w:rPr>
                <w:rFonts w:hint="eastAsia" w:ascii="宋体" w:hAnsi="宋体" w:cs="宋体"/>
                <w:color w:val="333333"/>
                <w:sz w:val="18"/>
                <w:szCs w:val="18"/>
                <w:shd w:val="clear" w:color="auto" w:fill="FFFFFF"/>
              </w:rPr>
              <w:t>主动消除或者减轻违法行为危害后果的。</w:t>
            </w:r>
            <w:r>
              <w:rPr>
                <w:rFonts w:ascii="宋体" w:hAnsi="宋体" w:cs="宋体"/>
                <w:color w:val="333333"/>
                <w:sz w:val="18"/>
                <w:szCs w:val="18"/>
                <w:shd w:val="clear" w:color="auto" w:fill="FFFFFF"/>
              </w:rPr>
              <w:t xml:space="preserve"> </w:t>
            </w:r>
            <w:r>
              <w:rPr>
                <w:rFonts w:ascii="宋体" w:hAnsi="宋体" w:cs="宋体"/>
                <w:sz w:val="18"/>
                <w:szCs w:val="18"/>
                <w:shd w:val="clear" w:color="auto" w:fill="FFFFFF"/>
              </w:rPr>
              <w:t xml:space="preserve"> </w:t>
            </w:r>
          </w:p>
        </w:tc>
        <w:tc>
          <w:tcPr>
            <w:tcW w:w="1194" w:type="dxa"/>
            <w:vMerge w:val="continue"/>
            <w:tcBorders>
              <w:left w:val="single" w:color="000000" w:sz="4" w:space="0"/>
              <w:bottom w:val="single" w:color="000000" w:sz="4" w:space="0"/>
              <w:right w:val="single" w:color="000000" w:sz="12" w:space="0"/>
            </w:tcBorders>
            <w:vAlign w:val="center"/>
          </w:tcPr>
          <w:p>
            <w:pPr>
              <w:jc w:val="center"/>
              <w:rPr>
                <w:rFonts w:ascii="宋体" w:cs="Times New Roman"/>
                <w:sz w:val="24"/>
                <w:szCs w:val="24"/>
              </w:rPr>
            </w:pPr>
          </w:p>
        </w:tc>
      </w:tr>
      <w:tr>
        <w:tblPrEx>
          <w:tblLayout w:type="fixed"/>
          <w:tblCellMar>
            <w:top w:w="15" w:type="dxa"/>
            <w:left w:w="15" w:type="dxa"/>
            <w:bottom w:w="15" w:type="dxa"/>
            <w:right w:w="15" w:type="dxa"/>
          </w:tblCellMar>
        </w:tblPrEx>
        <w:trPr>
          <w:trHeight w:val="720"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r>
              <w:rPr>
                <w:rFonts w:ascii="宋体" w:hAnsi="宋体" w:cs="宋体"/>
                <w:sz w:val="18"/>
                <w:szCs w:val="18"/>
              </w:rPr>
              <w:t>7</w:t>
            </w:r>
          </w:p>
        </w:tc>
        <w:tc>
          <w:tcPr>
            <w:tcW w:w="375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对在森林防火期内，森林、林木、林地的经营单位未设置森林防火警示宣传标志</w:t>
            </w:r>
            <w:r>
              <w:rPr>
                <w:rFonts w:hint="eastAsia" w:ascii="宋体" w:hAnsi="宋体" w:cs="宋体"/>
                <w:sz w:val="18"/>
                <w:szCs w:val="18"/>
                <w:lang w:eastAsia="zh-CN"/>
              </w:rPr>
              <w:t>行为</w:t>
            </w:r>
            <w:r>
              <w:rPr>
                <w:rFonts w:hint="eastAsia" w:ascii="宋体" w:hAnsi="宋体" w:cs="宋体"/>
                <w:sz w:val="18"/>
                <w:szCs w:val="18"/>
              </w:rPr>
              <w:t>的处罚。</w:t>
            </w:r>
          </w:p>
        </w:tc>
        <w:tc>
          <w:tcPr>
            <w:tcW w:w="1270" w:type="dxa"/>
            <w:tcBorders>
              <w:top w:val="single" w:color="000000" w:sz="4" w:space="0"/>
              <w:left w:val="single" w:color="000000" w:sz="4" w:space="0"/>
              <w:bottom w:val="single" w:color="000000" w:sz="4" w:space="0"/>
              <w:right w:val="single" w:color="auto" w:sz="4" w:space="0"/>
            </w:tcBorders>
            <w:vAlign w:val="center"/>
          </w:tcPr>
          <w:p>
            <w:pPr>
              <w:rPr>
                <w:rFonts w:ascii="宋体" w:cs="Times New Roman"/>
                <w:color w:val="333333"/>
                <w:sz w:val="18"/>
                <w:szCs w:val="18"/>
                <w:shd w:val="clear" w:color="auto" w:fill="FFFFFF"/>
              </w:rPr>
            </w:pPr>
            <w:r>
              <w:rPr>
                <w:rFonts w:hint="eastAsia" w:ascii="宋体" w:hAnsi="宋体" w:cs="宋体"/>
                <w:sz w:val="18"/>
                <w:szCs w:val="18"/>
                <w:lang w:eastAsia="zh-CN"/>
              </w:rPr>
              <w:t>梨树县林业局</w:t>
            </w:r>
          </w:p>
        </w:tc>
        <w:tc>
          <w:tcPr>
            <w:tcW w:w="2750" w:type="dxa"/>
            <w:tcBorders>
              <w:top w:val="single" w:color="000000" w:sz="4" w:space="0"/>
              <w:left w:val="single" w:color="auto" w:sz="4" w:space="0"/>
              <w:bottom w:val="single" w:color="000000" w:sz="4" w:space="0"/>
              <w:right w:val="single" w:color="000000" w:sz="4" w:space="0"/>
            </w:tcBorders>
            <w:vAlign w:val="center"/>
          </w:tcPr>
          <w:p>
            <w:pPr>
              <w:rPr>
                <w:rFonts w:ascii="宋体" w:cs="Times New Roman"/>
                <w:color w:val="333333"/>
                <w:sz w:val="18"/>
                <w:szCs w:val="18"/>
                <w:shd w:val="clear" w:color="auto" w:fill="FFFFFF"/>
              </w:rPr>
            </w:pPr>
            <w:r>
              <w:rPr>
                <w:rFonts w:hint="eastAsia" w:ascii="宋体" w:hAnsi="宋体" w:cs="宋体"/>
                <w:sz w:val="18"/>
                <w:szCs w:val="18"/>
              </w:rPr>
              <w:t>主动整改，减轻违法行为危害后果或配合行政机关查处的。</w:t>
            </w:r>
          </w:p>
        </w:tc>
        <w:tc>
          <w:tcPr>
            <w:tcW w:w="43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333333"/>
                <w:sz w:val="18"/>
                <w:szCs w:val="18"/>
                <w:shd w:val="clear" w:color="auto" w:fill="FFFFFF"/>
              </w:rPr>
            </w:pPr>
            <w:r>
              <w:rPr>
                <w:rFonts w:hint="eastAsia" w:ascii="宋体" w:hAnsi="宋体" w:cs="宋体"/>
                <w:b/>
                <w:bCs/>
                <w:color w:val="333333"/>
                <w:sz w:val="18"/>
                <w:szCs w:val="18"/>
                <w:shd w:val="clear" w:color="auto" w:fill="FFFFFF"/>
              </w:rPr>
              <w:t>《森林防火条例》</w:t>
            </w:r>
            <w:r>
              <w:rPr>
                <w:rFonts w:hint="eastAsia" w:ascii="宋体" w:hAnsi="宋体" w:cs="宋体"/>
                <w:color w:val="333333"/>
                <w:sz w:val="18"/>
                <w:szCs w:val="18"/>
                <w:shd w:val="clear" w:color="auto" w:fill="FFFFFF"/>
              </w:rPr>
              <w:t>第五十二条违反本条例规定，有下列行为之一的，由县级以上地方人民政府林业主管部门责令改正，给予警告，对个人并处</w:t>
            </w:r>
            <w:r>
              <w:rPr>
                <w:rFonts w:ascii="宋体" w:hAnsi="宋体" w:cs="宋体"/>
                <w:color w:val="333333"/>
                <w:sz w:val="18"/>
                <w:szCs w:val="18"/>
                <w:shd w:val="clear" w:color="auto" w:fill="FFFFFF"/>
              </w:rPr>
              <w:t>200</w:t>
            </w:r>
            <w:r>
              <w:rPr>
                <w:rFonts w:hint="eastAsia" w:ascii="宋体" w:hAnsi="宋体" w:cs="宋体"/>
                <w:color w:val="333333"/>
                <w:sz w:val="18"/>
                <w:szCs w:val="18"/>
                <w:shd w:val="clear" w:color="auto" w:fill="FFFFFF"/>
              </w:rPr>
              <w:t>元以上</w:t>
            </w:r>
            <w:r>
              <w:rPr>
                <w:rFonts w:ascii="宋体" w:hAnsi="宋体" w:cs="宋体"/>
                <w:color w:val="333333"/>
                <w:sz w:val="18"/>
                <w:szCs w:val="18"/>
                <w:shd w:val="clear" w:color="auto" w:fill="FFFFFF"/>
              </w:rPr>
              <w:t>2000</w:t>
            </w:r>
            <w:r>
              <w:rPr>
                <w:rFonts w:hint="eastAsia" w:ascii="宋体" w:hAnsi="宋体" w:cs="宋体"/>
                <w:color w:val="333333"/>
                <w:sz w:val="18"/>
                <w:szCs w:val="18"/>
                <w:shd w:val="clear" w:color="auto" w:fill="FFFFFF"/>
              </w:rPr>
              <w:t>元以下罚款，对单位并处</w:t>
            </w:r>
            <w:r>
              <w:rPr>
                <w:rFonts w:ascii="宋体" w:hAnsi="宋体" w:cs="宋体"/>
                <w:color w:val="333333"/>
                <w:sz w:val="18"/>
                <w:szCs w:val="18"/>
                <w:shd w:val="clear" w:color="auto" w:fill="FFFFFF"/>
              </w:rPr>
              <w:t>2000</w:t>
            </w:r>
            <w:r>
              <w:rPr>
                <w:rFonts w:hint="eastAsia" w:ascii="宋体" w:hAnsi="宋体" w:cs="宋体"/>
                <w:color w:val="333333"/>
                <w:sz w:val="18"/>
                <w:szCs w:val="18"/>
                <w:shd w:val="clear" w:color="auto" w:fill="FFFFFF"/>
              </w:rPr>
              <w:t>元以上</w:t>
            </w:r>
            <w:r>
              <w:rPr>
                <w:rFonts w:ascii="宋体" w:hAnsi="宋体" w:cs="宋体"/>
                <w:color w:val="333333"/>
                <w:sz w:val="18"/>
                <w:szCs w:val="18"/>
                <w:shd w:val="clear" w:color="auto" w:fill="FFFFFF"/>
              </w:rPr>
              <w:t>5000</w:t>
            </w:r>
            <w:r>
              <w:rPr>
                <w:rFonts w:hint="eastAsia" w:ascii="宋体" w:hAnsi="宋体" w:cs="宋体"/>
                <w:color w:val="333333"/>
                <w:sz w:val="18"/>
                <w:szCs w:val="18"/>
                <w:shd w:val="clear" w:color="auto" w:fill="FFFFFF"/>
              </w:rPr>
              <w:t>元以下罚款</w:t>
            </w:r>
            <w:r>
              <w:rPr>
                <w:rFonts w:ascii="宋体" w:hAnsi="宋体" w:cs="宋体"/>
                <w:color w:val="333333"/>
                <w:sz w:val="18"/>
                <w:szCs w:val="18"/>
                <w:shd w:val="clear" w:color="auto" w:fill="FFFFFF"/>
              </w:rPr>
              <w:t>:</w:t>
            </w:r>
          </w:p>
          <w:p>
            <w:pPr>
              <w:numPr>
                <w:ilvl w:val="0"/>
                <w:numId w:val="2"/>
              </w:numPr>
              <w:rPr>
                <w:rFonts w:ascii="宋体" w:cs="Times New Roman"/>
                <w:color w:val="333333"/>
                <w:sz w:val="18"/>
                <w:szCs w:val="18"/>
                <w:shd w:val="clear" w:color="auto" w:fill="FFFFFF"/>
              </w:rPr>
            </w:pPr>
            <w:r>
              <w:rPr>
                <w:rFonts w:hint="eastAsia" w:ascii="宋体" w:hAnsi="宋体" w:cs="宋体"/>
                <w:color w:val="333333"/>
                <w:sz w:val="18"/>
                <w:szCs w:val="18"/>
                <w:shd w:val="clear" w:color="auto" w:fill="FFFFFF"/>
              </w:rPr>
              <w:t>森林防火期内，森林、林木、林地的经营单位未设置森林防火警示宣传标志的。</w:t>
            </w:r>
          </w:p>
          <w:p>
            <w:pPr>
              <w:rPr>
                <w:rFonts w:ascii="宋体" w:cs="Times New Roman"/>
                <w:color w:val="333333"/>
                <w:sz w:val="18"/>
                <w:szCs w:val="18"/>
                <w:shd w:val="clear" w:color="auto" w:fill="FFFFFF"/>
              </w:rPr>
            </w:pPr>
            <w:r>
              <w:rPr>
                <w:rFonts w:hint="eastAsia" w:ascii="宋体" w:hAnsi="宋体" w:cs="宋体"/>
                <w:b/>
                <w:bCs/>
                <w:color w:val="333333"/>
                <w:sz w:val="18"/>
                <w:szCs w:val="18"/>
                <w:shd w:val="clear" w:color="auto" w:fill="FFFFFF"/>
              </w:rPr>
              <w:t>《中华人民共和国行政处罚法》</w:t>
            </w:r>
            <w:r>
              <w:rPr>
                <w:rFonts w:hint="eastAsia" w:ascii="宋体" w:hAnsi="宋体" w:cs="宋体"/>
                <w:color w:val="333333"/>
                <w:sz w:val="18"/>
                <w:szCs w:val="18"/>
                <w:shd w:val="clear" w:color="auto" w:fill="FFFFFF"/>
              </w:rPr>
              <w:t>第</w:t>
            </w:r>
            <w:r>
              <w:rPr>
                <w:rFonts w:hint="eastAsia" w:ascii="宋体" w:hAnsi="宋体" w:cs="宋体"/>
                <w:color w:val="333333"/>
                <w:sz w:val="18"/>
                <w:szCs w:val="18"/>
                <w:shd w:val="clear" w:color="auto" w:fill="FFFFFF"/>
                <w:lang w:eastAsia="zh-CN"/>
              </w:rPr>
              <w:t>三十二</w:t>
            </w:r>
            <w:r>
              <w:rPr>
                <w:rFonts w:hint="eastAsia" w:ascii="宋体" w:hAnsi="宋体" w:cs="宋体"/>
                <w:color w:val="333333"/>
                <w:sz w:val="18"/>
                <w:szCs w:val="18"/>
                <w:shd w:val="clear" w:color="auto" w:fill="FFFFFF"/>
              </w:rPr>
              <w:t>条第一款第一项</w:t>
            </w:r>
            <w:r>
              <w:rPr>
                <w:rFonts w:ascii="宋体" w:hAnsi="宋体" w:cs="宋体"/>
                <w:color w:val="333333"/>
                <w:sz w:val="18"/>
                <w:szCs w:val="18"/>
                <w:shd w:val="clear" w:color="auto" w:fill="FFFFFF"/>
              </w:rPr>
              <w:t xml:space="preserve"> </w:t>
            </w:r>
            <w:r>
              <w:rPr>
                <w:rFonts w:hint="eastAsia" w:ascii="宋体" w:hAnsi="宋体" w:cs="宋体"/>
                <w:color w:val="333333"/>
                <w:sz w:val="18"/>
                <w:szCs w:val="18"/>
                <w:shd w:val="clear" w:color="auto" w:fill="FFFFFF"/>
              </w:rPr>
              <w:t>主动消除或者减轻违法行为危害后果的。</w:t>
            </w:r>
            <w:r>
              <w:rPr>
                <w:rFonts w:ascii="宋体" w:hAnsi="宋体" w:cs="宋体"/>
                <w:color w:val="333333"/>
                <w:sz w:val="18"/>
                <w:szCs w:val="18"/>
                <w:shd w:val="clear" w:color="auto" w:fill="FFFFFF"/>
              </w:rPr>
              <w:t xml:space="preserve"> </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eastAsia="宋体" w:cs="Times New Roman"/>
                <w:sz w:val="24"/>
                <w:szCs w:val="24"/>
                <w:lang w:eastAsia="zh-CN"/>
              </w:rPr>
            </w:pPr>
            <w:r>
              <w:rPr>
                <w:rFonts w:hint="eastAsia" w:ascii="宋体" w:hAnsi="宋体" w:cs="宋体"/>
                <w:b w:val="0"/>
                <w:bCs w:val="0"/>
                <w:color w:val="333333"/>
                <w:sz w:val="18"/>
                <w:szCs w:val="18"/>
                <w:shd w:val="clear" w:color="auto" w:fill="FFFFFF"/>
              </w:rPr>
              <w:t>《森林防火条例》</w:t>
            </w:r>
            <w:r>
              <w:rPr>
                <w:rFonts w:hint="eastAsia" w:ascii="宋体" w:hAnsi="宋体" w:cs="宋体"/>
                <w:b w:val="0"/>
                <w:bCs w:val="0"/>
                <w:color w:val="333333"/>
                <w:sz w:val="18"/>
                <w:szCs w:val="18"/>
                <w:shd w:val="clear" w:color="auto" w:fill="FFFFFF"/>
                <w:lang w:eastAsia="zh-CN"/>
              </w:rPr>
              <w:t>（</w:t>
            </w:r>
            <w:r>
              <w:rPr>
                <w:rFonts w:hint="eastAsia" w:ascii="宋体" w:hAnsi="宋体" w:cs="宋体"/>
                <w:b w:val="0"/>
                <w:bCs w:val="0"/>
                <w:color w:val="333333"/>
                <w:sz w:val="18"/>
                <w:szCs w:val="18"/>
                <w:shd w:val="clear" w:color="auto" w:fill="FFFFFF"/>
                <w:lang w:val="en-US" w:eastAsia="zh-CN"/>
              </w:rPr>
              <w:t>2008年11月19日国务院第36次常务会议修订通过，2008年12月1日发布，自2009年1月1日起施行</w:t>
            </w:r>
            <w:r>
              <w:rPr>
                <w:rFonts w:hint="eastAsia" w:ascii="宋体" w:hAnsi="宋体" w:cs="宋体"/>
                <w:b w:val="0"/>
                <w:bCs w:val="0"/>
                <w:color w:val="333333"/>
                <w:sz w:val="18"/>
                <w:szCs w:val="18"/>
                <w:shd w:val="clear" w:color="auto" w:fill="FFFFFF"/>
                <w:lang w:eastAsia="zh-CN"/>
              </w:rPr>
              <w:t>）</w:t>
            </w:r>
          </w:p>
        </w:tc>
      </w:tr>
      <w:tr>
        <w:tblPrEx>
          <w:tblLayout w:type="fixed"/>
          <w:tblCellMar>
            <w:top w:w="15" w:type="dxa"/>
            <w:left w:w="15" w:type="dxa"/>
            <w:bottom w:w="15" w:type="dxa"/>
            <w:right w:w="15" w:type="dxa"/>
          </w:tblCellMar>
        </w:tblPrEx>
        <w:trPr>
          <w:trHeight w:val="9057" w:hRule="atLeast"/>
        </w:trPr>
        <w:tc>
          <w:tcPr>
            <w:tcW w:w="948"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r>
              <w:rPr>
                <w:rFonts w:ascii="宋体" w:hAnsi="宋体" w:cs="宋体"/>
                <w:sz w:val="18"/>
                <w:szCs w:val="18"/>
              </w:rPr>
              <w:t>8</w:t>
            </w:r>
          </w:p>
        </w:tc>
        <w:tc>
          <w:tcPr>
            <w:tcW w:w="3751"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对</w:t>
            </w:r>
            <w:r>
              <w:rPr>
                <w:rFonts w:hint="eastAsia" w:ascii="宋体" w:hAnsi="宋体" w:cs="宋体"/>
                <w:sz w:val="18"/>
                <w:szCs w:val="18"/>
                <w:lang w:eastAsia="zh-CN"/>
              </w:rPr>
              <w:t>进行开垦、采石、采砂、采土或者其他活动造成林地毁坏的</w:t>
            </w:r>
            <w:r>
              <w:rPr>
                <w:rFonts w:hint="eastAsia" w:ascii="宋体" w:hAnsi="宋体" w:cs="宋体"/>
                <w:sz w:val="18"/>
                <w:szCs w:val="18"/>
              </w:rPr>
              <w:t>处罚。</w:t>
            </w:r>
          </w:p>
        </w:tc>
        <w:tc>
          <w:tcPr>
            <w:tcW w:w="1270" w:type="dxa"/>
            <w:tcBorders>
              <w:top w:val="single" w:color="000000" w:sz="4" w:space="0"/>
              <w:left w:val="single" w:color="000000" w:sz="4" w:space="0"/>
              <w:bottom w:val="single" w:color="000000" w:sz="4" w:space="0"/>
              <w:right w:val="single" w:color="auto" w:sz="4" w:space="0"/>
            </w:tcBorders>
            <w:vAlign w:val="center"/>
          </w:tcPr>
          <w:p>
            <w:pPr>
              <w:rPr>
                <w:rFonts w:ascii="宋体" w:cs="Times New Roman"/>
                <w:sz w:val="18"/>
                <w:szCs w:val="18"/>
                <w:shd w:val="clear" w:color="auto" w:fill="FFFFFF"/>
              </w:rPr>
            </w:pPr>
            <w:r>
              <w:rPr>
                <w:rFonts w:hint="eastAsia" w:ascii="宋体" w:hAnsi="宋体" w:cs="宋体"/>
                <w:sz w:val="18"/>
                <w:szCs w:val="18"/>
                <w:lang w:eastAsia="zh-CN"/>
              </w:rPr>
              <w:t>梨树县林业局</w:t>
            </w:r>
          </w:p>
        </w:tc>
        <w:tc>
          <w:tcPr>
            <w:tcW w:w="2750" w:type="dxa"/>
            <w:tcBorders>
              <w:top w:val="single" w:color="000000" w:sz="4" w:space="0"/>
              <w:left w:val="single" w:color="auto"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sz w:val="18"/>
                <w:szCs w:val="18"/>
              </w:rPr>
              <w:t>主动整改，减轻违法行为危害后果或配合行政机关查处的。</w:t>
            </w:r>
          </w:p>
          <w:p>
            <w:pPr>
              <w:rPr>
                <w:rFonts w:ascii="宋体" w:cs="Times New Roman"/>
                <w:sz w:val="18"/>
                <w:szCs w:val="18"/>
                <w:shd w:val="clear" w:color="auto" w:fill="FFFFFF"/>
              </w:rPr>
            </w:pPr>
          </w:p>
        </w:tc>
        <w:tc>
          <w:tcPr>
            <w:tcW w:w="4337"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b/>
                <w:bCs/>
                <w:sz w:val="18"/>
                <w:szCs w:val="18"/>
              </w:rPr>
              <w:t>《</w:t>
            </w:r>
            <w:r>
              <w:rPr>
                <w:rFonts w:hint="eastAsia" w:ascii="宋体" w:hAnsi="宋体" w:cs="宋体"/>
                <w:b/>
                <w:bCs/>
                <w:sz w:val="18"/>
                <w:szCs w:val="18"/>
                <w:lang w:eastAsia="zh-CN"/>
              </w:rPr>
              <w:t>中华人民共和国森林法</w:t>
            </w:r>
            <w:r>
              <w:rPr>
                <w:rFonts w:hint="eastAsia" w:ascii="宋体" w:hAnsi="宋体" w:cs="宋体"/>
                <w:b/>
                <w:bCs/>
                <w:sz w:val="18"/>
                <w:szCs w:val="18"/>
              </w:rPr>
              <w:t>》</w:t>
            </w:r>
            <w:r>
              <w:rPr>
                <w:rFonts w:hint="eastAsia" w:ascii="宋体" w:hAnsi="宋体" w:cs="宋体"/>
                <w:sz w:val="18"/>
                <w:szCs w:val="18"/>
              </w:rPr>
              <w:t>第</w:t>
            </w:r>
            <w:r>
              <w:rPr>
                <w:rFonts w:hint="eastAsia" w:ascii="宋体" w:hAnsi="宋体" w:cs="宋体"/>
                <w:sz w:val="18"/>
                <w:szCs w:val="18"/>
                <w:lang w:eastAsia="zh-CN"/>
              </w:rPr>
              <w:t>七十四</w:t>
            </w:r>
            <w:r>
              <w:rPr>
                <w:rFonts w:hint="eastAsia" w:ascii="宋体" w:hAnsi="宋体" w:cs="宋体"/>
                <w:sz w:val="18"/>
                <w:szCs w:val="18"/>
              </w:rPr>
              <w:t>条</w:t>
            </w:r>
            <w:r>
              <w:rPr>
                <w:rFonts w:ascii="宋体" w:hAnsi="宋体" w:cs="宋体"/>
                <w:sz w:val="18"/>
                <w:szCs w:val="18"/>
              </w:rPr>
              <w:t xml:space="preserve"> </w:t>
            </w:r>
            <w:r>
              <w:rPr>
                <w:rFonts w:hint="eastAsia" w:ascii="宋体" w:hAnsi="宋体" w:cs="宋体"/>
                <w:sz w:val="18"/>
                <w:szCs w:val="18"/>
              </w:rPr>
              <w:t>违反本</w:t>
            </w:r>
            <w:r>
              <w:rPr>
                <w:rFonts w:hint="eastAsia" w:ascii="宋体" w:hAnsi="宋体" w:cs="宋体"/>
                <w:sz w:val="18"/>
                <w:szCs w:val="18"/>
                <w:lang w:eastAsia="zh-CN"/>
              </w:rPr>
              <w:t>法</w:t>
            </w:r>
            <w:r>
              <w:rPr>
                <w:rFonts w:hint="eastAsia" w:ascii="宋体" w:hAnsi="宋体" w:cs="宋体"/>
                <w:sz w:val="18"/>
                <w:szCs w:val="18"/>
              </w:rPr>
              <w:t>规定，</w:t>
            </w:r>
            <w:r>
              <w:rPr>
                <w:rFonts w:hint="eastAsia" w:ascii="宋体" w:hAnsi="宋体" w:cs="宋体"/>
                <w:sz w:val="18"/>
                <w:szCs w:val="18"/>
                <w:lang w:eastAsia="zh-CN"/>
              </w:rPr>
              <w:t>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w:t>
            </w:r>
            <w:r>
              <w:rPr>
                <w:rFonts w:hint="eastAsia" w:ascii="宋体" w:hAnsi="宋体" w:cs="宋体"/>
                <w:sz w:val="18"/>
                <w:szCs w:val="18"/>
              </w:rPr>
              <w:t>的，由县级以上地方人民政府</w:t>
            </w:r>
            <w:r>
              <w:rPr>
                <w:rFonts w:hint="eastAsia" w:ascii="宋体" w:hAnsi="宋体" w:cs="宋体"/>
                <w:sz w:val="18"/>
                <w:szCs w:val="18"/>
                <w:lang w:eastAsia="zh-CN"/>
              </w:rPr>
              <w:t>林业</w:t>
            </w:r>
            <w:r>
              <w:rPr>
                <w:rFonts w:hint="eastAsia" w:ascii="宋体" w:hAnsi="宋体" w:cs="宋体"/>
                <w:sz w:val="18"/>
                <w:szCs w:val="18"/>
              </w:rPr>
              <w:t>主管部门责令停止违法行为，</w:t>
            </w:r>
            <w:r>
              <w:rPr>
                <w:rFonts w:hint="eastAsia" w:ascii="宋体" w:hAnsi="宋体" w:cs="宋体"/>
                <w:sz w:val="18"/>
                <w:szCs w:val="18"/>
                <w:lang w:eastAsia="zh-CN"/>
              </w:rPr>
              <w:t>限期恢复植被和林业生产条件，可以处恢复植被和林业生产条件所需费用三倍以下的罚款</w:t>
            </w:r>
            <w:r>
              <w:rPr>
                <w:rFonts w:hint="eastAsia" w:ascii="宋体" w:hAnsi="宋体" w:cs="宋体"/>
                <w:sz w:val="18"/>
                <w:szCs w:val="18"/>
              </w:rPr>
              <w:t>。</w:t>
            </w:r>
          </w:p>
          <w:p>
            <w:pPr>
              <w:rPr>
                <w:rFonts w:ascii="宋体" w:cs="Times New Roman"/>
                <w:sz w:val="18"/>
                <w:szCs w:val="18"/>
                <w:shd w:val="clear" w:color="auto" w:fill="FFFFFF"/>
              </w:rPr>
            </w:pPr>
            <w:r>
              <w:rPr>
                <w:rFonts w:hint="eastAsia" w:ascii="宋体" w:hAnsi="宋体" w:cs="宋体"/>
                <w:b/>
                <w:bCs/>
                <w:sz w:val="18"/>
                <w:szCs w:val="18"/>
              </w:rPr>
              <w:t>《中华人民共和国行政处罚法》</w:t>
            </w:r>
            <w:r>
              <w:rPr>
                <w:rFonts w:hint="eastAsia" w:ascii="宋体" w:hAnsi="宋体" w:cs="宋体"/>
                <w:b w:val="0"/>
                <w:bCs w:val="0"/>
                <w:color w:val="333333"/>
                <w:sz w:val="18"/>
                <w:szCs w:val="18"/>
                <w:shd w:val="clear" w:color="auto" w:fill="FFFFFF"/>
              </w:rPr>
              <w:t>第</w:t>
            </w:r>
            <w:r>
              <w:rPr>
                <w:rFonts w:hint="eastAsia" w:ascii="宋体" w:hAnsi="宋体" w:cs="宋体"/>
                <w:b w:val="0"/>
                <w:bCs w:val="0"/>
                <w:color w:val="333333"/>
                <w:sz w:val="18"/>
                <w:szCs w:val="18"/>
                <w:shd w:val="clear" w:color="auto" w:fill="FFFFFF"/>
                <w:lang w:eastAsia="zh-CN"/>
              </w:rPr>
              <w:t>三十二</w:t>
            </w:r>
            <w:r>
              <w:rPr>
                <w:rFonts w:hint="eastAsia" w:ascii="宋体" w:hAnsi="宋体" w:cs="宋体"/>
                <w:b w:val="0"/>
                <w:bCs w:val="0"/>
                <w:color w:val="333333"/>
                <w:sz w:val="18"/>
                <w:szCs w:val="18"/>
                <w:shd w:val="clear" w:color="auto" w:fill="FFFFFF"/>
              </w:rPr>
              <w:t>条第一款第一项</w:t>
            </w:r>
            <w:r>
              <w:rPr>
                <w:rFonts w:ascii="宋体" w:hAnsi="宋体" w:cs="宋体"/>
                <w:b w:val="0"/>
                <w:bCs w:val="0"/>
                <w:color w:val="333333"/>
                <w:sz w:val="18"/>
                <w:szCs w:val="18"/>
                <w:shd w:val="clear" w:color="auto" w:fill="FFFFFF"/>
              </w:rPr>
              <w:t xml:space="preserve"> </w:t>
            </w:r>
            <w:r>
              <w:rPr>
                <w:rFonts w:hint="eastAsia" w:ascii="宋体" w:hAnsi="宋体" w:cs="宋体"/>
                <w:b w:val="0"/>
                <w:bCs w:val="0"/>
                <w:color w:val="333333"/>
                <w:sz w:val="18"/>
                <w:szCs w:val="18"/>
                <w:shd w:val="clear" w:color="auto" w:fill="FFFFFF"/>
              </w:rPr>
              <w:t>主动消除或者减轻违法行为危害后果的。</w:t>
            </w:r>
            <w:r>
              <w:rPr>
                <w:rFonts w:ascii="宋体" w:hAnsi="宋体" w:cs="宋体"/>
                <w:color w:val="333333"/>
                <w:sz w:val="18"/>
                <w:szCs w:val="18"/>
                <w:shd w:val="clear" w:color="auto" w:fill="FFFFFF"/>
              </w:rPr>
              <w:t xml:space="preserve"> </w:t>
            </w:r>
            <w:r>
              <w:rPr>
                <w:rFonts w:ascii="宋体" w:hAnsi="宋体" w:cs="宋体"/>
                <w:sz w:val="18"/>
                <w:szCs w:val="18"/>
              </w:rPr>
              <w:t xml:space="preserve"> </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hAnsi="宋体" w:cs="宋体"/>
                <w:b w:val="0"/>
                <w:bCs w:val="0"/>
                <w:sz w:val="18"/>
                <w:szCs w:val="18"/>
              </w:rPr>
            </w:pPr>
            <w:r>
              <w:rPr>
                <w:rFonts w:hint="eastAsia" w:ascii="宋体" w:hAnsi="宋体" w:cs="宋体"/>
                <w:b w:val="0"/>
                <w:bCs w:val="0"/>
                <w:sz w:val="18"/>
                <w:szCs w:val="18"/>
              </w:rPr>
              <w:t>《中华人民共和国森林法》</w:t>
            </w:r>
          </w:p>
          <w:p>
            <w:pPr>
              <w:jc w:val="center"/>
              <w:rPr>
                <w:rFonts w:ascii="宋体" w:cs="Times New Roman"/>
                <w:color w:val="FF0000"/>
                <w:sz w:val="24"/>
                <w:szCs w:val="24"/>
              </w:rPr>
            </w:pPr>
            <w:r>
              <w:rPr>
                <w:rFonts w:hint="eastAsia" w:ascii="宋体" w:hAnsi="宋体" w:cs="宋体"/>
                <w:b w:val="0"/>
                <w:bCs w:val="0"/>
                <w:sz w:val="18"/>
                <w:szCs w:val="18"/>
                <w:lang w:eastAsia="zh-CN"/>
              </w:rPr>
              <w:t>（</w:t>
            </w:r>
            <w:r>
              <w:rPr>
                <w:rFonts w:hint="eastAsia" w:ascii="宋体" w:hAnsi="宋体" w:cs="宋体"/>
                <w:b w:val="0"/>
                <w:bCs w:val="0"/>
                <w:sz w:val="18"/>
                <w:szCs w:val="18"/>
                <w:lang w:val="en-US" w:eastAsia="zh-CN"/>
              </w:rPr>
              <w:t>2019年12月28日第十三届全国人民代表大会常务委员会第十五次会议修订，自2020年7月1日起施行</w:t>
            </w:r>
            <w:r>
              <w:rPr>
                <w:rFonts w:hint="eastAsia" w:ascii="宋体" w:hAnsi="宋体" w:cs="宋体"/>
                <w:b w:val="0"/>
                <w:bCs w:val="0"/>
                <w:sz w:val="18"/>
                <w:szCs w:val="18"/>
                <w:lang w:eastAsia="zh-CN"/>
              </w:rPr>
              <w:t>）</w:t>
            </w:r>
          </w:p>
        </w:tc>
      </w:tr>
      <w:tr>
        <w:tblPrEx>
          <w:tblLayout w:type="fixed"/>
          <w:tblCellMar>
            <w:top w:w="15" w:type="dxa"/>
            <w:left w:w="15" w:type="dxa"/>
            <w:bottom w:w="15" w:type="dxa"/>
            <w:right w:w="15" w:type="dxa"/>
          </w:tblCellMar>
        </w:tblPrEx>
        <w:trPr>
          <w:trHeight w:val="934" w:hRule="atLeast"/>
        </w:trPr>
        <w:tc>
          <w:tcPr>
            <w:tcW w:w="14250" w:type="dxa"/>
            <w:gridSpan w:val="7"/>
            <w:tcBorders>
              <w:bottom w:val="single" w:color="auto" w:sz="4" w:space="0"/>
            </w:tcBorders>
            <w:vAlign w:val="center"/>
          </w:tcPr>
          <w:p>
            <w:pPr>
              <w:widowControl/>
              <w:jc w:val="left"/>
              <w:textAlignment w:val="center"/>
              <w:rPr>
                <w:rFonts w:hint="eastAsia" w:ascii="方正小标宋简体" w:hAnsi="方正小标宋简体" w:eastAsia="方正小标宋简体" w:cs="Times New Roman"/>
                <w:sz w:val="32"/>
                <w:szCs w:val="32"/>
                <w:lang w:val="en-US" w:eastAsia="zh-CN"/>
              </w:rPr>
            </w:pPr>
          </w:p>
          <w:p>
            <w:pPr>
              <w:widowControl/>
              <w:ind w:firstLine="3200" w:firstLineChars="1000"/>
              <w:jc w:val="left"/>
              <w:textAlignment w:val="center"/>
              <w:rPr>
                <w:rFonts w:hint="default" w:ascii="方正小标宋简体" w:hAnsi="方正小标宋简体" w:eastAsia="方正小标宋简体" w:cs="Times New Roman"/>
                <w:sz w:val="32"/>
                <w:szCs w:val="32"/>
                <w:lang w:val="en-US" w:eastAsia="zh-CN"/>
              </w:rPr>
            </w:pPr>
            <w:r>
              <w:rPr>
                <w:rFonts w:hint="eastAsia" w:ascii="方正小标宋简体" w:hAnsi="方正小标宋简体" w:eastAsia="方正小标宋简体" w:cs="Times New Roman"/>
                <w:sz w:val="32"/>
                <w:szCs w:val="32"/>
                <w:lang w:val="en-US" w:eastAsia="zh-CN"/>
              </w:rPr>
              <w:t xml:space="preserve">   </w:t>
            </w:r>
            <w:r>
              <w:rPr>
                <w:rFonts w:hint="eastAsia" w:ascii="黑体" w:hAnsi="黑体" w:eastAsia="黑体" w:cs="黑体"/>
                <w:kern w:val="0"/>
                <w:sz w:val="44"/>
                <w:szCs w:val="44"/>
                <w:lang w:eastAsia="zh-CN"/>
              </w:rPr>
              <w:t>减轻</w:t>
            </w:r>
            <w:r>
              <w:rPr>
                <w:rFonts w:hint="eastAsia" w:ascii="黑体" w:hAnsi="黑体" w:eastAsia="黑体" w:cs="黑体"/>
                <w:kern w:val="0"/>
                <w:sz w:val="44"/>
                <w:szCs w:val="44"/>
              </w:rPr>
              <w:t>处罚事项清单</w:t>
            </w:r>
          </w:p>
        </w:tc>
      </w:tr>
      <w:tr>
        <w:tblPrEx>
          <w:tblLayout w:type="fixed"/>
          <w:tblCellMar>
            <w:top w:w="15" w:type="dxa"/>
            <w:left w:w="15" w:type="dxa"/>
            <w:bottom w:w="15" w:type="dxa"/>
            <w:right w:w="15" w:type="dxa"/>
          </w:tblCellMar>
        </w:tblPrEx>
        <w:trPr>
          <w:trHeight w:val="558" w:hRule="atLeast"/>
        </w:trPr>
        <w:tc>
          <w:tcPr>
            <w:tcW w:w="100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序号</w:t>
            </w:r>
          </w:p>
        </w:tc>
        <w:tc>
          <w:tcPr>
            <w:tcW w:w="36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处罚事项名称</w:t>
            </w:r>
          </w:p>
        </w:tc>
        <w:tc>
          <w:tcPr>
            <w:tcW w:w="127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sz w:val="28"/>
                <w:szCs w:val="28"/>
              </w:rPr>
              <w:t>实施机关</w:t>
            </w:r>
          </w:p>
        </w:tc>
        <w:tc>
          <w:tcPr>
            <w:tcW w:w="2750"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黑体" w:hAnsi="宋体" w:eastAsia="黑体" w:cs="Times New Roman"/>
                <w:sz w:val="28"/>
                <w:szCs w:val="28"/>
              </w:rPr>
            </w:pPr>
            <w:r>
              <w:rPr>
                <w:rFonts w:hint="eastAsia" w:ascii="黑体" w:hAnsi="宋体" w:eastAsia="黑体" w:cs="黑体"/>
                <w:kern w:val="0"/>
                <w:sz w:val="28"/>
                <w:szCs w:val="28"/>
              </w:rPr>
              <w:t>减轻处罚的情形</w:t>
            </w:r>
          </w:p>
        </w:tc>
        <w:tc>
          <w:tcPr>
            <w:tcW w:w="43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减轻处罚的依据</w:t>
            </w:r>
          </w:p>
        </w:tc>
        <w:tc>
          <w:tcPr>
            <w:tcW w:w="11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备注</w:t>
            </w:r>
          </w:p>
        </w:tc>
      </w:tr>
      <w:tr>
        <w:tblPrEx>
          <w:tblLayout w:type="fixed"/>
          <w:tblCellMar>
            <w:top w:w="15" w:type="dxa"/>
            <w:left w:w="15" w:type="dxa"/>
            <w:bottom w:w="15" w:type="dxa"/>
            <w:right w:w="15" w:type="dxa"/>
          </w:tblCellMar>
        </w:tblPrEx>
        <w:trPr>
          <w:trHeight w:val="433" w:hRule="atLeast"/>
        </w:trPr>
        <w:tc>
          <w:tcPr>
            <w:tcW w:w="14250"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 w:val="18"/>
                <w:szCs w:val="18"/>
              </w:rPr>
            </w:pPr>
            <w:r>
              <w:rPr>
                <w:rFonts w:hint="eastAsia" w:ascii="黑体" w:hAnsi="黑体" w:eastAsia="黑体" w:cs="黑体"/>
              </w:rPr>
              <w:t>一、总规事项（凡违反林</w:t>
            </w:r>
            <w:r>
              <w:rPr>
                <w:rFonts w:hint="eastAsia" w:ascii="黑体" w:hAnsi="黑体" w:eastAsia="黑体" w:cs="黑体"/>
                <w:lang w:eastAsia="zh-CN"/>
              </w:rPr>
              <w:t>业</w:t>
            </w:r>
            <w:r>
              <w:rPr>
                <w:rFonts w:hint="eastAsia" w:ascii="黑体" w:hAnsi="黑体" w:eastAsia="黑体" w:cs="黑体"/>
              </w:rPr>
              <w:t>领域法律、法规、规章的行为只要满足下列情形之一的减轻处罚）</w:t>
            </w:r>
          </w:p>
        </w:tc>
      </w:tr>
      <w:tr>
        <w:tblPrEx>
          <w:tblLayout w:type="fixed"/>
          <w:tblCellMar>
            <w:top w:w="15" w:type="dxa"/>
            <w:left w:w="15" w:type="dxa"/>
            <w:bottom w:w="15" w:type="dxa"/>
            <w:right w:w="15" w:type="dxa"/>
          </w:tblCellMar>
        </w:tblPrEx>
        <w:trPr>
          <w:trHeight w:val="720" w:hRule="atLeast"/>
        </w:trPr>
        <w:tc>
          <w:tcPr>
            <w:tcW w:w="100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18"/>
                <w:szCs w:val="18"/>
              </w:rPr>
            </w:pPr>
            <w:r>
              <w:rPr>
                <w:rFonts w:ascii="宋体" w:hAnsi="宋体" w:cs="宋体"/>
                <w:sz w:val="18"/>
                <w:szCs w:val="18"/>
              </w:rPr>
              <w:t>1</w:t>
            </w:r>
          </w:p>
        </w:tc>
        <w:tc>
          <w:tcPr>
            <w:tcW w:w="3691"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color w:val="000000"/>
                <w:kern w:val="0"/>
                <w:sz w:val="18"/>
                <w:szCs w:val="18"/>
              </w:rPr>
            </w:pPr>
            <w:r>
              <w:rPr>
                <w:rFonts w:hint="eastAsia" w:ascii="宋体" w:hAnsi="宋体" w:cs="宋体"/>
                <w:color w:val="000000"/>
                <w:kern w:val="0"/>
                <w:sz w:val="18"/>
                <w:szCs w:val="18"/>
              </w:rPr>
              <w:t>对违反林</w:t>
            </w:r>
            <w:r>
              <w:rPr>
                <w:rFonts w:hint="eastAsia" w:ascii="宋体" w:hAnsi="宋体" w:cs="宋体"/>
                <w:color w:val="000000"/>
                <w:kern w:val="0"/>
                <w:sz w:val="18"/>
                <w:szCs w:val="18"/>
                <w:lang w:eastAsia="zh-CN"/>
              </w:rPr>
              <w:t>业</w:t>
            </w:r>
            <w:r>
              <w:rPr>
                <w:rFonts w:hint="eastAsia" w:ascii="宋体" w:hAnsi="宋体" w:cs="宋体"/>
                <w:color w:val="000000"/>
                <w:kern w:val="0"/>
                <w:sz w:val="18"/>
                <w:szCs w:val="18"/>
              </w:rPr>
              <w:t>监管领域法律、法规、规章的处罚。</w:t>
            </w:r>
            <w:r>
              <w:rPr>
                <w:rFonts w:ascii="宋体" w:hAnsi="宋体" w:cs="宋体"/>
                <w:color w:val="000000"/>
                <w:kern w:val="0"/>
                <w:sz w:val="18"/>
                <w:szCs w:val="18"/>
              </w:rPr>
              <w:t xml:space="preserve"> </w:t>
            </w:r>
          </w:p>
          <w:p>
            <w:pPr>
              <w:widowControl/>
              <w:textAlignment w:val="center"/>
              <w:rPr>
                <w:rFonts w:ascii="宋体" w:cs="Times New Roman"/>
                <w:sz w:val="18"/>
                <w:szCs w:val="18"/>
              </w:rPr>
            </w:pPr>
          </w:p>
          <w:p>
            <w:pPr>
              <w:widowControl/>
              <w:textAlignment w:val="center"/>
              <w:rPr>
                <w:rFonts w:ascii="宋体" w:cs="Times New Roman"/>
                <w:sz w:val="18"/>
                <w:szCs w:val="18"/>
              </w:rPr>
            </w:pPr>
          </w:p>
          <w:p>
            <w:pPr>
              <w:widowControl/>
              <w:textAlignment w:val="center"/>
              <w:rPr>
                <w:rFonts w:ascii="宋体" w:cs="Times New Roman"/>
                <w:sz w:val="18"/>
                <w:szCs w:val="18"/>
              </w:rPr>
            </w:pPr>
          </w:p>
        </w:tc>
        <w:tc>
          <w:tcPr>
            <w:tcW w:w="1270"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sz w:val="18"/>
                <w:szCs w:val="18"/>
              </w:rPr>
            </w:pPr>
            <w:r>
              <w:rPr>
                <w:rFonts w:hint="eastAsia" w:ascii="宋体" w:hAnsi="宋体" w:cs="宋体"/>
                <w:sz w:val="18"/>
                <w:szCs w:val="18"/>
                <w:lang w:eastAsia="zh-CN"/>
              </w:rPr>
              <w:t>梨树县林业局</w:t>
            </w:r>
          </w:p>
        </w:tc>
        <w:tc>
          <w:tcPr>
            <w:tcW w:w="27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eastAsia="宋体" w:cs="Times New Roman"/>
                <w:sz w:val="18"/>
                <w:szCs w:val="18"/>
                <w:lang w:eastAsia="zh-CN"/>
              </w:rPr>
            </w:pPr>
            <w:r>
              <w:rPr>
                <w:rFonts w:hint="eastAsia" w:ascii="宋体" w:hAnsi="宋体" w:cs="宋体"/>
                <w:color w:val="000000"/>
                <w:kern w:val="0"/>
                <w:sz w:val="18"/>
                <w:szCs w:val="18"/>
              </w:rPr>
              <w:t>已满十四周岁不满十八周岁的未成年人有违法行为的</w:t>
            </w:r>
            <w:r>
              <w:rPr>
                <w:rFonts w:hint="eastAsia" w:ascii="宋体" w:hAnsi="宋体" w:cs="宋体"/>
                <w:color w:val="000000"/>
                <w:kern w:val="0"/>
                <w:sz w:val="18"/>
                <w:szCs w:val="18"/>
                <w:lang w:eastAsia="zh-CN"/>
              </w:rPr>
              <w:t>。</w:t>
            </w:r>
          </w:p>
        </w:tc>
        <w:tc>
          <w:tcPr>
            <w:tcW w:w="43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b/>
                <w:bCs/>
                <w:sz w:val="18"/>
                <w:szCs w:val="18"/>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color w:val="000000"/>
                <w:kern w:val="0"/>
                <w:sz w:val="18"/>
                <w:szCs w:val="18"/>
              </w:rPr>
              <w:t>第</w:t>
            </w:r>
            <w:r>
              <w:rPr>
                <w:rFonts w:hint="eastAsia" w:ascii="宋体" w:hAnsi="宋体" w:cs="宋体"/>
                <w:color w:val="000000"/>
                <w:kern w:val="0"/>
                <w:sz w:val="18"/>
                <w:szCs w:val="18"/>
                <w:lang w:eastAsia="zh-CN"/>
              </w:rPr>
              <w:t>三十</w:t>
            </w:r>
            <w:r>
              <w:rPr>
                <w:rFonts w:hint="eastAsia" w:ascii="宋体" w:hAnsi="宋体" w:cs="宋体"/>
                <w:color w:val="000000"/>
                <w:kern w:val="0"/>
                <w:sz w:val="18"/>
                <w:szCs w:val="18"/>
              </w:rPr>
              <w:t>条</w:t>
            </w:r>
            <w:r>
              <w:rPr>
                <w:rFonts w:ascii="宋体" w:hAnsi="宋体" w:cs="宋体"/>
                <w:color w:val="000000"/>
                <w:kern w:val="0"/>
                <w:sz w:val="18"/>
                <w:szCs w:val="18"/>
              </w:rPr>
              <w:t xml:space="preserve"> </w:t>
            </w:r>
            <w:r>
              <w:rPr>
                <w:rFonts w:hint="eastAsia" w:ascii="宋体" w:hAnsi="宋体" w:cs="宋体"/>
                <w:color w:val="000000"/>
                <w:kern w:val="0"/>
                <w:sz w:val="18"/>
                <w:szCs w:val="18"/>
              </w:rPr>
              <w:t>不满十四周岁的</w:t>
            </w:r>
            <w:r>
              <w:rPr>
                <w:rFonts w:hint="eastAsia" w:ascii="宋体" w:hAnsi="宋体" w:cs="宋体"/>
                <w:color w:val="000000"/>
                <w:kern w:val="0"/>
                <w:sz w:val="18"/>
                <w:szCs w:val="18"/>
                <w:lang w:eastAsia="zh-CN"/>
              </w:rPr>
              <w:t>未成年</w:t>
            </w:r>
            <w:r>
              <w:rPr>
                <w:rFonts w:hint="eastAsia" w:ascii="宋体" w:hAnsi="宋体" w:cs="宋体"/>
                <w:color w:val="000000"/>
                <w:kern w:val="0"/>
                <w:sz w:val="18"/>
                <w:szCs w:val="18"/>
              </w:rPr>
              <w:t>人有违法行为的，不予行政处罚，责令监护人加以管教；已满十四周岁不满十八周岁的</w:t>
            </w:r>
            <w:r>
              <w:rPr>
                <w:rFonts w:hint="eastAsia" w:ascii="宋体" w:hAnsi="宋体" w:cs="宋体"/>
                <w:color w:val="000000"/>
                <w:kern w:val="0"/>
                <w:sz w:val="18"/>
                <w:szCs w:val="18"/>
                <w:lang w:eastAsia="zh-CN"/>
              </w:rPr>
              <w:t>未成年</w:t>
            </w:r>
            <w:r>
              <w:rPr>
                <w:rFonts w:hint="eastAsia" w:ascii="宋体" w:hAnsi="宋体" w:cs="宋体"/>
                <w:color w:val="000000"/>
                <w:kern w:val="0"/>
                <w:sz w:val="18"/>
                <w:szCs w:val="18"/>
              </w:rPr>
              <w:t>人有违法行为的，从轻或者减轻行政处罚。</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18"/>
                <w:szCs w:val="18"/>
              </w:rPr>
            </w:pPr>
            <w:r>
              <w:rPr>
                <w:rFonts w:hint="eastAsia" w:ascii="Helvetica" w:hAnsi="Helvetica" w:cs="Helvetica"/>
                <w:i w:val="0"/>
                <w:iCs w:val="0"/>
                <w:caps w:val="0"/>
                <w:color w:val="333333"/>
                <w:spacing w:val="0"/>
                <w:sz w:val="18"/>
                <w:szCs w:val="18"/>
                <w:shd w:val="clear" w:fill="FFFFFF"/>
                <w:lang w:eastAsia="zh-CN"/>
              </w:rPr>
              <w:t>《行政处罚法》</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2021年1月22日修订通过，自2021年7月15日起施行</w:t>
            </w:r>
          </w:p>
        </w:tc>
      </w:tr>
      <w:tr>
        <w:tblPrEx>
          <w:tblLayout w:type="fixed"/>
          <w:tblCellMar>
            <w:top w:w="15" w:type="dxa"/>
            <w:left w:w="15" w:type="dxa"/>
            <w:bottom w:w="15" w:type="dxa"/>
            <w:right w:w="15" w:type="dxa"/>
          </w:tblCellMar>
        </w:tblPrEx>
        <w:trPr>
          <w:trHeight w:val="720"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18"/>
                <w:szCs w:val="18"/>
              </w:rPr>
            </w:pPr>
          </w:p>
        </w:tc>
        <w:tc>
          <w:tcPr>
            <w:tcW w:w="3691" w:type="dxa"/>
            <w:vMerge w:val="continue"/>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sz w:val="18"/>
                <w:szCs w:val="18"/>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sz w:val="18"/>
                <w:szCs w:val="18"/>
              </w:rPr>
            </w:pPr>
          </w:p>
        </w:tc>
        <w:tc>
          <w:tcPr>
            <w:tcW w:w="27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sz w:val="18"/>
                <w:szCs w:val="18"/>
              </w:rPr>
            </w:pPr>
            <w:r>
              <w:rPr>
                <w:rFonts w:hint="eastAsia" w:ascii="宋体" w:hAnsi="宋体" w:cs="宋体"/>
                <w:color w:val="000000"/>
                <w:kern w:val="0"/>
                <w:sz w:val="18"/>
                <w:szCs w:val="18"/>
              </w:rPr>
              <w:t>主动消除或者减轻违法行为危害后果的。</w:t>
            </w:r>
          </w:p>
        </w:tc>
        <w:tc>
          <w:tcPr>
            <w:tcW w:w="43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b/>
                <w:bCs/>
                <w:sz w:val="18"/>
                <w:szCs w:val="18"/>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第三十二条　</w:t>
            </w:r>
            <w:r>
              <w:rPr>
                <w:rFonts w:hint="eastAsia" w:ascii="宋体" w:hAnsi="宋体" w:cs="宋体"/>
                <w:b w:val="0"/>
                <w:bCs w:val="0"/>
                <w:color w:val="000000"/>
                <w:kern w:val="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194" w:type="dxa"/>
            <w:vMerge w:val="continue"/>
            <w:tcBorders>
              <w:top w:val="single" w:color="auto" w:sz="4" w:space="0"/>
              <w:left w:val="single" w:color="auto" w:sz="4" w:space="0"/>
              <w:bottom w:val="nil"/>
              <w:right w:val="single" w:color="auto" w:sz="4"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3589" w:hRule="atLeast"/>
        </w:trPr>
        <w:tc>
          <w:tcPr>
            <w:tcW w:w="100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18"/>
                <w:szCs w:val="18"/>
              </w:rPr>
            </w:pPr>
          </w:p>
        </w:tc>
        <w:tc>
          <w:tcPr>
            <w:tcW w:w="3691" w:type="dxa"/>
            <w:vMerge w:val="continue"/>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sz w:val="18"/>
                <w:szCs w:val="18"/>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sz w:val="18"/>
                <w:szCs w:val="18"/>
              </w:rPr>
            </w:pPr>
          </w:p>
        </w:tc>
        <w:tc>
          <w:tcPr>
            <w:tcW w:w="27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sz w:val="18"/>
                <w:szCs w:val="18"/>
              </w:rPr>
            </w:pPr>
            <w:r>
              <w:rPr>
                <w:rFonts w:hint="eastAsia" w:ascii="宋体" w:hAnsi="宋体" w:cs="宋体"/>
                <w:color w:val="000000"/>
                <w:kern w:val="0"/>
                <w:sz w:val="18"/>
                <w:szCs w:val="18"/>
              </w:rPr>
              <w:t>受他人胁迫</w:t>
            </w:r>
            <w:r>
              <w:rPr>
                <w:rFonts w:hint="eastAsia" w:ascii="宋体" w:hAnsi="宋体" w:cs="宋体"/>
                <w:color w:val="000000"/>
                <w:kern w:val="0"/>
                <w:sz w:val="18"/>
                <w:szCs w:val="18"/>
                <w:lang w:eastAsia="zh-CN"/>
              </w:rPr>
              <w:t>或者诱骗实施</w:t>
            </w:r>
            <w:r>
              <w:rPr>
                <w:rFonts w:hint="eastAsia" w:ascii="宋体" w:hAnsi="宋体" w:cs="宋体"/>
                <w:color w:val="000000"/>
                <w:kern w:val="0"/>
                <w:sz w:val="18"/>
                <w:szCs w:val="18"/>
              </w:rPr>
              <w:t>违法行为的。</w:t>
            </w:r>
          </w:p>
        </w:tc>
        <w:tc>
          <w:tcPr>
            <w:tcW w:w="43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cs="Times New Roman"/>
                <w:b/>
                <w:bCs/>
                <w:sz w:val="18"/>
                <w:szCs w:val="18"/>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第三十二条　</w:t>
            </w:r>
            <w:r>
              <w:rPr>
                <w:rFonts w:hint="eastAsia" w:ascii="宋体" w:hAnsi="宋体" w:cs="宋体"/>
                <w:b w:val="0"/>
                <w:bCs w:val="0"/>
                <w:color w:val="000000"/>
                <w:kern w:val="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194" w:type="dxa"/>
            <w:vMerge w:val="continue"/>
            <w:tcBorders>
              <w:top w:val="nil"/>
              <w:left w:val="single" w:color="auto" w:sz="4" w:space="0"/>
              <w:bottom w:val="single" w:color="000000" w:sz="4" w:space="0"/>
              <w:right w:val="single" w:color="auto" w:sz="4"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1932" w:hRule="atLeast"/>
        </w:trPr>
        <w:tc>
          <w:tcPr>
            <w:tcW w:w="1008" w:type="dxa"/>
            <w:gridSpan w:val="2"/>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cs="Times New Roman"/>
                <w:sz w:val="18"/>
                <w:szCs w:val="18"/>
              </w:rPr>
            </w:pPr>
          </w:p>
        </w:tc>
        <w:tc>
          <w:tcPr>
            <w:tcW w:w="3691" w:type="dxa"/>
            <w:vMerge w:val="continue"/>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top w:val="single" w:color="auto" w:sz="4" w:space="0"/>
              <w:left w:val="single" w:color="000000" w:sz="4" w:space="0"/>
              <w:bottom w:val="single" w:color="000000" w:sz="4" w:space="0"/>
              <w:right w:val="single" w:color="auto" w:sz="4" w:space="0"/>
            </w:tcBorders>
            <w:vAlign w:val="center"/>
          </w:tcPr>
          <w:p>
            <w:pPr>
              <w:widowControl/>
              <w:textAlignment w:val="center"/>
              <w:rPr>
                <w:rFonts w:ascii="宋体" w:cs="Times New Roman"/>
                <w:sz w:val="18"/>
                <w:szCs w:val="18"/>
              </w:rPr>
            </w:pPr>
          </w:p>
        </w:tc>
        <w:tc>
          <w:tcPr>
            <w:tcW w:w="2750" w:type="dxa"/>
            <w:tcBorders>
              <w:top w:val="single" w:color="auto" w:sz="4" w:space="0"/>
              <w:left w:val="single" w:color="auto"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kern w:val="0"/>
                <w:sz w:val="18"/>
                <w:szCs w:val="18"/>
                <w:lang w:eastAsia="zh-CN"/>
              </w:rPr>
            </w:pPr>
          </w:p>
          <w:p>
            <w:pPr>
              <w:widowControl/>
              <w:textAlignment w:val="center"/>
              <w:rPr>
                <w:rFonts w:ascii="宋体" w:cs="Times New Roman"/>
                <w:sz w:val="18"/>
                <w:szCs w:val="18"/>
              </w:rPr>
            </w:pPr>
            <w:r>
              <w:rPr>
                <w:rFonts w:hint="eastAsia" w:ascii="宋体" w:hAnsi="宋体" w:cs="宋体"/>
                <w:color w:val="000000"/>
                <w:kern w:val="0"/>
                <w:sz w:val="18"/>
                <w:szCs w:val="18"/>
              </w:rPr>
              <w:t>配合行政机关查处违法行为有立功表现的。</w:t>
            </w:r>
          </w:p>
        </w:tc>
        <w:tc>
          <w:tcPr>
            <w:tcW w:w="4337" w:type="dxa"/>
            <w:tcBorders>
              <w:top w:val="single" w:color="auto" w:sz="4" w:space="0"/>
              <w:left w:val="single" w:color="000000" w:sz="4" w:space="0"/>
              <w:right w:val="single" w:color="000000" w:sz="4" w:space="0"/>
            </w:tcBorders>
            <w:vAlign w:val="center"/>
          </w:tcPr>
          <w:p>
            <w:pPr>
              <w:widowControl/>
              <w:textAlignment w:val="center"/>
              <w:rPr>
                <w:rFonts w:ascii="宋体" w:cs="Times New Roman"/>
                <w:b/>
                <w:bCs/>
                <w:sz w:val="18"/>
                <w:szCs w:val="18"/>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第三十二条　</w:t>
            </w:r>
            <w:r>
              <w:rPr>
                <w:rFonts w:hint="eastAsia" w:ascii="宋体" w:hAnsi="宋体" w:cs="宋体"/>
                <w:b w:val="0"/>
                <w:bCs w:val="0"/>
                <w:color w:val="000000"/>
                <w:kern w:val="0"/>
                <w:sz w:val="18"/>
                <w:szCs w:val="18"/>
              </w:rPr>
              <w:t>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c>
          <w:tcPr>
            <w:tcW w:w="1194" w:type="dxa"/>
            <w:vMerge w:val="continue"/>
            <w:tcBorders>
              <w:top w:val="single" w:color="000000" w:sz="4" w:space="0"/>
              <w:left w:val="single" w:color="000000" w:sz="4" w:space="0"/>
              <w:right w:val="single" w:color="auto" w:sz="4"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1932" w:hRule="atLeast"/>
        </w:trPr>
        <w:tc>
          <w:tcPr>
            <w:tcW w:w="1008" w:type="dxa"/>
            <w:gridSpan w:val="2"/>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eastAsia="宋体" w:cs="Times New Roman"/>
                <w:sz w:val="18"/>
                <w:szCs w:val="18"/>
                <w:lang w:val="en-US" w:eastAsia="zh-CN"/>
              </w:rPr>
            </w:pPr>
            <w:r>
              <w:rPr>
                <w:rFonts w:hint="eastAsia" w:ascii="宋体" w:cs="Times New Roman"/>
                <w:sz w:val="18"/>
                <w:szCs w:val="18"/>
                <w:lang w:val="en-US" w:eastAsia="zh-CN"/>
              </w:rPr>
              <w:t>1</w:t>
            </w:r>
          </w:p>
        </w:tc>
        <w:tc>
          <w:tcPr>
            <w:tcW w:w="3691"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sz w:val="18"/>
                <w:szCs w:val="18"/>
              </w:rPr>
            </w:pPr>
            <w:r>
              <w:rPr>
                <w:rFonts w:hint="eastAsia" w:ascii="宋体" w:hAnsi="宋体" w:cs="宋体"/>
                <w:color w:val="000000"/>
                <w:kern w:val="0"/>
                <w:sz w:val="18"/>
                <w:szCs w:val="18"/>
              </w:rPr>
              <w:t>对违反林</w:t>
            </w:r>
            <w:r>
              <w:rPr>
                <w:rFonts w:hint="eastAsia" w:ascii="宋体" w:hAnsi="宋体" w:cs="宋体"/>
                <w:color w:val="000000"/>
                <w:kern w:val="0"/>
                <w:sz w:val="18"/>
                <w:szCs w:val="18"/>
                <w:lang w:eastAsia="zh-CN"/>
              </w:rPr>
              <w:t>业</w:t>
            </w:r>
            <w:r>
              <w:rPr>
                <w:rFonts w:hint="eastAsia" w:ascii="宋体" w:hAnsi="宋体" w:cs="宋体"/>
                <w:color w:val="000000"/>
                <w:kern w:val="0"/>
                <w:sz w:val="18"/>
                <w:szCs w:val="18"/>
              </w:rPr>
              <w:t>监管领域法律、法规、规章的处罚。</w:t>
            </w:r>
          </w:p>
        </w:tc>
        <w:tc>
          <w:tcPr>
            <w:tcW w:w="1270" w:type="dxa"/>
            <w:vMerge w:val="restart"/>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宋体" w:cs="Times New Roman"/>
                <w:sz w:val="18"/>
                <w:szCs w:val="18"/>
              </w:rPr>
            </w:pPr>
            <w:r>
              <w:rPr>
                <w:rFonts w:hint="eastAsia" w:ascii="宋体" w:hAnsi="宋体" w:cs="宋体"/>
                <w:sz w:val="18"/>
                <w:szCs w:val="18"/>
                <w:lang w:eastAsia="zh-CN"/>
              </w:rPr>
              <w:t>梨树县林业局</w:t>
            </w:r>
          </w:p>
        </w:tc>
        <w:tc>
          <w:tcPr>
            <w:tcW w:w="275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宋体" w:cs="Times New Roman"/>
                <w:color w:val="000000"/>
                <w:kern w:val="0"/>
                <w:sz w:val="18"/>
                <w:szCs w:val="18"/>
              </w:rPr>
            </w:pPr>
            <w:r>
              <w:rPr>
                <w:rFonts w:hint="eastAsia" w:ascii="宋体" w:hAnsi="宋体" w:cs="宋体"/>
                <w:color w:val="000000"/>
                <w:kern w:val="0"/>
                <w:sz w:val="18"/>
                <w:szCs w:val="18"/>
                <w:lang w:eastAsia="zh-CN"/>
              </w:rPr>
              <w:t>主动供述行政机关尚未掌握的违法行为的。</w:t>
            </w:r>
          </w:p>
        </w:tc>
        <w:tc>
          <w:tcPr>
            <w:tcW w:w="4337" w:type="dxa"/>
            <w:tcBorders>
              <w:top w:val="single" w:color="000000" w:sz="4" w:space="0"/>
              <w:left w:val="single" w:color="000000" w:sz="4" w:space="0"/>
              <w:right w:val="single" w:color="000000" w:sz="4" w:space="0"/>
            </w:tcBorders>
            <w:vAlign w:val="center"/>
          </w:tcPr>
          <w:p>
            <w:pPr>
              <w:widowControl/>
              <w:textAlignment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《中华人民共和国行政处罚法》</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第三十二条　</w:t>
            </w:r>
            <w:r>
              <w:rPr>
                <w:rFonts w:hint="eastAsia" w:ascii="宋体" w:hAnsi="宋体" w:cs="宋体"/>
                <w:b w:val="0"/>
                <w:bCs w:val="0"/>
                <w:color w:val="000000"/>
                <w:kern w:val="0"/>
                <w:sz w:val="18"/>
                <w:szCs w:val="18"/>
              </w:rPr>
              <w:t>当事人有下列情形之一，应当从轻或者减轻行政处罚：（一）主动消除或者减轻违法行为危害后果的；（二）受他人</w:t>
            </w:r>
            <w:r>
              <w:rPr>
                <w:rFonts w:hint="eastAsia" w:ascii="Helvetica" w:hAnsi="Helvetica" w:cs="Helvetica"/>
                <w:i w:val="0"/>
                <w:iCs w:val="0"/>
                <w:caps w:val="0"/>
                <w:color w:val="333333"/>
                <w:spacing w:val="0"/>
                <w:sz w:val="18"/>
                <w:szCs w:val="18"/>
                <w:shd w:val="clear" w:fill="FFFFFF"/>
                <w:lang w:eastAsia="zh-CN"/>
              </w:rPr>
              <w:t>《行政处罚法》</w:t>
            </w:r>
            <w:r>
              <w:rPr>
                <w:rFonts w:hint="eastAsia" w:ascii="Helvetica" w:hAnsi="Helvetica" w:eastAsia="宋体" w:cs="Helvetica"/>
                <w:i w:val="0"/>
                <w:iCs w:val="0"/>
                <w:caps w:val="0"/>
                <w:color w:val="333333"/>
                <w:spacing w:val="0"/>
                <w:sz w:val="18"/>
                <w:szCs w:val="18"/>
                <w:shd w:val="clear" w:fill="FFFFFF"/>
                <w:lang w:eastAsia="zh-CN"/>
              </w:rPr>
              <w:t>（</w:t>
            </w:r>
            <w:r>
              <w:rPr>
                <w:rFonts w:ascii="Helvetica" w:hAnsi="Helvetica" w:eastAsia="Helvetica" w:cs="Helvetica"/>
                <w:i w:val="0"/>
                <w:iCs w:val="0"/>
                <w:caps w:val="0"/>
                <w:color w:val="333333"/>
                <w:spacing w:val="0"/>
                <w:sz w:val="18"/>
                <w:szCs w:val="18"/>
                <w:shd w:val="clear" w:fill="FFFFFF"/>
              </w:rPr>
              <w:t>2021年1月22日修订通过，自2021年7月15日起施行</w:t>
            </w:r>
            <w:r>
              <w:rPr>
                <w:rFonts w:hint="eastAsia" w:ascii="宋体" w:hAnsi="宋体" w:cs="宋体"/>
                <w:b w:val="0"/>
                <w:bCs w:val="0"/>
                <w:color w:val="000000"/>
                <w:kern w:val="0"/>
                <w:sz w:val="18"/>
                <w:szCs w:val="18"/>
              </w:rPr>
              <w:t>胁迫或者诱骗实施违法行为的；（三）主动供述行政机关尚未掌握的违法行为的；（四）配合行政机关查处违法行为有立功表现的；（五）法律、法规、规章规定其他应当从轻或者减轻行政处罚的。</w:t>
            </w:r>
          </w:p>
        </w:tc>
        <w:tc>
          <w:tcPr>
            <w:tcW w:w="1194" w:type="dxa"/>
            <w:vMerge w:val="continue"/>
            <w:tcBorders>
              <w:left w:val="single" w:color="000000" w:sz="4" w:space="0"/>
              <w:right w:val="single" w:color="auto" w:sz="4"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3804" w:hRule="atLeast"/>
        </w:trPr>
        <w:tc>
          <w:tcPr>
            <w:tcW w:w="1008" w:type="dxa"/>
            <w:gridSpan w:val="2"/>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sz w:val="18"/>
                <w:szCs w:val="18"/>
              </w:rPr>
            </w:pPr>
          </w:p>
        </w:tc>
        <w:tc>
          <w:tcPr>
            <w:tcW w:w="3691" w:type="dxa"/>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Times New Roman"/>
                <w:sz w:val="18"/>
                <w:szCs w:val="18"/>
              </w:rPr>
            </w:pPr>
          </w:p>
        </w:tc>
        <w:tc>
          <w:tcPr>
            <w:tcW w:w="1270" w:type="dxa"/>
            <w:vMerge w:val="continue"/>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宋体" w:cs="Times New Roman"/>
                <w:sz w:val="18"/>
                <w:szCs w:val="18"/>
              </w:rPr>
            </w:pPr>
          </w:p>
        </w:tc>
        <w:tc>
          <w:tcPr>
            <w:tcW w:w="275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宋体" w:cs="Times New Roman"/>
                <w:color w:val="000000"/>
                <w:kern w:val="0"/>
                <w:sz w:val="18"/>
                <w:szCs w:val="18"/>
              </w:rPr>
            </w:pPr>
            <w:r>
              <w:rPr>
                <w:rFonts w:hint="eastAsia" w:ascii="宋体" w:cs="Times New Roman"/>
                <w:color w:val="000000"/>
                <w:kern w:val="0"/>
                <w:sz w:val="18"/>
                <w:szCs w:val="18"/>
                <w:lang w:eastAsia="zh-CN"/>
              </w:rPr>
              <w:t>尚未完全丧失辨认或者控制自己行为能力的精神病人、智力残疾人有违法行为的。</w:t>
            </w:r>
          </w:p>
        </w:tc>
        <w:tc>
          <w:tcPr>
            <w:tcW w:w="4337" w:type="dxa"/>
            <w:tcBorders>
              <w:top w:val="single" w:color="000000" w:sz="4" w:space="0"/>
              <w:left w:val="single" w:color="000000" w:sz="4" w:space="0"/>
              <w:right w:val="single" w:color="000000" w:sz="4" w:space="0"/>
            </w:tcBorders>
            <w:vAlign w:val="center"/>
          </w:tcPr>
          <w:p>
            <w:pPr>
              <w:widowControl/>
              <w:textAlignment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《中华人民共和国行政处罚法</w:t>
            </w:r>
            <w:r>
              <w:rPr>
                <w:rFonts w:hint="eastAsia" w:ascii="宋体" w:hAnsi="宋体" w:cs="宋体"/>
                <w:color w:val="000000"/>
                <w:kern w:val="0"/>
                <w:sz w:val="18"/>
                <w:szCs w:val="18"/>
              </w:rPr>
              <w:t>》</w:t>
            </w:r>
            <w:r>
              <w:rPr>
                <w:rFonts w:ascii="宋体" w:hAnsi="宋体" w:cs="宋体"/>
                <w:color w:val="000000"/>
                <w:kern w:val="0"/>
                <w:sz w:val="18"/>
                <w:szCs w:val="18"/>
              </w:rPr>
              <w:t xml:space="preserve"> </w:t>
            </w:r>
            <w:r>
              <w:rPr>
                <w:rFonts w:ascii="Helvetica" w:hAnsi="Helvetica" w:eastAsia="Helvetica" w:cs="Helvetica"/>
                <w:i w:val="0"/>
                <w:iCs w:val="0"/>
                <w:caps w:val="0"/>
                <w:color w:val="333333"/>
                <w:spacing w:val="0"/>
                <w:sz w:val="18"/>
                <w:szCs w:val="18"/>
                <w:shd w:val="clear" w:fill="FFFFFF"/>
              </w:rPr>
              <w:t>第三十一条　精神病人、智力残疾人在不能辨认或者不能控制自己行为时有违法行为的，不予行政处罚，但应当责令其监护人严加看管和治疗。</w:t>
            </w:r>
            <w:r>
              <w:rPr>
                <w:rFonts w:hint="eastAsia" w:ascii="Helvetica" w:hAnsi="Helvetica" w:cs="Helvetica"/>
                <w:i w:val="0"/>
                <w:iCs w:val="0"/>
                <w:caps w:val="0"/>
                <w:color w:val="333333"/>
                <w:spacing w:val="0"/>
                <w:sz w:val="18"/>
                <w:szCs w:val="18"/>
                <w:shd w:val="clear" w:fill="FFFFFF"/>
                <w:lang w:eastAsia="zh-CN"/>
              </w:rPr>
              <w:t>间歇精神病人在精神正常时有违法行为的，应当给予行政处罚。</w:t>
            </w:r>
            <w:r>
              <w:rPr>
                <w:rFonts w:hint="eastAsia" w:ascii="宋体" w:cs="Times New Roman"/>
                <w:color w:val="000000"/>
                <w:kern w:val="0"/>
                <w:sz w:val="18"/>
                <w:szCs w:val="18"/>
                <w:lang w:eastAsia="zh-CN"/>
              </w:rPr>
              <w:t>尚未完全丧失辨认或者控制自己行为能力的精神病人、智力残疾人有违法行为的，可以从轻或者减轻行政处罚。</w:t>
            </w:r>
          </w:p>
        </w:tc>
        <w:tc>
          <w:tcPr>
            <w:tcW w:w="1194" w:type="dxa"/>
            <w:vMerge w:val="continue"/>
            <w:tcBorders>
              <w:left w:val="single" w:color="000000" w:sz="4" w:space="0"/>
              <w:right w:val="single" w:color="auto" w:sz="4" w:space="0"/>
            </w:tcBorders>
            <w:vAlign w:val="center"/>
          </w:tcPr>
          <w:p>
            <w:pPr>
              <w:jc w:val="center"/>
              <w:rPr>
                <w:rFonts w:ascii="宋体" w:cs="Times New Roman"/>
                <w:sz w:val="18"/>
                <w:szCs w:val="18"/>
              </w:rPr>
            </w:pPr>
          </w:p>
        </w:tc>
      </w:tr>
      <w:tr>
        <w:tblPrEx>
          <w:tblLayout w:type="fixed"/>
          <w:tblCellMar>
            <w:top w:w="15" w:type="dxa"/>
            <w:left w:w="15" w:type="dxa"/>
            <w:bottom w:w="15" w:type="dxa"/>
            <w:right w:w="15" w:type="dxa"/>
          </w:tblCellMar>
        </w:tblPrEx>
        <w:trPr>
          <w:trHeight w:val="1073" w:hRule="atLeast"/>
        </w:trPr>
        <w:tc>
          <w:tcPr>
            <w:tcW w:w="14250" w:type="dxa"/>
            <w:gridSpan w:val="7"/>
            <w:tcBorders>
              <w:top w:val="single" w:color="000000" w:sz="4" w:space="0"/>
              <w:left w:val="single" w:color="000000" w:sz="12" w:space="0"/>
              <w:bottom w:val="single" w:color="000000" w:sz="4" w:space="0"/>
              <w:right w:val="single" w:color="000000" w:sz="12" w:space="0"/>
            </w:tcBorders>
            <w:vAlign w:val="center"/>
          </w:tcPr>
          <w:p>
            <w:pPr>
              <w:rPr>
                <w:rFonts w:ascii="宋体" w:cs="Times New Roman"/>
                <w:sz w:val="18"/>
                <w:szCs w:val="18"/>
              </w:rPr>
            </w:pPr>
            <w:r>
              <w:rPr>
                <w:rFonts w:hint="eastAsia" w:ascii="黑体" w:hAnsi="黑体" w:eastAsia="黑体" w:cs="黑体"/>
              </w:rPr>
              <w:t>二、分规事项（除符合总规事项可以减轻处罚外，凡违反分规事项行为满足下列对应情形的可减轻予处罚）</w:t>
            </w:r>
          </w:p>
        </w:tc>
      </w:tr>
      <w:tr>
        <w:tblPrEx>
          <w:tblLayout w:type="fixed"/>
          <w:tblCellMar>
            <w:top w:w="15" w:type="dxa"/>
            <w:left w:w="15" w:type="dxa"/>
            <w:bottom w:w="15" w:type="dxa"/>
            <w:right w:w="15" w:type="dxa"/>
          </w:tblCellMar>
        </w:tblPrEx>
        <w:trPr>
          <w:trHeight w:val="9491" w:hRule="atLeast"/>
        </w:trPr>
        <w:tc>
          <w:tcPr>
            <w:tcW w:w="948" w:type="dxa"/>
            <w:tcBorders>
              <w:top w:val="single" w:color="auto" w:sz="4" w:space="0"/>
              <w:left w:val="single" w:color="auto" w:sz="4" w:space="0"/>
              <w:bottom w:val="single" w:color="auto" w:sz="4" w:space="0"/>
              <w:right w:val="single" w:color="000000" w:sz="4" w:space="0"/>
            </w:tcBorders>
            <w:vAlign w:val="center"/>
          </w:tcPr>
          <w:p>
            <w:pPr>
              <w:jc w:val="center"/>
              <w:rPr>
                <w:rFonts w:hint="eastAsia" w:ascii="宋体" w:eastAsia="宋体" w:cs="Times New Roman"/>
                <w:sz w:val="18"/>
                <w:szCs w:val="18"/>
                <w:lang w:eastAsia="zh-CN"/>
              </w:rPr>
            </w:pPr>
            <w:r>
              <w:rPr>
                <w:rFonts w:hint="eastAsia" w:ascii="宋体" w:hAnsi="宋体" w:cs="宋体"/>
                <w:sz w:val="18"/>
                <w:szCs w:val="18"/>
                <w:lang w:val="en-US" w:eastAsia="zh-CN"/>
              </w:rPr>
              <w:t>2</w:t>
            </w:r>
          </w:p>
        </w:tc>
        <w:tc>
          <w:tcPr>
            <w:tcW w:w="3751" w:type="dxa"/>
            <w:gridSpan w:val="2"/>
            <w:tcBorders>
              <w:top w:val="single" w:color="auto" w:sz="4" w:space="0"/>
              <w:left w:val="single" w:color="000000" w:sz="4" w:space="0"/>
              <w:bottom w:val="single" w:color="auto" w:sz="4" w:space="0"/>
              <w:right w:val="single" w:color="000000" w:sz="4" w:space="0"/>
            </w:tcBorders>
            <w:vAlign w:val="center"/>
          </w:tcPr>
          <w:p>
            <w:pPr>
              <w:rPr>
                <w:rFonts w:ascii="宋体" w:cs="Times New Roman"/>
                <w:sz w:val="18"/>
                <w:szCs w:val="18"/>
              </w:rPr>
            </w:pPr>
            <w:r>
              <w:rPr>
                <w:rFonts w:hint="eastAsia" w:ascii="宋体" w:hAnsi="宋体" w:cs="宋体"/>
                <w:sz w:val="18"/>
                <w:szCs w:val="18"/>
              </w:rPr>
              <w:t>对销售授权品种未使用其注册登记的名称的处罚。</w:t>
            </w:r>
          </w:p>
        </w:tc>
        <w:tc>
          <w:tcPr>
            <w:tcW w:w="1270" w:type="dxa"/>
            <w:tcBorders>
              <w:top w:val="single" w:color="auto" w:sz="4" w:space="0"/>
              <w:left w:val="single" w:color="000000" w:sz="4" w:space="0"/>
              <w:bottom w:val="single" w:color="auto" w:sz="4" w:space="0"/>
              <w:right w:val="single" w:color="auto" w:sz="4" w:space="0"/>
            </w:tcBorders>
            <w:vAlign w:val="center"/>
          </w:tcPr>
          <w:p>
            <w:pPr>
              <w:rPr>
                <w:rFonts w:ascii="宋体" w:cs="Times New Roman"/>
                <w:sz w:val="18"/>
                <w:szCs w:val="18"/>
              </w:rPr>
            </w:pPr>
            <w:r>
              <w:rPr>
                <w:rFonts w:hint="eastAsia" w:ascii="宋体" w:hAnsi="宋体" w:cs="宋体"/>
                <w:sz w:val="18"/>
                <w:szCs w:val="18"/>
                <w:lang w:eastAsia="zh-CN"/>
              </w:rPr>
              <w:t>梨树县林业局</w:t>
            </w:r>
          </w:p>
        </w:tc>
        <w:tc>
          <w:tcPr>
            <w:tcW w:w="2750" w:type="dxa"/>
            <w:tcBorders>
              <w:top w:val="single" w:color="auto" w:sz="4" w:space="0"/>
              <w:left w:val="single" w:color="auto" w:sz="4" w:space="0"/>
              <w:bottom w:val="single" w:color="auto" w:sz="4" w:space="0"/>
              <w:right w:val="single" w:color="auto" w:sz="4" w:space="0"/>
            </w:tcBorders>
            <w:vAlign w:val="center"/>
          </w:tcPr>
          <w:p>
            <w:pPr>
              <w:rPr>
                <w:rFonts w:ascii="宋体" w:cs="Times New Roman"/>
                <w:sz w:val="18"/>
                <w:szCs w:val="18"/>
              </w:rPr>
            </w:pPr>
            <w:r>
              <w:rPr>
                <w:rFonts w:hint="eastAsia" w:ascii="宋体" w:hAnsi="宋体" w:cs="宋体"/>
                <w:sz w:val="18"/>
                <w:szCs w:val="18"/>
              </w:rPr>
              <w:t>主动整改，减轻违法行为危害后果或配合行政机关查处的。</w:t>
            </w:r>
          </w:p>
          <w:p>
            <w:pPr>
              <w:rPr>
                <w:rFonts w:hint="eastAsia" w:ascii="宋体" w:hAnsi="宋体" w:eastAsia="宋体" w:cs="宋体"/>
                <w:color w:val="000000"/>
                <w:kern w:val="0"/>
                <w:sz w:val="18"/>
                <w:szCs w:val="18"/>
                <w:lang w:eastAsia="zh-CN"/>
              </w:rPr>
            </w:pPr>
          </w:p>
          <w:p>
            <w:pPr>
              <w:rPr>
                <w:rFonts w:hint="eastAsia" w:ascii="宋体" w:hAnsi="宋体" w:eastAsia="宋体" w:cs="宋体"/>
                <w:color w:val="000000"/>
                <w:kern w:val="0"/>
                <w:sz w:val="18"/>
                <w:szCs w:val="18"/>
                <w:lang w:eastAsia="zh-CN"/>
              </w:rPr>
            </w:pPr>
          </w:p>
        </w:tc>
        <w:tc>
          <w:tcPr>
            <w:tcW w:w="4337" w:type="dxa"/>
            <w:tcBorders>
              <w:top w:val="single" w:color="000000" w:sz="4" w:space="0"/>
              <w:left w:val="single" w:color="auto" w:sz="4" w:space="0"/>
              <w:bottom w:val="single" w:color="000000" w:sz="4" w:space="0"/>
              <w:right w:val="single" w:color="000000" w:sz="4" w:space="0"/>
            </w:tcBorders>
            <w:vAlign w:val="center"/>
          </w:tcPr>
          <w:p>
            <w:pPr>
              <w:rPr>
                <w:rFonts w:ascii="宋体" w:cs="Times New Roman"/>
                <w:sz w:val="18"/>
                <w:szCs w:val="18"/>
              </w:rPr>
            </w:pPr>
            <w:r>
              <w:rPr>
                <w:rFonts w:hint="eastAsia" w:ascii="宋体" w:hAnsi="宋体" w:cs="宋体"/>
                <w:b/>
                <w:bCs/>
                <w:sz w:val="18"/>
                <w:szCs w:val="18"/>
              </w:rPr>
              <w:t>《中华人民共和国植物新品种保护条例》</w:t>
            </w:r>
            <w:r>
              <w:rPr>
                <w:rFonts w:hint="eastAsia" w:ascii="宋体" w:hAnsi="宋体" w:cs="宋体"/>
                <w:sz w:val="18"/>
                <w:szCs w:val="18"/>
              </w:rPr>
              <w:t>第四十二条　销售授权品种未使用其注册登记的名称的，由县级以上人民政府农业、林业行政部门依据各自的职权责令限期改正，可以处</w:t>
            </w:r>
            <w:r>
              <w:rPr>
                <w:rFonts w:ascii="宋体" w:hAnsi="宋体" w:cs="宋体"/>
                <w:sz w:val="18"/>
                <w:szCs w:val="18"/>
              </w:rPr>
              <w:t>1000</w:t>
            </w:r>
            <w:r>
              <w:rPr>
                <w:rFonts w:hint="eastAsia" w:ascii="宋体" w:hAnsi="宋体" w:cs="宋体"/>
                <w:sz w:val="18"/>
                <w:szCs w:val="18"/>
              </w:rPr>
              <w:t>元以下的罚款。</w:t>
            </w:r>
          </w:p>
          <w:p>
            <w:pPr>
              <w:rPr>
                <w:rFonts w:ascii="宋体" w:cs="Times New Roman"/>
                <w:sz w:val="18"/>
                <w:szCs w:val="18"/>
              </w:rPr>
            </w:pPr>
            <w:r>
              <w:rPr>
                <w:rFonts w:hint="eastAsia" w:ascii="宋体" w:hAnsi="宋体" w:cs="宋体"/>
                <w:b/>
                <w:bCs/>
                <w:sz w:val="18"/>
                <w:szCs w:val="18"/>
              </w:rPr>
              <w:t>《中华人民共和国行政处罚法》</w:t>
            </w:r>
            <w:r>
              <w:rPr>
                <w:rFonts w:hint="eastAsia" w:ascii="宋体" w:hAnsi="宋体" w:cs="宋体"/>
                <w:b w:val="0"/>
                <w:bCs w:val="0"/>
                <w:color w:val="333333"/>
                <w:sz w:val="18"/>
                <w:szCs w:val="18"/>
                <w:shd w:val="clear" w:color="auto" w:fill="FFFFFF"/>
              </w:rPr>
              <w:t>第</w:t>
            </w:r>
            <w:r>
              <w:rPr>
                <w:rFonts w:hint="eastAsia" w:ascii="宋体" w:hAnsi="宋体" w:cs="宋体"/>
                <w:b w:val="0"/>
                <w:bCs w:val="0"/>
                <w:color w:val="333333"/>
                <w:sz w:val="18"/>
                <w:szCs w:val="18"/>
                <w:shd w:val="clear" w:color="auto" w:fill="FFFFFF"/>
                <w:lang w:eastAsia="zh-CN"/>
              </w:rPr>
              <w:t>三十二</w:t>
            </w:r>
            <w:r>
              <w:rPr>
                <w:rFonts w:hint="eastAsia" w:ascii="宋体" w:hAnsi="宋体" w:cs="宋体"/>
                <w:b w:val="0"/>
                <w:bCs w:val="0"/>
                <w:color w:val="333333"/>
                <w:sz w:val="18"/>
                <w:szCs w:val="18"/>
                <w:shd w:val="clear" w:color="auto" w:fill="FFFFFF"/>
              </w:rPr>
              <w:t>条第一款第一项</w:t>
            </w:r>
            <w:r>
              <w:rPr>
                <w:rFonts w:ascii="宋体" w:hAnsi="宋体" w:cs="宋体"/>
                <w:b w:val="0"/>
                <w:bCs w:val="0"/>
                <w:color w:val="333333"/>
                <w:sz w:val="18"/>
                <w:szCs w:val="18"/>
                <w:shd w:val="clear" w:color="auto" w:fill="FFFFFF"/>
              </w:rPr>
              <w:t xml:space="preserve"> </w:t>
            </w:r>
            <w:r>
              <w:rPr>
                <w:rFonts w:hint="eastAsia" w:ascii="宋体" w:hAnsi="宋体" w:cs="宋体"/>
                <w:b w:val="0"/>
                <w:bCs w:val="0"/>
                <w:color w:val="333333"/>
                <w:sz w:val="18"/>
                <w:szCs w:val="18"/>
                <w:shd w:val="clear" w:color="auto" w:fill="FFFFFF"/>
              </w:rPr>
              <w:t>主动消除或者减轻违法行为危害后果的。</w:t>
            </w:r>
          </w:p>
        </w:tc>
        <w:tc>
          <w:tcPr>
            <w:tcW w:w="1194" w:type="dxa"/>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eastAsia="宋体" w:cs="Times New Roman"/>
                <w:sz w:val="18"/>
                <w:szCs w:val="18"/>
                <w:lang w:eastAsia="zh-CN"/>
              </w:rPr>
            </w:pPr>
            <w:r>
              <w:rPr>
                <w:rFonts w:hint="eastAsia" w:ascii="宋体" w:hAnsi="宋体" w:cs="宋体"/>
                <w:b w:val="0"/>
                <w:bCs w:val="0"/>
                <w:sz w:val="18"/>
                <w:szCs w:val="18"/>
              </w:rPr>
              <w:t>《中华人民共和国植物新品种保护条例》</w:t>
            </w:r>
            <w:r>
              <w:rPr>
                <w:rFonts w:hint="eastAsia" w:ascii="宋体" w:hAnsi="宋体" w:cs="宋体"/>
                <w:b w:val="0"/>
                <w:bCs w:val="0"/>
                <w:sz w:val="18"/>
                <w:szCs w:val="18"/>
                <w:lang w:eastAsia="zh-CN"/>
              </w:rPr>
              <w:t>（根据</w:t>
            </w:r>
            <w:r>
              <w:rPr>
                <w:rFonts w:hint="eastAsia" w:ascii="宋体" w:hAnsi="宋体" w:cs="宋体"/>
                <w:b w:val="0"/>
                <w:bCs w:val="0"/>
                <w:sz w:val="18"/>
                <w:szCs w:val="18"/>
                <w:lang w:val="en-US" w:eastAsia="zh-CN"/>
              </w:rPr>
              <w:t>2014年7月29日</w:t>
            </w:r>
            <w:r>
              <w:rPr>
                <w:rFonts w:hint="eastAsia" w:ascii="宋体" w:hAnsi="宋体" w:cs="宋体"/>
                <w:b w:val="0"/>
                <w:bCs w:val="0"/>
                <w:sz w:val="18"/>
                <w:szCs w:val="18"/>
                <w:shd w:val="clear" w:color="auto" w:fill="FFFFFF"/>
                <w:lang w:val="en-US" w:eastAsia="zh-CN"/>
              </w:rPr>
              <w:t>《国务院关于修改部分行政法规的决定》第二次修订</w:t>
            </w:r>
            <w:r>
              <w:rPr>
                <w:rFonts w:hint="eastAsia" w:ascii="宋体" w:hAnsi="宋体" w:cs="宋体"/>
                <w:b w:val="0"/>
                <w:bCs w:val="0"/>
                <w:sz w:val="18"/>
                <w:szCs w:val="18"/>
                <w:lang w:eastAsia="zh-CN"/>
              </w:rPr>
              <w:t>）</w:t>
            </w:r>
          </w:p>
        </w:tc>
      </w:tr>
    </w:tbl>
    <w:p>
      <w:pPr>
        <w:rPr>
          <w:rFonts w:cs="Times New Roman"/>
        </w:rPr>
      </w:pPr>
    </w:p>
    <w:tbl>
      <w:tblPr>
        <w:tblStyle w:val="5"/>
        <w:tblW w:w="14250" w:type="dxa"/>
        <w:tblInd w:w="-13" w:type="dxa"/>
        <w:tblLayout w:type="fixed"/>
        <w:tblCellMar>
          <w:top w:w="15" w:type="dxa"/>
          <w:left w:w="15" w:type="dxa"/>
          <w:bottom w:w="15" w:type="dxa"/>
          <w:right w:w="15" w:type="dxa"/>
        </w:tblCellMar>
      </w:tblPr>
      <w:tblGrid>
        <w:gridCol w:w="1008"/>
        <w:gridCol w:w="3691"/>
        <w:gridCol w:w="1270"/>
        <w:gridCol w:w="2750"/>
        <w:gridCol w:w="4337"/>
        <w:gridCol w:w="1194"/>
      </w:tblGrid>
      <w:tr>
        <w:tblPrEx>
          <w:tblLayout w:type="fixed"/>
          <w:tblCellMar>
            <w:top w:w="15" w:type="dxa"/>
            <w:left w:w="15" w:type="dxa"/>
            <w:bottom w:w="15" w:type="dxa"/>
            <w:right w:w="15" w:type="dxa"/>
          </w:tblCellMar>
        </w:tblPrEx>
        <w:trPr>
          <w:trHeight w:val="934" w:hRule="atLeast"/>
        </w:trPr>
        <w:tc>
          <w:tcPr>
            <w:tcW w:w="14250" w:type="dxa"/>
            <w:gridSpan w:val="6"/>
            <w:vAlign w:val="center"/>
          </w:tcPr>
          <w:p>
            <w:pPr>
              <w:widowControl/>
              <w:ind w:firstLine="3200" w:firstLineChars="1000"/>
              <w:jc w:val="left"/>
              <w:textAlignment w:val="center"/>
              <w:rPr>
                <w:rFonts w:hint="default" w:ascii="方正小标宋简体" w:hAnsi="方正小标宋简体" w:eastAsia="方正小标宋简体" w:cs="Times New Roman"/>
                <w:sz w:val="32"/>
                <w:szCs w:val="32"/>
                <w:lang w:val="en-US" w:eastAsia="zh-CN"/>
              </w:rPr>
            </w:pPr>
            <w:r>
              <w:rPr>
                <w:rFonts w:hint="eastAsia" w:ascii="方正小标宋简体" w:hAnsi="方正小标宋简体" w:eastAsia="方正小标宋简体" w:cs="Times New Roman"/>
                <w:sz w:val="32"/>
                <w:szCs w:val="32"/>
                <w:lang w:val="en-US" w:eastAsia="zh-CN"/>
              </w:rPr>
              <w:t xml:space="preserve">    </w:t>
            </w:r>
            <w:r>
              <w:rPr>
                <w:rFonts w:hint="eastAsia" w:ascii="黑体" w:hAnsi="黑体" w:eastAsia="黑体" w:cs="黑体"/>
                <w:kern w:val="0"/>
                <w:sz w:val="44"/>
                <w:szCs w:val="44"/>
                <w:lang w:eastAsia="zh-CN"/>
              </w:rPr>
              <w:t>免予行政强制</w:t>
            </w:r>
            <w:r>
              <w:rPr>
                <w:rFonts w:hint="eastAsia" w:ascii="黑体" w:hAnsi="黑体" w:eastAsia="黑体" w:cs="黑体"/>
                <w:kern w:val="0"/>
                <w:sz w:val="44"/>
                <w:szCs w:val="44"/>
              </w:rPr>
              <w:t>事项清单</w:t>
            </w:r>
          </w:p>
        </w:tc>
      </w:tr>
      <w:tr>
        <w:tblPrEx>
          <w:tblLayout w:type="fixed"/>
          <w:tblCellMar>
            <w:top w:w="15" w:type="dxa"/>
            <w:left w:w="15" w:type="dxa"/>
            <w:bottom w:w="15" w:type="dxa"/>
            <w:right w:w="15" w:type="dxa"/>
          </w:tblCellMar>
        </w:tblPrEx>
        <w:trPr>
          <w:trHeight w:val="558" w:hRule="atLeast"/>
        </w:trPr>
        <w:tc>
          <w:tcPr>
            <w:tcW w:w="100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序号</w:t>
            </w:r>
          </w:p>
        </w:tc>
        <w:tc>
          <w:tcPr>
            <w:tcW w:w="3691"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处罚事项名称</w:t>
            </w:r>
          </w:p>
        </w:tc>
        <w:tc>
          <w:tcPr>
            <w:tcW w:w="1270" w:type="dxa"/>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sz w:val="28"/>
                <w:szCs w:val="28"/>
              </w:rPr>
              <w:t>实施机关</w:t>
            </w:r>
          </w:p>
        </w:tc>
        <w:tc>
          <w:tcPr>
            <w:tcW w:w="2750" w:type="dxa"/>
            <w:tcBorders>
              <w:top w:val="single" w:color="000000" w:sz="12" w:space="0"/>
              <w:left w:val="single" w:color="auto" w:sz="4" w:space="0"/>
              <w:bottom w:val="single" w:color="000000" w:sz="4" w:space="0"/>
              <w:right w:val="single" w:color="000000" w:sz="4" w:space="0"/>
            </w:tcBorders>
            <w:vAlign w:val="center"/>
          </w:tcPr>
          <w:p>
            <w:pPr>
              <w:jc w:val="center"/>
              <w:textAlignment w:val="center"/>
              <w:rPr>
                <w:rFonts w:ascii="黑体" w:hAnsi="宋体" w:eastAsia="黑体" w:cs="Times New Roman"/>
                <w:sz w:val="28"/>
                <w:szCs w:val="28"/>
              </w:rPr>
            </w:pPr>
            <w:r>
              <w:rPr>
                <w:rFonts w:hint="eastAsia" w:ascii="黑体" w:hAnsi="宋体" w:eastAsia="黑体" w:cs="黑体"/>
                <w:kern w:val="0"/>
                <w:sz w:val="28"/>
                <w:szCs w:val="28"/>
                <w:lang w:eastAsia="zh-CN"/>
              </w:rPr>
              <w:t>免予行政强制</w:t>
            </w:r>
            <w:r>
              <w:rPr>
                <w:rFonts w:hint="eastAsia" w:ascii="黑体" w:hAnsi="宋体" w:eastAsia="黑体" w:cs="黑体"/>
                <w:kern w:val="0"/>
                <w:sz w:val="28"/>
                <w:szCs w:val="28"/>
              </w:rPr>
              <w:t>的情形</w:t>
            </w:r>
          </w:p>
        </w:tc>
        <w:tc>
          <w:tcPr>
            <w:tcW w:w="433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lang w:eastAsia="zh-CN"/>
              </w:rPr>
              <w:t>免予行政强制</w:t>
            </w:r>
            <w:r>
              <w:rPr>
                <w:rFonts w:hint="eastAsia" w:ascii="黑体" w:hAnsi="宋体" w:eastAsia="黑体" w:cs="黑体"/>
                <w:kern w:val="0"/>
                <w:sz w:val="28"/>
                <w:szCs w:val="28"/>
              </w:rPr>
              <w:t>的依据</w:t>
            </w:r>
          </w:p>
        </w:tc>
        <w:tc>
          <w:tcPr>
            <w:tcW w:w="1194"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黑体" w:hAnsi="宋体" w:eastAsia="黑体" w:cs="Times New Roman"/>
                <w:sz w:val="28"/>
                <w:szCs w:val="28"/>
              </w:rPr>
            </w:pPr>
            <w:r>
              <w:rPr>
                <w:rFonts w:hint="eastAsia" w:ascii="黑体" w:hAnsi="宋体" w:eastAsia="黑体" w:cs="黑体"/>
                <w:kern w:val="0"/>
                <w:sz w:val="28"/>
                <w:szCs w:val="28"/>
              </w:rPr>
              <w:t>备注</w:t>
            </w:r>
          </w:p>
        </w:tc>
      </w:tr>
      <w:tr>
        <w:tblPrEx>
          <w:tblLayout w:type="fixed"/>
          <w:tblCellMar>
            <w:top w:w="15" w:type="dxa"/>
            <w:left w:w="15" w:type="dxa"/>
            <w:bottom w:w="15" w:type="dxa"/>
            <w:right w:w="15" w:type="dxa"/>
          </w:tblCellMar>
        </w:tblPrEx>
        <w:trPr>
          <w:trHeight w:val="433" w:hRule="atLeast"/>
        </w:trPr>
        <w:tc>
          <w:tcPr>
            <w:tcW w:w="14250" w:type="dxa"/>
            <w:gridSpan w:val="6"/>
            <w:tcBorders>
              <w:top w:val="single" w:color="000000" w:sz="4" w:space="0"/>
              <w:left w:val="single" w:color="000000" w:sz="12" w:space="0"/>
              <w:bottom w:val="single" w:color="000000" w:sz="4" w:space="0"/>
              <w:right w:val="single" w:color="000000" w:sz="12" w:space="0"/>
            </w:tcBorders>
            <w:vAlign w:val="center"/>
          </w:tcPr>
          <w:p>
            <w:pPr>
              <w:rPr>
                <w:rFonts w:ascii="宋体" w:cs="Times New Roman"/>
                <w:sz w:val="18"/>
                <w:szCs w:val="18"/>
              </w:rPr>
            </w:pPr>
            <w:r>
              <w:rPr>
                <w:rFonts w:hint="eastAsia" w:ascii="黑体" w:hAnsi="黑体" w:eastAsia="黑体" w:cs="黑体"/>
              </w:rPr>
              <w:t>一、总规事项（凡违反林</w:t>
            </w:r>
            <w:r>
              <w:rPr>
                <w:rFonts w:hint="eastAsia" w:ascii="黑体" w:hAnsi="黑体" w:eastAsia="黑体" w:cs="黑体"/>
                <w:lang w:eastAsia="zh-CN"/>
              </w:rPr>
              <w:t>业</w:t>
            </w:r>
            <w:r>
              <w:rPr>
                <w:rFonts w:hint="eastAsia" w:ascii="黑体" w:hAnsi="黑体" w:eastAsia="黑体" w:cs="黑体"/>
              </w:rPr>
              <w:t>领域法律、法规、规章的行为只要满足下列情形之一的减轻处罚）</w:t>
            </w:r>
          </w:p>
        </w:tc>
      </w:tr>
      <w:tr>
        <w:tblPrEx>
          <w:tblLayout w:type="fixed"/>
          <w:tblCellMar>
            <w:top w:w="15" w:type="dxa"/>
            <w:left w:w="15" w:type="dxa"/>
            <w:bottom w:w="15" w:type="dxa"/>
            <w:right w:w="15" w:type="dxa"/>
          </w:tblCellMar>
        </w:tblPrEx>
        <w:trPr>
          <w:trHeight w:val="7121" w:hRule="atLeast"/>
        </w:trPr>
        <w:tc>
          <w:tcPr>
            <w:tcW w:w="1008" w:type="dxa"/>
            <w:tcBorders>
              <w:top w:val="single" w:color="auto" w:sz="4" w:space="0"/>
              <w:left w:val="single" w:color="auto" w:sz="4" w:space="0"/>
              <w:bottom w:val="single" w:color="auto" w:sz="4" w:space="0"/>
              <w:right w:val="single" w:color="000000" w:sz="4" w:space="0"/>
            </w:tcBorders>
            <w:vAlign w:val="center"/>
          </w:tcPr>
          <w:p>
            <w:pPr>
              <w:jc w:val="center"/>
              <w:rPr>
                <w:rFonts w:ascii="宋体" w:cs="Times New Roman"/>
                <w:sz w:val="18"/>
                <w:szCs w:val="18"/>
              </w:rPr>
            </w:pPr>
            <w:r>
              <w:rPr>
                <w:rFonts w:ascii="宋体" w:hAnsi="宋体" w:cs="宋体"/>
                <w:sz w:val="18"/>
                <w:szCs w:val="18"/>
              </w:rPr>
              <w:t>1</w:t>
            </w:r>
          </w:p>
        </w:tc>
        <w:tc>
          <w:tcPr>
            <w:tcW w:w="3691" w:type="dxa"/>
            <w:tcBorders>
              <w:top w:val="single" w:color="auto" w:sz="4" w:space="0"/>
              <w:left w:val="single" w:color="000000" w:sz="4" w:space="0"/>
              <w:bottom w:val="single" w:color="auto" w:sz="4" w:space="0"/>
              <w:right w:val="single" w:color="000000" w:sz="4" w:space="0"/>
            </w:tcBorders>
            <w:vAlign w:val="center"/>
          </w:tcPr>
          <w:p>
            <w:pPr>
              <w:widowControl/>
              <w:textAlignment w:val="center"/>
              <w:rPr>
                <w:rFonts w:ascii="宋体" w:cs="Times New Roman"/>
                <w:color w:val="000000"/>
                <w:kern w:val="0"/>
                <w:sz w:val="18"/>
                <w:szCs w:val="18"/>
              </w:rPr>
            </w:pPr>
            <w:r>
              <w:rPr>
                <w:rFonts w:hint="eastAsia" w:ascii="宋体" w:hAnsi="宋体" w:cs="宋体"/>
                <w:color w:val="000000"/>
                <w:kern w:val="0"/>
                <w:sz w:val="18"/>
                <w:szCs w:val="18"/>
              </w:rPr>
              <w:t>对违反林</w:t>
            </w:r>
            <w:r>
              <w:rPr>
                <w:rFonts w:hint="eastAsia" w:ascii="宋体" w:hAnsi="宋体" w:cs="宋体"/>
                <w:color w:val="000000"/>
                <w:kern w:val="0"/>
                <w:sz w:val="18"/>
                <w:szCs w:val="18"/>
                <w:lang w:eastAsia="zh-CN"/>
              </w:rPr>
              <w:t>业</w:t>
            </w:r>
            <w:r>
              <w:rPr>
                <w:rFonts w:hint="eastAsia" w:ascii="宋体" w:hAnsi="宋体" w:cs="宋体"/>
                <w:color w:val="000000"/>
                <w:kern w:val="0"/>
                <w:sz w:val="18"/>
                <w:szCs w:val="18"/>
              </w:rPr>
              <w:t>监管领域法律、法规、规章的处罚。</w:t>
            </w:r>
            <w:r>
              <w:rPr>
                <w:rFonts w:ascii="宋体" w:hAnsi="宋体" w:cs="宋体"/>
                <w:color w:val="000000"/>
                <w:kern w:val="0"/>
                <w:sz w:val="18"/>
                <w:szCs w:val="18"/>
              </w:rPr>
              <w:t xml:space="preserve"> </w:t>
            </w:r>
          </w:p>
          <w:p>
            <w:pPr>
              <w:widowControl/>
              <w:textAlignment w:val="center"/>
              <w:rPr>
                <w:rFonts w:ascii="宋体" w:cs="Times New Roman"/>
                <w:sz w:val="18"/>
                <w:szCs w:val="18"/>
              </w:rPr>
            </w:pPr>
          </w:p>
          <w:p>
            <w:pPr>
              <w:widowControl/>
              <w:textAlignment w:val="center"/>
              <w:rPr>
                <w:rFonts w:ascii="宋体" w:cs="Times New Roman"/>
                <w:sz w:val="18"/>
                <w:szCs w:val="18"/>
              </w:rPr>
            </w:pPr>
          </w:p>
          <w:p>
            <w:pPr>
              <w:widowControl/>
              <w:textAlignment w:val="center"/>
              <w:rPr>
                <w:rFonts w:ascii="宋体" w:cs="Times New Roman"/>
                <w:sz w:val="18"/>
                <w:szCs w:val="18"/>
              </w:rPr>
            </w:pPr>
          </w:p>
        </w:tc>
        <w:tc>
          <w:tcPr>
            <w:tcW w:w="1270"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宋体" w:cs="Times New Roman"/>
                <w:sz w:val="18"/>
                <w:szCs w:val="18"/>
              </w:rPr>
            </w:pPr>
            <w:r>
              <w:rPr>
                <w:rFonts w:hint="eastAsia" w:ascii="宋体" w:hAnsi="宋体" w:cs="宋体"/>
                <w:sz w:val="18"/>
                <w:szCs w:val="18"/>
                <w:lang w:eastAsia="zh-CN"/>
              </w:rPr>
              <w:t>梨树县林业局</w:t>
            </w:r>
          </w:p>
        </w:tc>
        <w:tc>
          <w:tcPr>
            <w:tcW w:w="275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违法情节显著轻微或者没有明显社会危害的。</w:t>
            </w:r>
          </w:p>
          <w:p>
            <w:pPr>
              <w:widowControl/>
              <w:textAlignment w:val="center"/>
              <w:rPr>
                <w:rFonts w:hint="eastAsia" w:ascii="宋体" w:eastAsia="宋体" w:cs="Times New Roman"/>
                <w:sz w:val="18"/>
                <w:szCs w:val="18"/>
                <w:lang w:eastAsia="zh-CN"/>
              </w:rPr>
            </w:pPr>
          </w:p>
          <w:p>
            <w:pPr>
              <w:widowControl/>
              <w:textAlignment w:val="center"/>
              <w:rPr>
                <w:rFonts w:hint="eastAsia" w:ascii="宋体" w:eastAsia="宋体" w:cs="Times New Roman"/>
                <w:sz w:val="18"/>
                <w:szCs w:val="18"/>
                <w:lang w:eastAsia="zh-CN"/>
              </w:rPr>
            </w:pPr>
          </w:p>
        </w:tc>
        <w:tc>
          <w:tcPr>
            <w:tcW w:w="433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kern w:val="0"/>
                <w:sz w:val="18"/>
                <w:szCs w:val="18"/>
                <w:lang w:eastAsia="zh-CN"/>
              </w:rPr>
            </w:pPr>
            <w:r>
              <w:rPr>
                <w:rFonts w:hint="eastAsia" w:ascii="宋体" w:hAnsi="宋体" w:cs="宋体"/>
                <w:b/>
                <w:bCs/>
                <w:color w:val="000000"/>
                <w:kern w:val="0"/>
                <w:sz w:val="18"/>
                <w:szCs w:val="18"/>
              </w:rPr>
              <w:t>《中华人民共和国行政</w:t>
            </w:r>
            <w:r>
              <w:rPr>
                <w:rFonts w:hint="eastAsia" w:ascii="宋体" w:hAnsi="宋体" w:cs="宋体"/>
                <w:b/>
                <w:bCs/>
                <w:color w:val="000000"/>
                <w:kern w:val="0"/>
                <w:sz w:val="18"/>
                <w:szCs w:val="18"/>
                <w:lang w:eastAsia="zh-CN"/>
              </w:rPr>
              <w:t>强制</w:t>
            </w:r>
            <w:r>
              <w:rPr>
                <w:rFonts w:hint="eastAsia" w:ascii="宋体" w:hAnsi="宋体" w:cs="宋体"/>
                <w:b/>
                <w:bCs/>
                <w:color w:val="000000"/>
                <w:kern w:val="0"/>
                <w:sz w:val="18"/>
                <w:szCs w:val="18"/>
              </w:rPr>
              <w:t>法》</w:t>
            </w:r>
            <w:r>
              <w:rPr>
                <w:rFonts w:ascii="宋体" w:hAnsi="宋体" w:cs="宋体"/>
                <w:b/>
                <w:bCs/>
                <w:color w:val="000000"/>
                <w:kern w:val="0"/>
                <w:sz w:val="18"/>
                <w:szCs w:val="18"/>
              </w:rPr>
              <w:t xml:space="preserve"> </w:t>
            </w:r>
            <w:r>
              <w:rPr>
                <w:rFonts w:hint="eastAsia" w:ascii="宋体" w:hAnsi="宋体" w:cs="宋体"/>
                <w:color w:val="000000"/>
                <w:kern w:val="0"/>
                <w:sz w:val="18"/>
                <w:szCs w:val="18"/>
              </w:rPr>
              <w:t>第</w:t>
            </w:r>
            <w:r>
              <w:rPr>
                <w:rFonts w:hint="eastAsia" w:ascii="宋体" w:hAnsi="宋体" w:cs="宋体"/>
                <w:color w:val="000000"/>
                <w:kern w:val="0"/>
                <w:sz w:val="18"/>
                <w:szCs w:val="18"/>
                <w:lang w:eastAsia="zh-CN"/>
              </w:rPr>
              <w:t>十六</w:t>
            </w:r>
            <w:r>
              <w:rPr>
                <w:rFonts w:hint="eastAsia" w:ascii="宋体" w:hAnsi="宋体" w:cs="宋体"/>
                <w:color w:val="000000"/>
                <w:kern w:val="0"/>
                <w:sz w:val="18"/>
                <w:szCs w:val="18"/>
              </w:rPr>
              <w:t>条</w:t>
            </w:r>
            <w:r>
              <w:rPr>
                <w:rFonts w:ascii="宋体" w:hAnsi="宋体" w:cs="宋体"/>
                <w:color w:val="000000"/>
                <w:kern w:val="0"/>
                <w:sz w:val="18"/>
                <w:szCs w:val="18"/>
              </w:rPr>
              <w:t xml:space="preserve"> </w:t>
            </w:r>
            <w:r>
              <w:rPr>
                <w:rFonts w:hint="eastAsia" w:ascii="宋体" w:hAnsi="宋体" w:cs="宋体"/>
                <w:color w:val="000000"/>
                <w:kern w:val="0"/>
                <w:sz w:val="18"/>
                <w:szCs w:val="18"/>
                <w:lang w:eastAsia="zh-CN"/>
              </w:rPr>
              <w:t>行政机关履行行政管理职责，依照法律、法规的规定，实施行政强制措施。</w:t>
            </w:r>
          </w:p>
          <w:p>
            <w:pPr>
              <w:widowControl/>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违法情节显著轻微或者没有明显社会危害的，可以不采取行政强制措施。</w:t>
            </w:r>
          </w:p>
          <w:p>
            <w:pPr>
              <w:widowControl/>
              <w:textAlignment w:val="center"/>
              <w:rPr>
                <w:rFonts w:hint="default" w:ascii="宋体" w:eastAsia="宋体" w:cs="Times New Roman"/>
                <w:b/>
                <w:bCs/>
                <w:sz w:val="18"/>
                <w:szCs w:val="18"/>
                <w:lang w:val="en-US" w:eastAsia="zh-CN"/>
              </w:rPr>
            </w:pP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s="Times New Roman"/>
                <w:sz w:val="18"/>
                <w:szCs w:val="18"/>
                <w:lang w:eastAsia="zh-CN"/>
              </w:rPr>
            </w:pPr>
            <w:r>
              <w:rPr>
                <w:rFonts w:hint="eastAsia" w:ascii="宋体" w:hAnsi="宋体" w:cs="宋体"/>
                <w:b w:val="0"/>
                <w:bCs w:val="0"/>
                <w:color w:val="000000"/>
                <w:kern w:val="0"/>
                <w:sz w:val="18"/>
                <w:szCs w:val="18"/>
              </w:rPr>
              <w:t>《中华人民共和国行政</w:t>
            </w:r>
            <w:r>
              <w:rPr>
                <w:rFonts w:hint="eastAsia" w:ascii="宋体" w:hAnsi="宋体" w:cs="宋体"/>
                <w:b w:val="0"/>
                <w:bCs w:val="0"/>
                <w:color w:val="000000"/>
                <w:kern w:val="0"/>
                <w:sz w:val="18"/>
                <w:szCs w:val="18"/>
                <w:lang w:eastAsia="zh-CN"/>
              </w:rPr>
              <w:t>强制</w:t>
            </w:r>
            <w:r>
              <w:rPr>
                <w:rFonts w:hint="eastAsia" w:ascii="宋体" w:hAnsi="宋体" w:cs="宋体"/>
                <w:b w:val="0"/>
                <w:bCs w:val="0"/>
                <w:color w:val="000000"/>
                <w:kern w:val="0"/>
                <w:sz w:val="18"/>
                <w:szCs w:val="18"/>
              </w:rPr>
              <w:t>法》</w:t>
            </w:r>
            <w:r>
              <w:rPr>
                <w:rFonts w:ascii="宋体" w:hAnsi="宋体" w:cs="宋体"/>
                <w:b/>
                <w:bCs/>
                <w:color w:val="000000"/>
                <w:kern w:val="0"/>
                <w:sz w:val="18"/>
                <w:szCs w:val="18"/>
              </w:rPr>
              <w:t xml:space="preserve"> </w:t>
            </w:r>
            <w:r>
              <w:rPr>
                <w:rFonts w:hint="eastAsia" w:ascii="宋体" w:hAnsi="宋体" w:cs="宋体"/>
                <w:b w:val="0"/>
                <w:bCs w:val="0"/>
                <w:color w:val="000000"/>
                <w:kern w:val="0"/>
                <w:sz w:val="18"/>
                <w:szCs w:val="18"/>
                <w:lang w:eastAsia="zh-CN"/>
              </w:rPr>
              <w:t>（中华人民共和国第十一届全国人民代表大会常务委员会第二十一次会议于</w:t>
            </w:r>
            <w:r>
              <w:rPr>
                <w:rFonts w:hint="eastAsia" w:ascii="宋体" w:hAnsi="宋体" w:cs="宋体"/>
                <w:b w:val="0"/>
                <w:bCs w:val="0"/>
                <w:color w:val="000000"/>
                <w:kern w:val="0"/>
                <w:sz w:val="18"/>
                <w:szCs w:val="18"/>
                <w:lang w:val="en-US" w:eastAsia="zh-CN"/>
              </w:rPr>
              <w:t>2011年6月30日通过，自2012年1月1日起施行</w:t>
            </w:r>
            <w:r>
              <w:rPr>
                <w:rFonts w:hint="eastAsia" w:ascii="宋体" w:hAnsi="宋体" w:cs="宋体"/>
                <w:b w:val="0"/>
                <w:bCs w:val="0"/>
                <w:color w:val="000000"/>
                <w:kern w:val="0"/>
                <w:sz w:val="18"/>
                <w:szCs w:val="18"/>
                <w:lang w:eastAsia="zh-CN"/>
              </w:rPr>
              <w:t>）</w:t>
            </w:r>
          </w:p>
        </w:tc>
      </w:tr>
    </w:tbl>
    <w:p>
      <w:pPr>
        <w:rPr>
          <w:rFonts w:cs="Times New Roman"/>
        </w:rPr>
      </w:pPr>
    </w:p>
    <w:sectPr>
      <w:pgSz w:w="16838" w:h="11906" w:orient="landscape"/>
      <w:pgMar w:top="1134" w:right="1134" w:bottom="850" w:left="1134"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C30C9"/>
    <w:multiLevelType w:val="singleLevel"/>
    <w:tmpl w:val="B5BC30C9"/>
    <w:lvl w:ilvl="0" w:tentative="0">
      <w:start w:val="1"/>
      <w:numFmt w:val="chineseCounting"/>
      <w:suff w:val="nothing"/>
      <w:lvlText w:val="（%1）"/>
      <w:lvlJc w:val="left"/>
      <w:rPr>
        <w:rFonts w:hint="eastAsia"/>
      </w:rPr>
    </w:lvl>
  </w:abstractNum>
  <w:abstractNum w:abstractNumId="1">
    <w:nsid w:val="4E01EA2E"/>
    <w:multiLevelType w:val="singleLevel"/>
    <w:tmpl w:val="4E01EA2E"/>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NGJlZTE4YmE0ZTliMzkyNmM0ZDcwYjVmOTZjMTcifQ=="/>
  </w:docVars>
  <w:rsids>
    <w:rsidRoot w:val="002D228D"/>
    <w:rsid w:val="0000024A"/>
    <w:rsid w:val="00015AB7"/>
    <w:rsid w:val="00017C50"/>
    <w:rsid w:val="00020C5E"/>
    <w:rsid w:val="00036C04"/>
    <w:rsid w:val="00057DD9"/>
    <w:rsid w:val="000609DF"/>
    <w:rsid w:val="000734AC"/>
    <w:rsid w:val="000976B1"/>
    <w:rsid w:val="000B5E15"/>
    <w:rsid w:val="000C2C1D"/>
    <w:rsid w:val="000F0BFF"/>
    <w:rsid w:val="00122682"/>
    <w:rsid w:val="00126471"/>
    <w:rsid w:val="00150E4E"/>
    <w:rsid w:val="00156D14"/>
    <w:rsid w:val="00160601"/>
    <w:rsid w:val="001A1127"/>
    <w:rsid w:val="001D1AFC"/>
    <w:rsid w:val="001E17DD"/>
    <w:rsid w:val="001E39CC"/>
    <w:rsid w:val="001F5257"/>
    <w:rsid w:val="0020420B"/>
    <w:rsid w:val="00215C22"/>
    <w:rsid w:val="00232A59"/>
    <w:rsid w:val="0028029B"/>
    <w:rsid w:val="002D228D"/>
    <w:rsid w:val="002E45C8"/>
    <w:rsid w:val="00305CE5"/>
    <w:rsid w:val="0030763E"/>
    <w:rsid w:val="0032237D"/>
    <w:rsid w:val="0033522E"/>
    <w:rsid w:val="003368FF"/>
    <w:rsid w:val="00337053"/>
    <w:rsid w:val="00344BF4"/>
    <w:rsid w:val="00352E8F"/>
    <w:rsid w:val="00380398"/>
    <w:rsid w:val="003E1366"/>
    <w:rsid w:val="003E33CE"/>
    <w:rsid w:val="003E39CF"/>
    <w:rsid w:val="00415919"/>
    <w:rsid w:val="00416076"/>
    <w:rsid w:val="00446DBB"/>
    <w:rsid w:val="00474B1E"/>
    <w:rsid w:val="00474D90"/>
    <w:rsid w:val="00492A4A"/>
    <w:rsid w:val="004E2C6B"/>
    <w:rsid w:val="004E3FE5"/>
    <w:rsid w:val="004F58E6"/>
    <w:rsid w:val="00517AAC"/>
    <w:rsid w:val="00532D29"/>
    <w:rsid w:val="00583F4A"/>
    <w:rsid w:val="00586296"/>
    <w:rsid w:val="005A3F9E"/>
    <w:rsid w:val="005C66E7"/>
    <w:rsid w:val="005D549A"/>
    <w:rsid w:val="0060285E"/>
    <w:rsid w:val="00617011"/>
    <w:rsid w:val="006375EF"/>
    <w:rsid w:val="00654E7B"/>
    <w:rsid w:val="00661D69"/>
    <w:rsid w:val="006623BF"/>
    <w:rsid w:val="006667FD"/>
    <w:rsid w:val="006F0583"/>
    <w:rsid w:val="00704B31"/>
    <w:rsid w:val="0076520F"/>
    <w:rsid w:val="007823B6"/>
    <w:rsid w:val="00782CF2"/>
    <w:rsid w:val="00783933"/>
    <w:rsid w:val="00794749"/>
    <w:rsid w:val="007A4CCA"/>
    <w:rsid w:val="007B1B37"/>
    <w:rsid w:val="007D6558"/>
    <w:rsid w:val="0081566D"/>
    <w:rsid w:val="0082303F"/>
    <w:rsid w:val="00831DE5"/>
    <w:rsid w:val="0091308D"/>
    <w:rsid w:val="00957190"/>
    <w:rsid w:val="00966CF0"/>
    <w:rsid w:val="009728D4"/>
    <w:rsid w:val="009820E0"/>
    <w:rsid w:val="009837E7"/>
    <w:rsid w:val="009965A3"/>
    <w:rsid w:val="009D26DD"/>
    <w:rsid w:val="009E5258"/>
    <w:rsid w:val="009E5F4C"/>
    <w:rsid w:val="009E73FC"/>
    <w:rsid w:val="00A02B11"/>
    <w:rsid w:val="00A21EBC"/>
    <w:rsid w:val="00A603FA"/>
    <w:rsid w:val="00A812DD"/>
    <w:rsid w:val="00A840AF"/>
    <w:rsid w:val="00AC6314"/>
    <w:rsid w:val="00AD0327"/>
    <w:rsid w:val="00AF2A02"/>
    <w:rsid w:val="00B10F82"/>
    <w:rsid w:val="00B17095"/>
    <w:rsid w:val="00B4459F"/>
    <w:rsid w:val="00B815F4"/>
    <w:rsid w:val="00B86729"/>
    <w:rsid w:val="00BA6688"/>
    <w:rsid w:val="00BB2775"/>
    <w:rsid w:val="00BF2DE6"/>
    <w:rsid w:val="00C4332F"/>
    <w:rsid w:val="00C61170"/>
    <w:rsid w:val="00C61790"/>
    <w:rsid w:val="00C73380"/>
    <w:rsid w:val="00CD5D35"/>
    <w:rsid w:val="00CF6E5B"/>
    <w:rsid w:val="00D13E7C"/>
    <w:rsid w:val="00D83D16"/>
    <w:rsid w:val="00DA0A97"/>
    <w:rsid w:val="00DA0C30"/>
    <w:rsid w:val="00DB3FED"/>
    <w:rsid w:val="00DD326F"/>
    <w:rsid w:val="00DE5B9F"/>
    <w:rsid w:val="00E41C38"/>
    <w:rsid w:val="00E7732C"/>
    <w:rsid w:val="00E8050B"/>
    <w:rsid w:val="00E83118"/>
    <w:rsid w:val="00E873E7"/>
    <w:rsid w:val="00EB6307"/>
    <w:rsid w:val="00EC6492"/>
    <w:rsid w:val="00EF5002"/>
    <w:rsid w:val="00F02FAB"/>
    <w:rsid w:val="00F13F20"/>
    <w:rsid w:val="00F41172"/>
    <w:rsid w:val="00F6032A"/>
    <w:rsid w:val="00FA457A"/>
    <w:rsid w:val="00FE7834"/>
    <w:rsid w:val="01F47B6C"/>
    <w:rsid w:val="05544BD8"/>
    <w:rsid w:val="05F73390"/>
    <w:rsid w:val="06431A32"/>
    <w:rsid w:val="06761D9F"/>
    <w:rsid w:val="06AE44FC"/>
    <w:rsid w:val="070D465F"/>
    <w:rsid w:val="07127356"/>
    <w:rsid w:val="073360BD"/>
    <w:rsid w:val="07E814C0"/>
    <w:rsid w:val="092E3DAA"/>
    <w:rsid w:val="09A62F69"/>
    <w:rsid w:val="0B136B65"/>
    <w:rsid w:val="0BDF6DDA"/>
    <w:rsid w:val="0CA87C53"/>
    <w:rsid w:val="0E831F4E"/>
    <w:rsid w:val="0F254183"/>
    <w:rsid w:val="115E0EAA"/>
    <w:rsid w:val="13C545DB"/>
    <w:rsid w:val="15201B68"/>
    <w:rsid w:val="15877C6D"/>
    <w:rsid w:val="1670016B"/>
    <w:rsid w:val="17AC1FAC"/>
    <w:rsid w:val="184F612E"/>
    <w:rsid w:val="198E7585"/>
    <w:rsid w:val="199F2C90"/>
    <w:rsid w:val="1C152393"/>
    <w:rsid w:val="1C69038B"/>
    <w:rsid w:val="1CC92C8D"/>
    <w:rsid w:val="1DE26B3A"/>
    <w:rsid w:val="1E284D4F"/>
    <w:rsid w:val="1F3B1C12"/>
    <w:rsid w:val="1F6D20A4"/>
    <w:rsid w:val="1FD92296"/>
    <w:rsid w:val="1FF830AA"/>
    <w:rsid w:val="20F14CD1"/>
    <w:rsid w:val="21B37B00"/>
    <w:rsid w:val="21DB696D"/>
    <w:rsid w:val="21ED31F1"/>
    <w:rsid w:val="230A4086"/>
    <w:rsid w:val="232B3E31"/>
    <w:rsid w:val="25CD1804"/>
    <w:rsid w:val="29573696"/>
    <w:rsid w:val="29E564F7"/>
    <w:rsid w:val="2B8E15E3"/>
    <w:rsid w:val="2C6217DB"/>
    <w:rsid w:val="2D7418A0"/>
    <w:rsid w:val="2E6E57C5"/>
    <w:rsid w:val="30947E2D"/>
    <w:rsid w:val="30D374FE"/>
    <w:rsid w:val="30F205D5"/>
    <w:rsid w:val="30FD2E6B"/>
    <w:rsid w:val="31073E4D"/>
    <w:rsid w:val="31EB6F85"/>
    <w:rsid w:val="33403DBD"/>
    <w:rsid w:val="36EB0E17"/>
    <w:rsid w:val="37080978"/>
    <w:rsid w:val="37944FAB"/>
    <w:rsid w:val="38107806"/>
    <w:rsid w:val="388201D3"/>
    <w:rsid w:val="39613092"/>
    <w:rsid w:val="39792DDD"/>
    <w:rsid w:val="3CB54A45"/>
    <w:rsid w:val="3F0D52F1"/>
    <w:rsid w:val="3FFD2107"/>
    <w:rsid w:val="40522290"/>
    <w:rsid w:val="41421C53"/>
    <w:rsid w:val="42605F0D"/>
    <w:rsid w:val="42670D29"/>
    <w:rsid w:val="440D48AD"/>
    <w:rsid w:val="44C846DA"/>
    <w:rsid w:val="45DB349B"/>
    <w:rsid w:val="46C523B1"/>
    <w:rsid w:val="47842F11"/>
    <w:rsid w:val="487C4681"/>
    <w:rsid w:val="4AC21A45"/>
    <w:rsid w:val="4ACE5F1B"/>
    <w:rsid w:val="4B1F3E1A"/>
    <w:rsid w:val="4BCE5BAA"/>
    <w:rsid w:val="4BFA2159"/>
    <w:rsid w:val="50CF3C6D"/>
    <w:rsid w:val="50DF2F93"/>
    <w:rsid w:val="51B15B16"/>
    <w:rsid w:val="521917B4"/>
    <w:rsid w:val="52C7367F"/>
    <w:rsid w:val="53D37E29"/>
    <w:rsid w:val="544B273F"/>
    <w:rsid w:val="54586B34"/>
    <w:rsid w:val="554A37EB"/>
    <w:rsid w:val="55A837A9"/>
    <w:rsid w:val="56505955"/>
    <w:rsid w:val="570457A4"/>
    <w:rsid w:val="57E575F1"/>
    <w:rsid w:val="589C2244"/>
    <w:rsid w:val="59964D28"/>
    <w:rsid w:val="59C96855"/>
    <w:rsid w:val="5BE369CB"/>
    <w:rsid w:val="5C454F79"/>
    <w:rsid w:val="5E0F7942"/>
    <w:rsid w:val="5F573B83"/>
    <w:rsid w:val="5F6B63A8"/>
    <w:rsid w:val="64E271DE"/>
    <w:rsid w:val="654F09D7"/>
    <w:rsid w:val="66E65221"/>
    <w:rsid w:val="67064B36"/>
    <w:rsid w:val="678118B7"/>
    <w:rsid w:val="67C73338"/>
    <w:rsid w:val="68307D4E"/>
    <w:rsid w:val="68EF3797"/>
    <w:rsid w:val="6939676D"/>
    <w:rsid w:val="6A4D4FCB"/>
    <w:rsid w:val="6AF2041F"/>
    <w:rsid w:val="6C757B98"/>
    <w:rsid w:val="6C780C01"/>
    <w:rsid w:val="6CBA62B9"/>
    <w:rsid w:val="6CC031CE"/>
    <w:rsid w:val="6DD5163E"/>
    <w:rsid w:val="6DD65C45"/>
    <w:rsid w:val="6E11406C"/>
    <w:rsid w:val="700E4408"/>
    <w:rsid w:val="72CD6DB0"/>
    <w:rsid w:val="74964D3C"/>
    <w:rsid w:val="769918E9"/>
    <w:rsid w:val="771806FE"/>
    <w:rsid w:val="77804D8A"/>
    <w:rsid w:val="7798258E"/>
    <w:rsid w:val="78D95743"/>
    <w:rsid w:val="79506CD5"/>
    <w:rsid w:val="7A4B4BF9"/>
    <w:rsid w:val="7A955AA3"/>
    <w:rsid w:val="7AD921D2"/>
    <w:rsid w:val="7D6A1485"/>
    <w:rsid w:val="7DC43DD0"/>
    <w:rsid w:val="7E96027F"/>
    <w:rsid w:val="7EA75A3D"/>
    <w:rsid w:val="7EB67084"/>
    <w:rsid w:val="7EC65504"/>
    <w:rsid w:val="7ED14876"/>
    <w:rsid w:val="7F7807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10</Pages>
  <Words>5973</Words>
  <Characters>6074</Characters>
  <Lines>0</Lines>
  <Paragraphs>0</Paragraphs>
  <TotalTime>33</TotalTime>
  <ScaleCrop>false</ScaleCrop>
  <LinksUpToDate>false</LinksUpToDate>
  <CharactersWithSpaces>6146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2021-09-16T06:27:00Z</dcterms:created>
  <dc:creator>钱雪</dc:creator>
  <cp:lastModifiedBy>Lenovo</cp:lastModifiedBy>
  <cp:lastPrinted>2022-07-29T08:53:00Z</cp:lastPrinted>
  <dcterms:modified xsi:type="dcterms:W3CDTF">2023-05-09T01:56:03Z</dcterms:modified>
  <dc:title>包容审慎监管执法“四张清单”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55E2FEBF5DCF4F17BD7E001DC9580A5B</vt:lpwstr>
  </property>
</Properties>
</file>