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9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485"/>
        <w:gridCol w:w="2130"/>
        <w:gridCol w:w="1785"/>
        <w:gridCol w:w="2955"/>
        <w:gridCol w:w="5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9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梨树县首批向乡镇、街道赋权行政执法事项目录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免予行政强制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事项清单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事项名称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514350" cy="467995"/>
                  <wp:effectExtent l="0" t="0" r="0" b="0"/>
                  <wp:wrapNone/>
                  <wp:docPr id="5" name="文本框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文本框_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514350" cy="467995"/>
                  <wp:effectExtent l="0" t="0" r="0" b="0"/>
                  <wp:wrapNone/>
                  <wp:docPr id="4" name="文本框_1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文本框_18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法律依据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实施机关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免予行政强制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的情形</w:t>
            </w:r>
          </w:p>
        </w:tc>
        <w:tc>
          <w:tcPr>
            <w:tcW w:w="5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免予行政强制的依据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地质灾害险情情况紧急时强行组织避灾疏散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514350" cy="467995"/>
                  <wp:effectExtent l="0" t="0" r="0" b="0"/>
                  <wp:wrapNone/>
                  <wp:docPr id="1" name="文本框_2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文本框_26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0</wp:posOffset>
                  </wp:positionV>
                  <wp:extent cx="514350" cy="467995"/>
                  <wp:effectExtent l="0" t="0" r="0" b="0"/>
                  <wp:wrapNone/>
                  <wp:docPr id="2" name="文本框_1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文本框_18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《地质灾害防治条例》（2003年11月国务院令第394号）第二十九条：接到地质灾害险情报告的当地人民政府、基层自治组织应当根据实际情况，及时动员受到地质灾害威胁的居民以及其他人员转移到安全地带；情况紧急时，可以强行组织避灾疏散。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5905" cy="695325"/>
                  <wp:effectExtent l="0" t="0" r="0" b="0"/>
                  <wp:wrapNone/>
                  <wp:docPr id="3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文本框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乡镇（街道）人民政府（办事处）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违法情节显著轻微或者没有明显社会危害的。</w:t>
            </w:r>
          </w:p>
        </w:tc>
        <w:tc>
          <w:tcPr>
            <w:tcW w:w="5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  <w:lang w:val="en-US" w:eastAsia="zh-CN" w:bidi="ar"/>
              </w:rPr>
              <w:t>《中华人民共和国行</w:t>
            </w:r>
            <w:bookmarkStart w:id="0" w:name="_GoBack"/>
            <w:bookmarkEnd w:id="0"/>
            <w:r>
              <w:rPr>
                <w:rStyle w:val="6"/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政强制法》 </w:t>
            </w:r>
            <w:r>
              <w:rPr>
                <w:rStyle w:val="7"/>
                <w:rFonts w:hint="eastAsia" w:ascii="仿宋" w:hAnsi="仿宋" w:eastAsia="仿宋" w:cs="仿宋"/>
                <w:b/>
                <w:bCs/>
                <w:sz w:val="24"/>
                <w:szCs w:val="24"/>
                <w:bdr w:val="none" w:color="auto" w:sz="0" w:space="0"/>
                <w:lang w:val="en-US" w:eastAsia="zh-CN" w:bidi="ar"/>
              </w:rPr>
              <w:t>第十六条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行政机关履行行政管理职责，依照法律、法规的规定，实施行政强制措施。违法情节显著轻微或者没有明显社会危害的，可以不采取行政强制措施。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字体" w:hAnsi="仿宋字体" w:eastAsia="仿宋字体" w:cs="仿宋字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字体" w:hAnsi="仿宋字体" w:eastAsia="仿宋字体" w:cs="仿宋字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字体" w:hAnsi="仿宋字体" w:eastAsia="仿宋字体" w:cs="仿宋字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字体" w:hAnsi="仿宋字体" w:eastAsia="仿宋字体" w:cs="仿宋字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字体" w:hAnsi="仿宋字体" w:eastAsia="仿宋字体" w:cs="仿宋字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字体" w:hAnsi="仿宋字体" w:eastAsia="仿宋字体" w:cs="仿宋字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字体" w:hAnsi="仿宋字体" w:eastAsia="仿宋字体" w:cs="仿宋字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字体" w:hAnsi="仿宋字体" w:eastAsia="仿宋字体" w:cs="仿宋字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字体" w:hAnsi="仿宋字体" w:eastAsia="仿宋字体" w:cs="仿宋字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字体" w:hAnsi="仿宋字体" w:eastAsia="仿宋字体" w:cs="仿宋字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字体" w:hAnsi="仿宋字体" w:eastAsia="仿宋字体" w:cs="仿宋字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字体" w:hAnsi="仿宋字体" w:eastAsia="仿宋字体" w:cs="仿宋字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字体" w:hAnsi="仿宋字体" w:eastAsia="仿宋字体" w:cs="仿宋字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字体" w:hAnsi="仿宋字体" w:eastAsia="仿宋字体" w:cs="仿宋字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字体" w:hAnsi="仿宋字体" w:eastAsia="仿宋字体" w:cs="仿宋字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字体" w:hAnsi="仿宋字体" w:eastAsia="仿宋字体" w:cs="仿宋字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字体" w:hAnsi="仿宋字体" w:eastAsia="仿宋字体" w:cs="仿宋字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字体" w:hAnsi="仿宋字体" w:eastAsia="仿宋字体" w:cs="仿宋字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字体" w:hAnsi="仿宋字体" w:eastAsia="仿宋字体" w:cs="仿宋字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字体" w:hAnsi="仿宋字体" w:eastAsia="仿宋字体" w:cs="仿宋字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字体" w:hAnsi="仿宋字体" w:eastAsia="仿宋字体" w:cs="仿宋字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字体" w:hAnsi="仿宋字体" w:eastAsia="仿宋字体" w:cs="仿宋字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字体" w:hAnsi="仿宋字体" w:eastAsia="仿宋字体" w:cs="仿宋字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字体" w:hAnsi="仿宋字体" w:eastAsia="仿宋字体" w:cs="仿宋字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1" w:hRule="atLeast"/>
        </w:trPr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字体" w:hAnsi="仿宋字体" w:eastAsia="仿宋字体" w:cs="仿宋字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字体" w:hAnsi="仿宋字体" w:eastAsia="仿宋字体" w:cs="仿宋字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字体" w:hAnsi="仿宋字体" w:eastAsia="仿宋字体" w:cs="仿宋字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字体" w:hAnsi="仿宋字体" w:eastAsia="仿宋字体" w:cs="仿宋字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字体" w:hAnsi="仿宋字体" w:eastAsia="仿宋字体" w:cs="仿宋字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仿宋字体" w:hAnsi="仿宋字体" w:eastAsia="仿宋字体" w:cs="仿宋字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字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OTkwOTNjYTIyZDg0MTM1ZTU2Y2RiZjQ2ZWIzODEifQ=="/>
  </w:docVars>
  <w:rsids>
    <w:rsidRoot w:val="37273373"/>
    <w:rsid w:val="3727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uiPriority w:val="0"/>
    <w:rPr>
      <w:rFonts w:hint="default" w:ascii="仿宋字体" w:hAnsi="仿宋字体" w:eastAsia="仿宋字体" w:cs="仿宋字体"/>
      <w:color w:val="000000"/>
      <w:sz w:val="22"/>
      <w:szCs w:val="22"/>
      <w:u w:val="none"/>
    </w:rPr>
  </w:style>
  <w:style w:type="character" w:customStyle="1" w:styleId="7">
    <w:name w:val="font3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277</Characters>
  <Lines>0</Lines>
  <Paragraphs>0</Paragraphs>
  <TotalTime>1</TotalTime>
  <ScaleCrop>false</ScaleCrop>
  <LinksUpToDate>false</LinksUpToDate>
  <CharactersWithSpaces>279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2023-04-13T13:33:00Z</dcterms:created>
  <dc:creator>安然</dc:creator>
  <cp:lastModifiedBy>安然</cp:lastModifiedBy>
  <dcterms:modified xsi:type="dcterms:W3CDTF">2023-04-13T13:36:56Z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C6EFA023309A4F6AA6CB3C5C41C7C1C7_11</vt:lpwstr>
  </property>
</Properties>
</file>