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2025〕226</w:t>
      </w:r>
      <w:r>
        <w:rPr>
          <w:rFonts w:hint="eastAsia" w:ascii="仿宋_GB2312" w:hAnsi="仿宋_GB2312" w:eastAsia="仿宋_GB2312" w:cs="仿宋_GB2312"/>
          <w:sz w:val="32"/>
          <w:szCs w:val="32"/>
        </w:rPr>
        <w:t>号</w:t>
      </w:r>
    </w:p>
    <w:p w14:paraId="71EB51F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申请人赫荣志对被申请人梨树县市场监督管理局市场监管举报处理不服向本机构提出行政复议申请。本机构于2025年12月25日收到申请人赫荣志以快递邮寄方式提出的行政复议申请。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w:t>
      </w:r>
      <w:bookmarkStart w:id="0" w:name="_GoBack"/>
      <w:bookmarkEnd w:id="0"/>
      <w:r>
        <w:rPr>
          <w:rFonts w:hint="eastAsia" w:eastAsia="仿宋_GB2312" w:cs="Times New Roman"/>
          <w:b w:val="0"/>
          <w:bCs w:val="0"/>
          <w:sz w:val="32"/>
          <w:szCs w:val="32"/>
          <w:u w:val="none"/>
          <w:lang w:val="en-US" w:eastAsia="zh-CN"/>
        </w:rPr>
        <w:t>药房</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（东河镇卫生院东南侧）</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6</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图灵穴位压力刺激贴</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0F442DE"/>
    <w:rsid w:val="14E03B2E"/>
    <w:rsid w:val="14FD65B0"/>
    <w:rsid w:val="18044304"/>
    <w:rsid w:val="186532BE"/>
    <w:rsid w:val="1AC9700C"/>
    <w:rsid w:val="1BAB4185"/>
    <w:rsid w:val="1C2814C3"/>
    <w:rsid w:val="1DD2683B"/>
    <w:rsid w:val="1EC24504"/>
    <w:rsid w:val="1F753FA8"/>
    <w:rsid w:val="22F94F26"/>
    <w:rsid w:val="235B390E"/>
    <w:rsid w:val="27BA32B7"/>
    <w:rsid w:val="296E0005"/>
    <w:rsid w:val="2CD26A21"/>
    <w:rsid w:val="2D4D6EE0"/>
    <w:rsid w:val="312D2A9B"/>
    <w:rsid w:val="34231423"/>
    <w:rsid w:val="39E5018A"/>
    <w:rsid w:val="3AAB6C4F"/>
    <w:rsid w:val="3B9236C9"/>
    <w:rsid w:val="3FEA418A"/>
    <w:rsid w:val="40AA635C"/>
    <w:rsid w:val="45405501"/>
    <w:rsid w:val="465A1F28"/>
    <w:rsid w:val="4A4C5C30"/>
    <w:rsid w:val="4B800EE8"/>
    <w:rsid w:val="4BB23986"/>
    <w:rsid w:val="50912278"/>
    <w:rsid w:val="51062275"/>
    <w:rsid w:val="51B95CA3"/>
    <w:rsid w:val="52612F1E"/>
    <w:rsid w:val="529A602F"/>
    <w:rsid w:val="558F278F"/>
    <w:rsid w:val="56046FAD"/>
    <w:rsid w:val="56AB5899"/>
    <w:rsid w:val="57752171"/>
    <w:rsid w:val="5AD2446C"/>
    <w:rsid w:val="5BF01B65"/>
    <w:rsid w:val="5DD87889"/>
    <w:rsid w:val="62775BB2"/>
    <w:rsid w:val="65973BBB"/>
    <w:rsid w:val="66462DFC"/>
    <w:rsid w:val="684F2AAF"/>
    <w:rsid w:val="689061D2"/>
    <w:rsid w:val="6B2263D7"/>
    <w:rsid w:val="70CD1B9F"/>
    <w:rsid w:val="718D27E5"/>
    <w:rsid w:val="71BA05A3"/>
    <w:rsid w:val="72E4478C"/>
    <w:rsid w:val="74046DE2"/>
    <w:rsid w:val="74FC2837"/>
    <w:rsid w:val="76A96A67"/>
    <w:rsid w:val="770028B1"/>
    <w:rsid w:val="77630A1F"/>
    <w:rsid w:val="78AC54BF"/>
    <w:rsid w:val="7B6E3E00"/>
    <w:rsid w:val="7BF40265"/>
    <w:rsid w:val="7C0D58CC"/>
    <w:rsid w:val="7C870944"/>
    <w:rsid w:val="7CCA791B"/>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979</Words>
  <Characters>1041</Characters>
  <Lines>0</Lines>
  <Paragraphs>0</Paragraphs>
  <TotalTime>0</TotalTime>
  <ScaleCrop>false</ScaleCrop>
  <LinksUpToDate>false</LinksUpToDate>
  <CharactersWithSpaces>1082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2026-03-04T07:03:11Z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A3E927DF0B694608BF04D3A0DC57EFAC_13</vt:lpwstr>
  </property>
  <property fmtid="{D5CDD505-2E9C-101B-9397-08002B2CF9AE}" pid="4" name="KSOTemplateDocerSaveRecord">
    <vt:lpwstr>eyJoZGlkIjoiMGNmODNjM2Y5ODU5NjU2ODNkYzU0YzhjNTdlYzE0OWEiLCJ1c2VySWQiOiI0NTI0MTI4MDMifQ==</vt:lpwstr>
  </property>
</Properties>
</file>