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号</w:t>
      </w:r>
    </w:p>
    <w:p w14:paraId="65E45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b w:val="0"/>
          <w:bCs w:val="0"/>
          <w:sz w:val="32"/>
          <w:szCs w:val="32"/>
          <w:lang w:val="en-US" w:eastAsia="zh-CN"/>
        </w:rPr>
        <w:t>：</w:t>
      </w:r>
      <w:r>
        <w:rPr>
          <w:rFonts w:hint="default" w:ascii="仿宋_GB2312" w:eastAsia="仿宋_GB2312" w:cs="Times New Roman"/>
          <w:b w:val="0"/>
          <w:bCs w:val="0"/>
          <w:sz w:val="32"/>
          <w:szCs w:val="32"/>
          <w:u w:val="none"/>
          <w:lang w:eastAsia="zh-CN"/>
        </w:rPr>
        <w:t>王</w:t>
      </w:r>
      <w:r>
        <w:rPr>
          <w:rFonts w:hint="eastAsia" w:ascii="仿宋_GB2312" w:eastAsia="仿宋_GB2312" w:cs="Times New Roman"/>
          <w:b w:val="0"/>
          <w:bCs w:val="0"/>
          <w:sz w:val="32"/>
          <w:szCs w:val="32"/>
          <w:u w:val="none"/>
          <w:lang w:eastAsia="zh-CN"/>
        </w:rPr>
        <w:t>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日出生，户籍地为</w:t>
      </w:r>
      <w:r>
        <w:rPr>
          <w:rFonts w:hint="eastAsia" w:eastAsia="仿宋_GB2312" w:cs="Times New Roman"/>
          <w:b w:val="0"/>
          <w:bCs w:val="0"/>
          <w:sz w:val="32"/>
          <w:szCs w:val="32"/>
          <w:u w:val="none"/>
          <w:lang w:val="en-US" w:eastAsia="zh-CN"/>
        </w:rPr>
        <w:t>河南省南阳市宛城区XXXX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现住地址为</w:t>
      </w:r>
      <w:r>
        <w:rPr>
          <w:rFonts w:hint="eastAsia" w:ascii="Times New Roman" w:hAnsi="Times New Roman" w:eastAsia="仿宋_GB2312" w:cs="Times New Roman"/>
          <w:b w:val="0"/>
          <w:bCs w:val="0"/>
          <w:sz w:val="32"/>
          <w:szCs w:val="32"/>
          <w:u w:val="none"/>
          <w:lang w:val="en-US" w:eastAsia="zh-CN"/>
        </w:rPr>
        <w:t>河南省南阳市宛城区</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，身份证号码为411302</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，联系方式为155</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被申请人：梨树县应急管理局。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w:t>
      </w:r>
      <w:r>
        <w:rPr>
          <w:rFonts w:hint="eastAsia" w:eastAsia="仿宋_GB2312" w:cs="Times New Roman"/>
          <w:b w:val="0"/>
          <w:bCs w:val="0"/>
          <w:sz w:val="32"/>
          <w:szCs w:val="32"/>
          <w:u w:val="none"/>
          <w:lang w:val="en-US" w:eastAsia="zh-CN"/>
        </w:rPr>
        <w:t>高悦</w:t>
      </w:r>
      <w:r>
        <w:rPr>
          <w:rFonts w:hint="eastAsia" w:ascii="Times New Roman" w:hAnsi="Times New Roman" w:eastAsia="仿宋_GB2312" w:cs="Times New Roman"/>
          <w:b w:val="0"/>
          <w:bCs w:val="0"/>
          <w:sz w:val="32"/>
          <w:szCs w:val="32"/>
          <w:u w:val="none"/>
          <w:lang w:val="en-US" w:eastAsia="zh-CN"/>
        </w:rPr>
        <w:t>，梨树县应急管理局局长。</w:t>
      </w:r>
    </w:p>
    <w:p w14:paraId="3D336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default" w:eastAsia="仿宋_GB2312" w:cs="Times New Roman"/>
          <w:b w:val="0"/>
          <w:bCs w:val="0"/>
          <w:sz w:val="32"/>
          <w:szCs w:val="32"/>
          <w:u w:val="none"/>
          <w:lang w:eastAsia="zh-CN"/>
        </w:rPr>
        <w:t>王</w:t>
      </w:r>
      <w:r>
        <w:rPr>
          <w:rFonts w:hint="eastAsia" w:eastAsia="仿宋_GB2312" w:cs="Times New Roman"/>
          <w:b w:val="0"/>
          <w:bCs w:val="0"/>
          <w:sz w:val="32"/>
          <w:szCs w:val="32"/>
          <w:u w:val="none"/>
          <w:lang w:eastAsia="zh-CN"/>
        </w:rPr>
        <w:t>XX</w:t>
      </w:r>
      <w:r>
        <w:rPr>
          <w:rFonts w:hint="eastAsia" w:ascii="Times New Roman" w:hAnsi="Times New Roman" w:eastAsia="仿宋_GB2312" w:cs="Times New Roman"/>
          <w:b w:val="0"/>
          <w:bCs w:val="0"/>
          <w:sz w:val="32"/>
          <w:szCs w:val="32"/>
          <w:u w:val="none"/>
          <w:lang w:val="en-US" w:eastAsia="zh-CN"/>
        </w:rPr>
        <w:t>对被申请人梨树县应急管理局未履行举报处理法定职责不服，通过邮寄的方式向梨树县人民政府申请行政复议。本机关于2025年</w:t>
      </w:r>
      <w:r>
        <w:rPr>
          <w:rFonts w:hint="eastAsia" w:eastAsia="仿宋_GB2312" w:cs="Times New Roman"/>
          <w:b w:val="0"/>
          <w:bCs w:val="0"/>
          <w:sz w:val="32"/>
          <w:szCs w:val="32"/>
          <w:u w:val="none"/>
          <w:lang w:val="en-US" w:eastAsia="zh-CN"/>
        </w:rPr>
        <w:t>10</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22</w:t>
      </w:r>
      <w:r>
        <w:rPr>
          <w:rFonts w:hint="eastAsia" w:ascii="Times New Roman" w:hAnsi="Times New Roman" w:eastAsia="仿宋_GB2312" w:cs="Times New Roman"/>
          <w:b w:val="0"/>
          <w:bCs w:val="0"/>
          <w:sz w:val="32"/>
          <w:szCs w:val="32"/>
          <w:u w:val="none"/>
          <w:lang w:val="en-US" w:eastAsia="zh-CN"/>
        </w:rPr>
        <w:t>日依法已予受理，现已审理终结。</w:t>
      </w:r>
    </w:p>
    <w:p w14:paraId="7A4D3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申请人请求：确认被申请人未依法履行举报处理的法定职责行为违法；责令被申请人</w:t>
      </w:r>
      <w:r>
        <w:rPr>
          <w:rFonts w:hint="eastAsia" w:eastAsia="仿宋_GB2312" w:cs="Times New Roman"/>
          <w:b w:val="0"/>
          <w:bCs w:val="0"/>
          <w:sz w:val="32"/>
          <w:szCs w:val="32"/>
          <w:u w:val="none"/>
          <w:lang w:val="en-US" w:eastAsia="zh-CN"/>
        </w:rPr>
        <w:t>对</w:t>
      </w:r>
      <w:r>
        <w:rPr>
          <w:rFonts w:hint="eastAsia" w:ascii="Times New Roman" w:hAnsi="Times New Roman" w:eastAsia="仿宋_GB2312" w:cs="Times New Roman"/>
          <w:b w:val="0"/>
          <w:bCs w:val="0"/>
          <w:sz w:val="32"/>
          <w:szCs w:val="32"/>
          <w:u w:val="none"/>
          <w:lang w:val="en-US" w:eastAsia="zh-CN"/>
        </w:rPr>
        <w:t>申请人的举报告知受理情况。</w:t>
      </w:r>
      <w:r>
        <w:rPr>
          <w:rFonts w:hint="eastAsia" w:eastAsia="仿宋_GB2312" w:cs="Times New Roman"/>
          <w:b w:val="0"/>
          <w:bCs w:val="0"/>
          <w:sz w:val="32"/>
          <w:szCs w:val="32"/>
          <w:u w:val="none"/>
          <w:lang w:val="en-US" w:eastAsia="zh-CN"/>
        </w:rPr>
        <w:t xml:space="preserve"> </w:t>
      </w:r>
    </w:p>
    <w:p w14:paraId="66754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申请人称：其于2025年8月19日通过邮寄向被申请人举报</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五金电料日杂百货涉嫌无证经营烟花爆竹等违法行为，被申请人于8月23日签收。但被申请人未在15个工作日内书面告知是否受理举报，构成行政不作为。</w:t>
      </w:r>
    </w:p>
    <w:p w14:paraId="52FCE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梨树县应急管理局于 2025 年8月 25 日接到申请人的举报后于当日立案，并于 2025 年8月26 日对被举报人XX五金电料日杂百货（营业执照名称为“梨树县XX五金电料日杂百货”）进行了现场检查，制作了《现场检查记录》，在被举报人XX五金电料日杂百货处未发现烟花爆竹。同时对经营者李XX进行了调查询问，制作了调查询问笔录，收集了被举报人营业执照。2025 年8月28日，梨树县应急管理局即以书面形式将立案、调查情况邮寄给申请人，故不存在“梨树县应急管理局未依法履行举报处理的法定职责行为违法”的问题。根据《立案审批表》，梨树县应急管理局 2025 年8月 25日接到申请人的举报后于当日进行了立案，并于2025 年8月26 日到被举报人处进行了现场检查，询问了现场相关当事人，收集了营业执照等书证。同时梨树县应急管理局于2025 年8月 28 日将立案、核查情况书面告知了申请人，并通知申请人到梨树县应急管理局配合调查，但申请人至今未来配合调查。因此，不存在“责令被申请人针对申请人的举报告知受理情况”的问题。综上所述，梨树县应急管理局接到申请人的举报后已依法履行了法定职责，申请人的行政复议请求没有事实根据及法律依据，依照《中华人民共和国行政复议法》第六十九条的规定，复议机关应依法决定驳回申请人的行政复议请求。</w:t>
      </w:r>
    </w:p>
    <w:p w14:paraId="3911A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日，申请人</w:t>
      </w:r>
      <w:r>
        <w:rPr>
          <w:rFonts w:hint="default" w:eastAsia="仿宋_GB2312" w:cs="Times New Roman"/>
          <w:b w:val="0"/>
          <w:bCs w:val="0"/>
          <w:sz w:val="32"/>
          <w:szCs w:val="32"/>
          <w:u w:val="none"/>
          <w:lang w:eastAsia="zh-CN"/>
        </w:rPr>
        <w:t>王</w:t>
      </w:r>
      <w:r>
        <w:rPr>
          <w:rFonts w:hint="eastAsia" w:eastAsia="仿宋_GB2312" w:cs="Times New Roman"/>
          <w:b w:val="0"/>
          <w:bCs w:val="0"/>
          <w:sz w:val="32"/>
          <w:szCs w:val="32"/>
          <w:u w:val="none"/>
          <w:lang w:eastAsia="zh-CN"/>
        </w:rPr>
        <w:t>XX在</w:t>
      </w:r>
      <w:r>
        <w:rPr>
          <w:rFonts w:hint="eastAsia" w:eastAsia="仿宋_GB2312" w:cs="Times New Roman"/>
          <w:b w:val="0"/>
          <w:bCs w:val="0"/>
          <w:sz w:val="32"/>
          <w:szCs w:val="32"/>
          <w:u w:val="none"/>
          <w:lang w:val="en-US" w:eastAsia="zh-CN"/>
        </w:rPr>
        <w:t>梨树县林海镇XX五金电料日杂百货支付40元</w:t>
      </w:r>
      <w:r>
        <w:rPr>
          <w:rFonts w:hint="eastAsia" w:ascii="Times New Roman" w:hAnsi="Times New Roman" w:eastAsia="仿宋_GB2312" w:cs="Times New Roman"/>
          <w:b w:val="0"/>
          <w:bCs w:val="0"/>
          <w:sz w:val="32"/>
          <w:szCs w:val="32"/>
          <w:u w:val="none"/>
          <w:lang w:val="en-US" w:eastAsia="zh-CN"/>
        </w:rPr>
        <w:t>购买了</w:t>
      </w:r>
      <w:r>
        <w:rPr>
          <w:rFonts w:hint="eastAsia" w:eastAsia="仿宋_GB2312" w:cs="Times New Roman"/>
          <w:b w:val="0"/>
          <w:bCs w:val="0"/>
          <w:sz w:val="32"/>
          <w:szCs w:val="32"/>
          <w:u w:val="none"/>
          <w:lang w:val="en-US" w:eastAsia="zh-CN"/>
        </w:rPr>
        <w:t>烟花爆竹。</w:t>
      </w:r>
      <w:r>
        <w:rPr>
          <w:rFonts w:hint="eastAsia" w:ascii="Times New Roman" w:hAnsi="Times New Roman" w:eastAsia="仿宋_GB2312" w:cs="Times New Roman"/>
          <w:b w:val="0"/>
          <w:bCs w:val="0"/>
          <w:sz w:val="32"/>
          <w:szCs w:val="32"/>
          <w:u w:val="none"/>
          <w:lang w:val="en-US" w:eastAsia="zh-CN"/>
        </w:rPr>
        <w:t>2025年8月19日，申请人</w:t>
      </w:r>
      <w:r>
        <w:rPr>
          <w:rFonts w:hint="default" w:eastAsia="仿宋_GB2312" w:cs="Times New Roman"/>
          <w:b w:val="0"/>
          <w:bCs w:val="0"/>
          <w:sz w:val="32"/>
          <w:szCs w:val="32"/>
          <w:u w:val="none"/>
          <w:lang w:eastAsia="zh-CN"/>
        </w:rPr>
        <w:t>王</w:t>
      </w:r>
      <w:r>
        <w:rPr>
          <w:rFonts w:hint="eastAsia" w:eastAsia="仿宋_GB2312" w:cs="Times New Roman"/>
          <w:b w:val="0"/>
          <w:bCs w:val="0"/>
          <w:sz w:val="32"/>
          <w:szCs w:val="32"/>
          <w:u w:val="none"/>
          <w:lang w:eastAsia="zh-CN"/>
        </w:rPr>
        <w:t>XX</w:t>
      </w:r>
      <w:r>
        <w:rPr>
          <w:rFonts w:hint="eastAsia" w:ascii="Times New Roman" w:hAnsi="Times New Roman" w:eastAsia="仿宋_GB2312" w:cs="Times New Roman"/>
          <w:b w:val="0"/>
          <w:bCs w:val="0"/>
          <w:sz w:val="32"/>
          <w:szCs w:val="32"/>
          <w:u w:val="none"/>
          <w:lang w:val="en-US" w:eastAsia="zh-CN"/>
        </w:rPr>
        <w:t>通过邮寄方式向被申请人提交举报信。被申请人于2025年8月25日收到该举报，并于同日作出《立案审批表》，决定立案调查。2025年8月26日，被申请人进行现场检查，</w:t>
      </w:r>
      <w:r>
        <w:rPr>
          <w:rFonts w:hint="eastAsia" w:eastAsia="仿宋_GB2312" w:cs="Times New Roman"/>
          <w:b w:val="0"/>
          <w:bCs w:val="0"/>
          <w:sz w:val="32"/>
          <w:szCs w:val="32"/>
          <w:u w:val="none"/>
          <w:lang w:val="en-US" w:eastAsia="zh-CN"/>
        </w:rPr>
        <w:t>并</w:t>
      </w:r>
      <w:r>
        <w:rPr>
          <w:rFonts w:hint="eastAsia" w:ascii="Times New Roman" w:hAnsi="Times New Roman" w:eastAsia="仿宋_GB2312" w:cs="Times New Roman"/>
          <w:b w:val="0"/>
          <w:bCs w:val="0"/>
          <w:sz w:val="32"/>
          <w:szCs w:val="32"/>
          <w:u w:val="none"/>
          <w:lang w:val="en-US" w:eastAsia="zh-CN"/>
        </w:rPr>
        <w:t>制作《现场检查记录》，显示未发现烟花爆竹；并对经营者李</w:t>
      </w:r>
      <w:r>
        <w:rPr>
          <w:rFonts w:hint="eastAsia" w:eastAsia="仿宋_GB2312" w:cs="Times New Roman"/>
          <w:b w:val="0"/>
          <w:bCs w:val="0"/>
          <w:sz w:val="32"/>
          <w:szCs w:val="32"/>
          <w:u w:val="none"/>
          <w:lang w:val="en-US" w:eastAsia="zh-CN"/>
        </w:rPr>
        <w:t>XX</w:t>
      </w:r>
      <w:bookmarkStart w:id="0" w:name="_GoBack"/>
      <w:bookmarkEnd w:id="0"/>
      <w:r>
        <w:rPr>
          <w:rFonts w:hint="eastAsia" w:ascii="Times New Roman" w:hAnsi="Times New Roman" w:eastAsia="仿宋_GB2312" w:cs="Times New Roman"/>
          <w:b w:val="0"/>
          <w:bCs w:val="0"/>
          <w:sz w:val="32"/>
          <w:szCs w:val="32"/>
          <w:u w:val="none"/>
          <w:lang w:val="en-US" w:eastAsia="zh-CN"/>
        </w:rPr>
        <w:t>进行调查询问，其否认存在举报所称的违法行为。2025年8月28日，被申请人向申请人邮寄《关于配合调查的通知》，将立案、现场检查情况及要求其配合调查的决定告知申请人。2025年</w:t>
      </w:r>
      <w:r>
        <w:rPr>
          <w:rFonts w:hint="eastAsia" w:eastAsia="仿宋_GB2312" w:cs="Times New Roman"/>
          <w:b w:val="0"/>
          <w:bCs w:val="0"/>
          <w:sz w:val="32"/>
          <w:szCs w:val="32"/>
          <w:u w:val="none"/>
          <w:lang w:val="en-US" w:eastAsia="zh-CN"/>
        </w:rPr>
        <w:t>10</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22</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通过邮寄的方式向梨树县人民政府申请行政复议</w:t>
      </w:r>
      <w:r>
        <w:rPr>
          <w:rFonts w:hint="eastAsia" w:eastAsia="仿宋_GB2312" w:cs="Times New Roman"/>
          <w:b w:val="0"/>
          <w:bCs w:val="0"/>
          <w:sz w:val="32"/>
          <w:szCs w:val="32"/>
          <w:u w:val="none"/>
          <w:lang w:val="en-US" w:eastAsia="zh-CN"/>
        </w:rPr>
        <w:t>。</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1.行政复议申请书、申请人身份证明、举报投诉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522BA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w:t>
      </w:r>
      <w:r>
        <w:rPr>
          <w:rFonts w:hint="eastAsia" w:ascii="仿宋_GB2312" w:hAnsi="仿宋_GB2312" w:eastAsia="仿宋_GB2312" w:cs="仿宋_GB2312"/>
          <w:b w:val="0"/>
          <w:bCs w:val="0"/>
          <w:sz w:val="32"/>
          <w:szCs w:val="32"/>
          <w:lang w:val="en-US" w:eastAsia="zh-CN"/>
        </w:rPr>
        <w:t>《行政检查审批表》《行政检查通知书》《立案审批表》《现场检查记录》、调查询问笔录、</w:t>
      </w:r>
      <w:r>
        <w:rPr>
          <w:rFonts w:hint="eastAsia" w:eastAsia="仿宋_GB2312" w:cs="Times New Roman"/>
          <w:b w:val="0"/>
          <w:bCs w:val="0"/>
          <w:sz w:val="32"/>
          <w:szCs w:val="32"/>
          <w:u w:val="none"/>
          <w:lang w:val="en-US" w:eastAsia="zh-CN"/>
        </w:rPr>
        <w:t>关于配合调查的通知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证实对涉案投诉举报查处情况。</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0FC1B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1.申请人提供的产品照片、购物视频、投诉举报材料相关物流信息截图。证实申请人购买涉案物品情况及投诉举报情况</w:t>
      </w:r>
      <w:r>
        <w:rPr>
          <w:rFonts w:hint="eastAsia" w:ascii="Times New Roman" w:hAnsi="Times New Roman" w:eastAsia="仿宋_GB2312" w:cs="Times New Roman"/>
          <w:b w:val="0"/>
          <w:bCs w:val="0"/>
          <w:sz w:val="32"/>
          <w:szCs w:val="32"/>
          <w:u w:val="none"/>
          <w:lang w:val="en-US" w:eastAsia="zh-CN"/>
        </w:rPr>
        <w:t>。</w:t>
      </w:r>
    </w:p>
    <w:p w14:paraId="4BD77E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2.被申请人提供的营业执照照片、邮寄调查情况的单号照片。证实案件办理情况。</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5D5CB2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sz w:val="32"/>
          <w:szCs w:val="32"/>
          <w:lang w:val="en-US" w:eastAsia="zh-CN"/>
        </w:rPr>
        <w:t>本机关认为：</w:t>
      </w:r>
      <w:r>
        <w:rPr>
          <w:rFonts w:hint="default" w:ascii="Times New Roman" w:hAnsi="Times New Roman" w:eastAsia="仿宋_GB2312" w:cs="Times New Roman"/>
          <w:b w:val="0"/>
          <w:bCs w:val="0"/>
          <w:kern w:val="2"/>
          <w:sz w:val="32"/>
          <w:szCs w:val="32"/>
          <w:lang w:val="en-US" w:eastAsia="zh-CN" w:bidi="ar-SA"/>
        </w:rPr>
        <w:t>根据《安全生产非法违法行为查处办法》第八条规定：“安全监管监察部门接到举报后，不能当场答复是否受理的，应当自收到举报之日起15个工作日内书面告知举报人是否受理。”本案中，被申请人于2025年8月</w:t>
      </w:r>
      <w:r>
        <w:rPr>
          <w:rFonts w:hint="eastAsia" w:eastAsia="仿宋_GB2312" w:cs="Times New Roman"/>
          <w:b w:val="0"/>
          <w:bCs w:val="0"/>
          <w:kern w:val="2"/>
          <w:sz w:val="32"/>
          <w:szCs w:val="32"/>
          <w:lang w:val="en-US" w:eastAsia="zh-CN" w:bidi="ar-SA"/>
        </w:rPr>
        <w:t>25</w:t>
      </w:r>
      <w:r>
        <w:rPr>
          <w:rFonts w:hint="default" w:ascii="Times New Roman" w:hAnsi="Times New Roman" w:eastAsia="仿宋_GB2312" w:cs="Times New Roman"/>
          <w:b w:val="0"/>
          <w:bCs w:val="0"/>
          <w:kern w:val="2"/>
          <w:sz w:val="32"/>
          <w:szCs w:val="32"/>
          <w:lang w:val="en-US" w:eastAsia="zh-CN" w:bidi="ar-SA"/>
        </w:rPr>
        <w:t>日收到举报。被申请人提供的《立案审批表》《现场检查记录》等证据形成完整证据链，证明其已于2025年8月</w:t>
      </w:r>
      <w:r>
        <w:rPr>
          <w:rFonts w:hint="eastAsia" w:eastAsia="仿宋_GB2312" w:cs="Times New Roman"/>
          <w:b w:val="0"/>
          <w:bCs w:val="0"/>
          <w:kern w:val="2"/>
          <w:sz w:val="32"/>
          <w:szCs w:val="32"/>
          <w:lang w:val="en-US" w:eastAsia="zh-CN" w:bidi="ar-SA"/>
        </w:rPr>
        <w:t>25</w:t>
      </w:r>
      <w:r>
        <w:rPr>
          <w:rFonts w:hint="default" w:ascii="Times New Roman" w:hAnsi="Times New Roman" w:eastAsia="仿宋_GB2312" w:cs="Times New Roman"/>
          <w:b w:val="0"/>
          <w:bCs w:val="0"/>
          <w:kern w:val="2"/>
          <w:sz w:val="32"/>
          <w:szCs w:val="32"/>
          <w:lang w:val="en-US" w:eastAsia="zh-CN" w:bidi="ar-SA"/>
        </w:rPr>
        <w:t>日立案，并于2025年8月</w:t>
      </w:r>
      <w:r>
        <w:rPr>
          <w:rFonts w:hint="eastAsia" w:eastAsia="仿宋_GB2312" w:cs="Times New Roman"/>
          <w:b w:val="0"/>
          <w:bCs w:val="0"/>
          <w:kern w:val="2"/>
          <w:sz w:val="32"/>
          <w:szCs w:val="32"/>
          <w:lang w:val="en-US" w:eastAsia="zh-CN" w:bidi="ar-SA"/>
        </w:rPr>
        <w:t>26</w:t>
      </w:r>
      <w:r>
        <w:rPr>
          <w:rFonts w:hint="default" w:ascii="Times New Roman" w:hAnsi="Times New Roman" w:eastAsia="仿宋_GB2312" w:cs="Times New Roman"/>
          <w:b w:val="0"/>
          <w:bCs w:val="0"/>
          <w:kern w:val="2"/>
          <w:sz w:val="32"/>
          <w:szCs w:val="32"/>
          <w:lang w:val="en-US" w:eastAsia="zh-CN" w:bidi="ar-SA"/>
        </w:rPr>
        <w:t>日启动现场核查。被申请人主张已于2025年8月</w:t>
      </w:r>
      <w:r>
        <w:rPr>
          <w:rFonts w:hint="eastAsia" w:eastAsia="仿宋_GB2312" w:cs="Times New Roman"/>
          <w:b w:val="0"/>
          <w:bCs w:val="0"/>
          <w:kern w:val="2"/>
          <w:sz w:val="32"/>
          <w:szCs w:val="32"/>
          <w:lang w:val="en-US" w:eastAsia="zh-CN" w:bidi="ar-SA"/>
        </w:rPr>
        <w:t>28</w:t>
      </w:r>
      <w:r>
        <w:rPr>
          <w:rFonts w:hint="default" w:ascii="Times New Roman" w:hAnsi="Times New Roman" w:eastAsia="仿宋_GB2312" w:cs="Times New Roman"/>
          <w:b w:val="0"/>
          <w:bCs w:val="0"/>
          <w:kern w:val="2"/>
          <w:sz w:val="32"/>
          <w:szCs w:val="32"/>
          <w:lang w:val="en-US" w:eastAsia="zh-CN" w:bidi="ar-SA"/>
        </w:rPr>
        <w:t>日</w:t>
      </w:r>
      <w:r>
        <w:rPr>
          <w:rFonts w:hint="eastAsia" w:eastAsia="仿宋_GB2312" w:cs="Times New Roman"/>
          <w:b w:val="0"/>
          <w:bCs w:val="0"/>
          <w:kern w:val="2"/>
          <w:sz w:val="32"/>
          <w:szCs w:val="32"/>
          <w:lang w:val="en-US" w:eastAsia="zh-CN" w:bidi="ar-SA"/>
        </w:rPr>
        <w:t>向申请人邮寄了</w:t>
      </w:r>
      <w:r>
        <w:rPr>
          <w:rFonts w:hint="default" w:ascii="Times New Roman" w:hAnsi="Times New Roman" w:eastAsia="仿宋_GB2312" w:cs="Times New Roman"/>
          <w:b w:val="0"/>
          <w:bCs w:val="0"/>
          <w:kern w:val="2"/>
          <w:sz w:val="32"/>
          <w:szCs w:val="32"/>
          <w:lang w:val="en-US" w:eastAsia="zh-CN" w:bidi="ar-SA"/>
        </w:rPr>
        <w:t>《关于配合调查的通知》</w:t>
      </w:r>
      <w:r>
        <w:rPr>
          <w:rFonts w:hint="eastAsia" w:eastAsia="仿宋_GB2312" w:cs="Times New Roman"/>
          <w:b w:val="0"/>
          <w:bCs w:val="0"/>
          <w:kern w:val="2"/>
          <w:sz w:val="32"/>
          <w:szCs w:val="32"/>
          <w:lang w:val="en-US" w:eastAsia="zh-CN" w:bidi="ar-SA"/>
        </w:rPr>
        <w:t>，并提供了邮寄单号等证据</w:t>
      </w:r>
      <w:r>
        <w:rPr>
          <w:rFonts w:hint="default" w:ascii="Times New Roman" w:hAnsi="Times New Roman" w:eastAsia="仿宋_GB2312" w:cs="Times New Roman"/>
          <w:b w:val="0"/>
          <w:bCs w:val="0"/>
          <w:kern w:val="2"/>
          <w:sz w:val="32"/>
          <w:szCs w:val="32"/>
          <w:lang w:val="en-US" w:eastAsia="zh-CN" w:bidi="ar-SA"/>
        </w:rPr>
        <w:t>，该通知虽未采用“受理决定书”的形式，但其内容已明确告知申请人举报已</w:t>
      </w:r>
      <w:r>
        <w:rPr>
          <w:rFonts w:hint="eastAsia" w:eastAsia="仿宋_GB2312" w:cs="Times New Roman"/>
          <w:b w:val="0"/>
          <w:bCs w:val="0"/>
          <w:kern w:val="2"/>
          <w:sz w:val="32"/>
          <w:szCs w:val="32"/>
          <w:lang w:val="en-US" w:eastAsia="zh-CN" w:bidi="ar-SA"/>
        </w:rPr>
        <w:t>受</w:t>
      </w:r>
      <w:r>
        <w:rPr>
          <w:rFonts w:hint="default" w:ascii="Times New Roman" w:hAnsi="Times New Roman" w:eastAsia="仿宋_GB2312" w:cs="Times New Roman"/>
          <w:b w:val="0"/>
          <w:bCs w:val="0"/>
          <w:kern w:val="2"/>
          <w:sz w:val="32"/>
          <w:szCs w:val="32"/>
          <w:lang w:val="en-US" w:eastAsia="zh-CN" w:bidi="ar-SA"/>
        </w:rPr>
        <w:t>案及初步核查情况，并要求申请人配合调查。该行为实质上已对举报事项作出了受理并启动调查程序的决定，并在15个工作日内履行了告知义务。被申请人的行为符合上述规定的要求，已依法履行了法定职责。申请人第二项请求“责令立即作出受理决定并启动核查程序”因被申请人已于收到举报后</w:t>
      </w:r>
      <w:r>
        <w:rPr>
          <w:rFonts w:hint="eastAsia" w:eastAsia="仿宋_GB2312" w:cs="Times New Roman"/>
          <w:b w:val="0"/>
          <w:bCs w:val="0"/>
          <w:kern w:val="2"/>
          <w:sz w:val="32"/>
          <w:szCs w:val="32"/>
          <w:lang w:val="en-US" w:eastAsia="zh-CN" w:bidi="ar-SA"/>
        </w:rPr>
        <w:t>进行</w:t>
      </w:r>
      <w:r>
        <w:rPr>
          <w:rFonts w:hint="default" w:ascii="Times New Roman" w:hAnsi="Times New Roman" w:eastAsia="仿宋_GB2312" w:cs="Times New Roman"/>
          <w:b w:val="0"/>
          <w:bCs w:val="0"/>
          <w:kern w:val="2"/>
          <w:sz w:val="32"/>
          <w:szCs w:val="32"/>
          <w:lang w:val="en-US" w:eastAsia="zh-CN" w:bidi="ar-SA"/>
        </w:rPr>
        <w:t>立案并开展现场检查、调查询问等核查行为，已实际履行查处职责</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不具备事实基础，该项请求不予支持。被申请人梨树县应急管理局在法定期限内对申请人的举报事项予以立案、核查并履行了告知义务，其行为不构成未依法履行法定职责或程序违法。</w:t>
      </w:r>
    </w:p>
    <w:p w14:paraId="23974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综上，依据《中华人民共和国行政复议法》第六十九条之规定，本机关决定如下：</w:t>
      </w:r>
    </w:p>
    <w:p w14:paraId="1D079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驳回申请人的行政复议请求。</w:t>
      </w:r>
    </w:p>
    <w:p w14:paraId="1A809733">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22</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83F727F-6427-4D78-8F17-23FD25E8BDCE}"/>
  </w:font>
  <w:font w:name="方正小标宋简体">
    <w:panose1 w:val="03000509000000000000"/>
    <w:charset w:val="86"/>
    <w:family w:val="auto"/>
    <w:pitch w:val="default"/>
    <w:sig w:usb0="00000001" w:usb1="080E0000" w:usb2="00000000" w:usb3="00000000" w:csb0="00040000" w:csb1="00000000"/>
    <w:embedRegular r:id="rId2" w:fontKey="{19C7CEA2-7BE6-4B7E-903C-78CC09943CCE}"/>
  </w:font>
  <w:font w:name="仿宋_GB2312">
    <w:panose1 w:val="02010609030101010101"/>
    <w:charset w:val="86"/>
    <w:family w:val="modern"/>
    <w:pitch w:val="default"/>
    <w:sig w:usb0="00000001" w:usb1="080E0000" w:usb2="00000000" w:usb3="00000000" w:csb0="00040000" w:csb1="00000000"/>
    <w:embedRegular r:id="rId3" w:fontKey="{9BA6DE28-A4D2-4640-952E-6422919585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04399"/>
    <w:rsid w:val="06AB6581"/>
    <w:rsid w:val="11716160"/>
    <w:rsid w:val="1AD16409"/>
    <w:rsid w:val="20B523B5"/>
    <w:rsid w:val="24D3610B"/>
    <w:rsid w:val="35921A94"/>
    <w:rsid w:val="380C2082"/>
    <w:rsid w:val="388365F5"/>
    <w:rsid w:val="3A8F61FC"/>
    <w:rsid w:val="3AB06858"/>
    <w:rsid w:val="7200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d7b8cb60-35a3-43af-9c67-2cd8511f94c1</errorID>
      <errorWord>未来</errorWord>
      <group>L1_Word</group>
      <groupName>字词问题</groupName>
      <ability>L2_Typo</ability>
      <abilityName>字词错误</abilityName>
      <candidateList>
        <item>未</item>
      </candidateList>
      <explain>〈副〉❶没（跟“已”相对）：尚～成年｜健康仍～恢复。❷不：～便｜～敢苟同｜～可厚非。</explain>
      <paraID>52FCEC25</paraID>
      <start>427</start>
      <end>429</end>
      <status>unmodified</status>
      <modifiedWord/>
      <trackRevisions>false</trackRevisions>
    </reviewItem>
    <reviewItem>
      <errorID>629f5b8a-4ff0-454c-86f8-dcd25ae7afc5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5D5CB2F5</paraID>
      <start>35</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78dac-e006-469e-99ec-8417b7306ea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1990</Words>
  <Characters>2115</Characters>
  <Paragraphs>33</Paragraphs>
  <TotalTime>53</TotalTime>
  <ScaleCrop>false</ScaleCrop>
  <LinksUpToDate>false</LinksUpToDate>
  <CharactersWithSpaces>2143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2025-12-24T06:08:14Z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eyJoZGlkIjoiYjJiOTdkMzI0MGU0YzE4YTE2NmFiZDUyZjE4ZmNmZGIiLCJ1c2VySWQiOiIzMDQwNjM5MjAifQ==</vt:lpwstr>
  </property>
  <property fmtid="{D5CDD505-2E9C-101B-9397-08002B2CF9AE}" pid="4" name="ICV">
    <vt:lpwstr>FC673C6B053447BEB4F9974E1683C79D_13</vt:lpwstr>
  </property>
</Properties>
</file>