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1B19A">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6103C648">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82D5F3D">
      <w:pPr>
        <w:spacing w:line="300" w:lineRule="exact"/>
        <w:jc w:val="center"/>
        <w:rPr>
          <w:rFonts w:hint="eastAsia" w:ascii="Times New Roman" w:hAnsi="Times New Roman" w:eastAsia="方正小标宋简体"/>
          <w:sz w:val="44"/>
          <w:szCs w:val="44"/>
        </w:rPr>
      </w:pPr>
    </w:p>
    <w:p w14:paraId="0C21241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不予受理行政复议申请决定书</w:t>
      </w:r>
    </w:p>
    <w:p w14:paraId="4430169A">
      <w:pPr>
        <w:rPr>
          <w:rFonts w:ascii="Times New Roman" w:hAnsi="Times New Roman"/>
        </w:rPr>
      </w:pPr>
    </w:p>
    <w:p w14:paraId="666BBA5A">
      <w:pPr>
        <w:keepNext w:val="0"/>
        <w:keepLines w:val="0"/>
        <w:pageBreakBefore w:val="0"/>
        <w:widowControl w:val="0"/>
        <w:kinsoku/>
        <w:wordWrap/>
        <w:overflowPunct/>
        <w:topLinePunct w:val="0"/>
        <w:autoSpaceDE/>
        <w:autoSpaceDN/>
        <w:bidi w:val="0"/>
        <w:adjustRightInd/>
        <w:snapToGrid/>
        <w:spacing w:line="580" w:lineRule="exact"/>
        <w:ind w:firstLine="480" w:firstLineChars="15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梨政复</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u w:val="none"/>
          <w:lang w:val="en-US" w:eastAsia="zh-CN"/>
        </w:rPr>
        <w:t>2025〕</w:t>
      </w:r>
      <w:r>
        <w:rPr>
          <w:rFonts w:hint="eastAsia" w:eastAsia="仿宋_GB2312" w:cs="Times New Roman"/>
          <w:b w:val="0"/>
          <w:bCs w:val="0"/>
          <w:sz w:val="32"/>
          <w:szCs w:val="32"/>
          <w:u w:val="none"/>
          <w:lang w:val="en-US" w:eastAsia="zh-CN"/>
        </w:rPr>
        <w:t>208</w:t>
      </w:r>
      <w:r>
        <w:rPr>
          <w:rFonts w:hint="default" w:ascii="Times New Roman" w:hAnsi="Times New Roman" w:eastAsia="仿宋_GB2312" w:cs="Times New Roman"/>
          <w:sz w:val="32"/>
          <w:szCs w:val="32"/>
        </w:rPr>
        <w:t>号</w:t>
      </w:r>
    </w:p>
    <w:p w14:paraId="154414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eastAsia="zh-CN"/>
        </w:rPr>
        <w:t>申请人：</w:t>
      </w:r>
      <w:r>
        <w:rPr>
          <w:rFonts w:hint="eastAsia" w:eastAsia="仿宋_GB2312" w:cs="Times New Roman"/>
          <w:b w:val="0"/>
          <w:bCs w:val="0"/>
          <w:sz w:val="32"/>
          <w:szCs w:val="32"/>
          <w:u w:val="none"/>
          <w:lang w:val="en-US" w:eastAsia="zh-CN"/>
        </w:rPr>
        <w:t>吉林省梨树县XX一厂上访小组。</w:t>
      </w:r>
    </w:p>
    <w:p w14:paraId="03313D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负责人：王XX，男，汉族，X年X月X日出生，身份证号码为220322XXXX，现住梨树县刘家馆子镇XX村，联系方式为136XXXX。</w:t>
      </w:r>
    </w:p>
    <w:p w14:paraId="12DCDF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张XX，女，汉族，X年X月X日出生，身份证号码为</w:t>
      </w:r>
      <w:r>
        <w:rPr>
          <w:rFonts w:hint="default" w:ascii="Times New Roman" w:hAnsi="Times New Roman" w:eastAsia="仿宋_GB2312" w:cs="Times New Roman"/>
          <w:b w:val="0"/>
          <w:bCs w:val="0"/>
          <w:sz w:val="32"/>
          <w:szCs w:val="32"/>
          <w:u w:val="none"/>
          <w:lang w:eastAsia="zh-CN"/>
        </w:rPr>
        <w:t>220322</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r>
        <w:rPr>
          <w:rFonts w:hint="eastAsia" w:eastAsia="仿宋_GB2312" w:cs="Times New Roman"/>
          <w:b w:val="0"/>
          <w:bCs w:val="0"/>
          <w:sz w:val="32"/>
          <w:szCs w:val="32"/>
          <w:u w:val="none"/>
          <w:lang w:val="en-US" w:eastAsia="zh-CN"/>
        </w:rPr>
        <w:t>现住梨树县郭家店镇XX家属楼，联系方式为</w:t>
      </w:r>
      <w:r>
        <w:rPr>
          <w:rFonts w:hint="default" w:ascii="Times New Roman" w:hAnsi="Times New Roman" w:eastAsia="仿宋_GB2312" w:cs="Times New Roman"/>
          <w:b w:val="0"/>
          <w:bCs w:val="0"/>
          <w:sz w:val="32"/>
          <w:szCs w:val="32"/>
          <w:u w:val="none"/>
          <w:lang w:eastAsia="zh-CN"/>
        </w:rPr>
        <w:t>135</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p>
    <w:p w14:paraId="69106E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张</w:t>
      </w:r>
      <w:r>
        <w:rPr>
          <w:rFonts w:hint="eastAsia" w:eastAsia="仿宋_GB2312" w:cs="Times New Roman"/>
          <w:b w:val="0"/>
          <w:bCs w:val="0"/>
          <w:sz w:val="32"/>
          <w:szCs w:val="32"/>
          <w:u w:val="none"/>
          <w:lang w:val="en-US" w:eastAsia="zh-CN"/>
        </w:rPr>
        <w:t>X，</w:t>
      </w:r>
      <w:r>
        <w:rPr>
          <w:rFonts w:hint="default" w:ascii="Times New Roman" w:hAnsi="Times New Roman" w:eastAsia="仿宋_GB2312" w:cs="Times New Roman"/>
          <w:b w:val="0"/>
          <w:bCs w:val="0"/>
          <w:sz w:val="32"/>
          <w:szCs w:val="32"/>
          <w:u w:val="none"/>
          <w:lang w:eastAsia="zh-CN"/>
        </w:rPr>
        <w:t>男</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eastAsia="zh-CN"/>
        </w:rPr>
        <w:t>汉</w:t>
      </w:r>
      <w:r>
        <w:rPr>
          <w:rFonts w:hint="eastAsia" w:eastAsia="仿宋_GB2312" w:cs="Times New Roman"/>
          <w:b w:val="0"/>
          <w:bCs w:val="0"/>
          <w:sz w:val="32"/>
          <w:szCs w:val="32"/>
          <w:u w:val="none"/>
          <w:lang w:val="en-US" w:eastAsia="zh-CN"/>
        </w:rPr>
        <w:t>族，X年X月X日出生，身份证号码为</w:t>
      </w:r>
      <w:r>
        <w:rPr>
          <w:rFonts w:hint="default" w:ascii="Times New Roman" w:hAnsi="Times New Roman" w:eastAsia="仿宋_GB2312" w:cs="Times New Roman"/>
          <w:b w:val="0"/>
          <w:bCs w:val="0"/>
          <w:sz w:val="32"/>
          <w:szCs w:val="32"/>
          <w:u w:val="none"/>
          <w:lang w:eastAsia="zh-CN"/>
        </w:rPr>
        <w:t>220322</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r>
        <w:rPr>
          <w:rFonts w:hint="eastAsia" w:eastAsia="仿宋_GB2312" w:cs="Times New Roman"/>
          <w:b w:val="0"/>
          <w:bCs w:val="0"/>
          <w:sz w:val="32"/>
          <w:szCs w:val="32"/>
          <w:u w:val="none"/>
          <w:lang w:val="en-US" w:eastAsia="zh-CN"/>
        </w:rPr>
        <w:t>现住</w:t>
      </w:r>
      <w:r>
        <w:rPr>
          <w:rFonts w:hint="default" w:ascii="Times New Roman" w:hAnsi="Times New Roman" w:eastAsia="仿宋_GB2312" w:cs="Times New Roman"/>
          <w:b w:val="0"/>
          <w:bCs w:val="0"/>
          <w:sz w:val="32"/>
          <w:szCs w:val="32"/>
          <w:u w:val="none"/>
          <w:lang w:eastAsia="zh-CN"/>
        </w:rPr>
        <w:t>梨树</w:t>
      </w:r>
      <w:r>
        <w:rPr>
          <w:rFonts w:hint="eastAsia" w:eastAsia="仿宋_GB2312" w:cs="Times New Roman"/>
          <w:b w:val="0"/>
          <w:bCs w:val="0"/>
          <w:sz w:val="32"/>
          <w:szCs w:val="32"/>
          <w:u w:val="none"/>
          <w:lang w:val="en-US" w:eastAsia="zh-CN"/>
        </w:rPr>
        <w:t>县</w:t>
      </w:r>
      <w:r>
        <w:rPr>
          <w:rFonts w:hint="default" w:ascii="Times New Roman" w:hAnsi="Times New Roman" w:eastAsia="仿宋_GB2312" w:cs="Times New Roman"/>
          <w:b w:val="0"/>
          <w:bCs w:val="0"/>
          <w:sz w:val="32"/>
          <w:szCs w:val="32"/>
          <w:u w:val="none"/>
          <w:lang w:eastAsia="zh-CN"/>
        </w:rPr>
        <w:t>霍家店</w:t>
      </w:r>
      <w:r>
        <w:rPr>
          <w:rFonts w:hint="eastAsia" w:eastAsia="仿宋_GB2312" w:cs="Times New Roman"/>
          <w:b w:val="0"/>
          <w:bCs w:val="0"/>
          <w:sz w:val="32"/>
          <w:szCs w:val="32"/>
          <w:u w:val="none"/>
          <w:lang w:val="en-US" w:eastAsia="zh-CN"/>
        </w:rPr>
        <w:t>街道，联系方式为</w:t>
      </w:r>
      <w:r>
        <w:rPr>
          <w:rFonts w:hint="default" w:ascii="Times New Roman" w:hAnsi="Times New Roman" w:eastAsia="仿宋_GB2312" w:cs="Times New Roman"/>
          <w:b w:val="0"/>
          <w:bCs w:val="0"/>
          <w:sz w:val="32"/>
          <w:szCs w:val="32"/>
          <w:u w:val="none"/>
          <w:lang w:eastAsia="zh-CN"/>
        </w:rPr>
        <w:t>150</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p>
    <w:p w14:paraId="049B5C3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石</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eastAsia="zh-CN"/>
        </w:rPr>
        <w:t>男，汉族，</w:t>
      </w:r>
      <w:r>
        <w:rPr>
          <w:rFonts w:hint="eastAsia" w:eastAsia="仿宋_GB2312" w:cs="Times New Roman"/>
          <w:b w:val="0"/>
          <w:bCs w:val="0"/>
          <w:sz w:val="32"/>
          <w:szCs w:val="32"/>
          <w:u w:val="none"/>
          <w:lang w:val="en-US" w:eastAsia="zh-CN"/>
        </w:rPr>
        <w:t>X年X月X日出生，身份证号码为</w:t>
      </w:r>
      <w:r>
        <w:rPr>
          <w:rFonts w:hint="default" w:ascii="Times New Roman" w:hAnsi="Times New Roman" w:eastAsia="仿宋_GB2312" w:cs="Times New Roman"/>
          <w:b w:val="0"/>
          <w:bCs w:val="0"/>
          <w:sz w:val="32"/>
          <w:szCs w:val="32"/>
          <w:u w:val="none"/>
          <w:lang w:eastAsia="zh-CN"/>
        </w:rPr>
        <w:t>220322</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r>
        <w:rPr>
          <w:rFonts w:hint="eastAsia" w:eastAsia="仿宋_GB2312" w:cs="Times New Roman"/>
          <w:b w:val="0"/>
          <w:bCs w:val="0"/>
          <w:sz w:val="32"/>
          <w:szCs w:val="32"/>
          <w:u w:val="none"/>
          <w:lang w:val="en-US" w:eastAsia="zh-CN"/>
        </w:rPr>
        <w:t>现住梨树县郭家店镇XX家属楼，联系方式为</w:t>
      </w:r>
      <w:r>
        <w:rPr>
          <w:rFonts w:hint="default" w:ascii="Times New Roman" w:hAnsi="Times New Roman" w:eastAsia="仿宋_GB2312" w:cs="Times New Roman"/>
          <w:b w:val="0"/>
          <w:bCs w:val="0"/>
          <w:sz w:val="32"/>
          <w:szCs w:val="32"/>
          <w:u w:val="none"/>
          <w:lang w:eastAsia="zh-CN"/>
        </w:rPr>
        <w:t>132</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p>
    <w:p w14:paraId="3E0B9B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黄</w:t>
      </w:r>
      <w:r>
        <w:rPr>
          <w:rFonts w:hint="eastAsia" w:eastAsia="仿宋_GB2312" w:cs="Times New Roman"/>
          <w:b w:val="0"/>
          <w:bCs w:val="0"/>
          <w:sz w:val="32"/>
          <w:szCs w:val="32"/>
          <w:u w:val="none"/>
          <w:lang w:val="en-US" w:eastAsia="zh-CN"/>
        </w:rPr>
        <w:t>XX，女，</w:t>
      </w:r>
      <w:r>
        <w:rPr>
          <w:rFonts w:hint="default" w:ascii="Times New Roman" w:hAnsi="Times New Roman" w:eastAsia="仿宋_GB2312" w:cs="Times New Roman"/>
          <w:b w:val="0"/>
          <w:bCs w:val="0"/>
          <w:sz w:val="32"/>
          <w:szCs w:val="32"/>
          <w:u w:val="none"/>
          <w:lang w:eastAsia="zh-CN"/>
        </w:rPr>
        <w:t>汉</w:t>
      </w:r>
      <w:r>
        <w:rPr>
          <w:rFonts w:hint="eastAsia" w:eastAsia="仿宋_GB2312" w:cs="Times New Roman"/>
          <w:b w:val="0"/>
          <w:bCs w:val="0"/>
          <w:sz w:val="32"/>
          <w:szCs w:val="32"/>
          <w:u w:val="none"/>
          <w:lang w:val="en-US" w:eastAsia="zh-CN"/>
        </w:rPr>
        <w:t>族，X年X月X日出生，身份证号码为</w:t>
      </w:r>
      <w:r>
        <w:rPr>
          <w:rFonts w:hint="default" w:ascii="Times New Roman" w:hAnsi="Times New Roman" w:eastAsia="仿宋_GB2312" w:cs="Times New Roman"/>
          <w:b w:val="0"/>
          <w:bCs w:val="0"/>
          <w:sz w:val="32"/>
          <w:szCs w:val="32"/>
          <w:u w:val="none"/>
          <w:lang w:eastAsia="zh-CN"/>
        </w:rPr>
        <w:t>220322</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r>
        <w:rPr>
          <w:rFonts w:hint="eastAsia" w:eastAsia="仿宋_GB2312" w:cs="Times New Roman"/>
          <w:b w:val="0"/>
          <w:bCs w:val="0"/>
          <w:sz w:val="32"/>
          <w:szCs w:val="32"/>
          <w:u w:val="none"/>
          <w:lang w:val="en-US" w:eastAsia="zh-CN"/>
        </w:rPr>
        <w:t>现住梨树县</w:t>
      </w:r>
      <w:r>
        <w:rPr>
          <w:rFonts w:hint="default" w:ascii="Times New Roman" w:hAnsi="Times New Roman" w:eastAsia="仿宋_GB2312" w:cs="Times New Roman"/>
          <w:b w:val="0"/>
          <w:bCs w:val="0"/>
          <w:sz w:val="32"/>
          <w:szCs w:val="32"/>
          <w:u w:val="none"/>
          <w:lang w:eastAsia="zh-CN"/>
        </w:rPr>
        <w:t>郭家店</w:t>
      </w:r>
      <w:r>
        <w:rPr>
          <w:rFonts w:hint="eastAsia" w:eastAsia="仿宋_GB2312" w:cs="Times New Roman"/>
          <w:b w:val="0"/>
          <w:bCs w:val="0"/>
          <w:sz w:val="32"/>
          <w:szCs w:val="32"/>
          <w:u w:val="none"/>
          <w:lang w:val="en-US" w:eastAsia="zh-CN"/>
        </w:rPr>
        <w:t>镇</w:t>
      </w:r>
      <w:r>
        <w:rPr>
          <w:rFonts w:hint="default" w:ascii="Times New Roman" w:hAnsi="Times New Roman" w:eastAsia="仿宋_GB2312" w:cs="Times New Roman"/>
          <w:b w:val="0"/>
          <w:bCs w:val="0"/>
          <w:sz w:val="32"/>
          <w:szCs w:val="32"/>
          <w:u w:val="none"/>
          <w:lang w:eastAsia="zh-CN"/>
        </w:rPr>
        <w:t>铁北</w:t>
      </w:r>
      <w:r>
        <w:rPr>
          <w:rFonts w:hint="eastAsia" w:eastAsia="仿宋_GB2312" w:cs="Times New Roman"/>
          <w:b w:val="0"/>
          <w:bCs w:val="0"/>
          <w:sz w:val="32"/>
          <w:szCs w:val="32"/>
          <w:u w:val="none"/>
          <w:lang w:val="en-US" w:eastAsia="zh-CN"/>
        </w:rPr>
        <w:t>，联系方式为</w:t>
      </w:r>
      <w:r>
        <w:rPr>
          <w:rFonts w:hint="default" w:ascii="Times New Roman" w:hAnsi="Times New Roman" w:eastAsia="仿宋_GB2312" w:cs="Times New Roman"/>
          <w:b w:val="0"/>
          <w:bCs w:val="0"/>
          <w:sz w:val="32"/>
          <w:szCs w:val="32"/>
          <w:u w:val="none"/>
          <w:lang w:eastAsia="zh-CN"/>
        </w:rPr>
        <w:t>130</w:t>
      </w:r>
      <w:r>
        <w:rPr>
          <w:rFonts w:hint="eastAsia" w:eastAsia="仿宋_GB2312" w:cs="Times New Roman"/>
          <w:b w:val="0"/>
          <w:bCs w:val="0"/>
          <w:sz w:val="32"/>
          <w:szCs w:val="32"/>
          <w:u w:val="none"/>
          <w:lang w:val="en-US" w:eastAsia="zh-CN"/>
        </w:rPr>
        <w:t>XXXX</w:t>
      </w:r>
      <w:r>
        <w:rPr>
          <w:rFonts w:hint="eastAsia" w:eastAsia="仿宋_GB2312" w:cs="Times New Roman"/>
          <w:b w:val="0"/>
          <w:bCs w:val="0"/>
          <w:sz w:val="32"/>
          <w:szCs w:val="32"/>
          <w:u w:val="none"/>
          <w:lang w:eastAsia="zh-CN"/>
        </w:rPr>
        <w:t>。</w:t>
      </w:r>
    </w:p>
    <w:p w14:paraId="079FB4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val="en-US" w:eastAsia="zh-CN"/>
        </w:rPr>
        <w:t>：王</w:t>
      </w:r>
      <w:r>
        <w:rPr>
          <w:rFonts w:hint="eastAsia" w:eastAsia="仿宋_GB2312" w:cs="Times New Roman"/>
          <w:b w:val="0"/>
          <w:bCs w:val="0"/>
          <w:sz w:val="32"/>
          <w:szCs w:val="32"/>
          <w:u w:val="none"/>
          <w:lang w:val="en-US" w:eastAsia="zh-CN"/>
        </w:rPr>
        <w:t>X，系XX</w:t>
      </w:r>
      <w:r>
        <w:rPr>
          <w:rFonts w:hint="default" w:ascii="Times New Roman" w:hAnsi="Times New Roman" w:eastAsia="仿宋_GB2312" w:cs="Times New Roman"/>
          <w:b w:val="0"/>
          <w:bCs w:val="0"/>
          <w:sz w:val="32"/>
          <w:szCs w:val="32"/>
          <w:u w:val="none"/>
          <w:lang w:val="en-US" w:eastAsia="zh-CN"/>
        </w:rPr>
        <w:t>厂厂长</w:t>
      </w:r>
      <w:r>
        <w:rPr>
          <w:rFonts w:hint="eastAsia" w:eastAsia="仿宋_GB2312" w:cs="Times New Roman"/>
          <w:b w:val="0"/>
          <w:bCs w:val="0"/>
          <w:sz w:val="32"/>
          <w:szCs w:val="32"/>
          <w:u w:val="none"/>
          <w:lang w:val="en-US" w:eastAsia="zh-CN"/>
        </w:rPr>
        <w:t>，联系方式为</w:t>
      </w:r>
      <w:r>
        <w:rPr>
          <w:rFonts w:hint="default" w:ascii="Times New Roman" w:hAnsi="Times New Roman" w:eastAsia="仿宋_GB2312" w:cs="Times New Roman"/>
          <w:b w:val="0"/>
          <w:bCs w:val="0"/>
          <w:sz w:val="32"/>
          <w:szCs w:val="32"/>
          <w:u w:val="none"/>
          <w:lang w:val="en-US" w:eastAsia="zh-CN"/>
        </w:rPr>
        <w:t>135</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p>
    <w:p w14:paraId="4E8966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lang w:val="en-US" w:eastAsia="zh-CN"/>
        </w:rPr>
        <w:t>：薜</w:t>
      </w:r>
      <w:r>
        <w:rPr>
          <w:rFonts w:hint="eastAsia" w:eastAsia="仿宋_GB2312" w:cs="Times New Roman"/>
          <w:b w:val="0"/>
          <w:bCs w:val="0"/>
          <w:sz w:val="32"/>
          <w:szCs w:val="32"/>
          <w:u w:val="none"/>
          <w:lang w:val="en-US" w:eastAsia="zh-CN"/>
        </w:rPr>
        <w:t>XX，系</w:t>
      </w:r>
      <w:r>
        <w:rPr>
          <w:rFonts w:hint="default" w:ascii="Times New Roman" w:hAnsi="Times New Roman" w:eastAsia="仿宋_GB2312" w:cs="Times New Roman"/>
          <w:b w:val="0"/>
          <w:bCs w:val="0"/>
          <w:sz w:val="32"/>
          <w:szCs w:val="32"/>
          <w:u w:val="none"/>
          <w:lang w:val="en-US" w:eastAsia="zh-CN"/>
        </w:rPr>
        <w:t>原</w:t>
      </w:r>
      <w:r>
        <w:rPr>
          <w:rFonts w:hint="eastAsia" w:eastAsia="仿宋_GB2312" w:cs="Times New Roman"/>
          <w:b w:val="0"/>
          <w:bCs w:val="0"/>
          <w:sz w:val="32"/>
          <w:szCs w:val="32"/>
          <w:u w:val="none"/>
          <w:lang w:val="en-US" w:eastAsia="zh-CN"/>
        </w:rPr>
        <w:t>XX</w:t>
      </w:r>
      <w:r>
        <w:rPr>
          <w:rFonts w:hint="default" w:ascii="Times New Roman" w:hAnsi="Times New Roman" w:eastAsia="仿宋_GB2312" w:cs="Times New Roman"/>
          <w:b w:val="0"/>
          <w:bCs w:val="0"/>
          <w:sz w:val="32"/>
          <w:szCs w:val="32"/>
          <w:u w:val="none"/>
          <w:lang w:val="en-US" w:eastAsia="zh-CN"/>
        </w:rPr>
        <w:t>厂会计</w:t>
      </w:r>
      <w:r>
        <w:rPr>
          <w:rFonts w:hint="eastAsia" w:eastAsia="仿宋_GB2312" w:cs="Times New Roman"/>
          <w:b w:val="0"/>
          <w:bCs w:val="0"/>
          <w:sz w:val="32"/>
          <w:szCs w:val="32"/>
          <w:u w:val="none"/>
          <w:lang w:val="en-US" w:eastAsia="zh-CN"/>
        </w:rPr>
        <w:t>，联系方式为</w:t>
      </w:r>
      <w:r>
        <w:rPr>
          <w:rFonts w:hint="default" w:ascii="Times New Roman" w:hAnsi="Times New Roman" w:eastAsia="仿宋_GB2312" w:cs="Times New Roman"/>
          <w:b w:val="0"/>
          <w:bCs w:val="0"/>
          <w:sz w:val="32"/>
          <w:szCs w:val="32"/>
          <w:u w:val="none"/>
          <w:lang w:val="en-US" w:eastAsia="zh-CN"/>
        </w:rPr>
        <w:t>132</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p>
    <w:p w14:paraId="589501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3</w:t>
      </w:r>
      <w:r>
        <w:rPr>
          <w:rFonts w:hint="default" w:ascii="Times New Roman" w:hAnsi="Times New Roman" w:eastAsia="仿宋_GB2312" w:cs="Times New Roman"/>
          <w:b w:val="0"/>
          <w:bCs w:val="0"/>
          <w:sz w:val="32"/>
          <w:szCs w:val="32"/>
          <w:u w:val="none"/>
          <w:lang w:val="en-US" w:eastAsia="zh-CN"/>
        </w:rPr>
        <w:t>：卢</w:t>
      </w:r>
      <w:r>
        <w:rPr>
          <w:rFonts w:hint="eastAsia" w:eastAsia="仿宋_GB2312" w:cs="Times New Roman"/>
          <w:b w:val="0"/>
          <w:bCs w:val="0"/>
          <w:sz w:val="32"/>
          <w:szCs w:val="32"/>
          <w:u w:val="none"/>
          <w:lang w:val="en-US" w:eastAsia="zh-CN"/>
        </w:rPr>
        <w:t>XX，系原XX</w:t>
      </w:r>
      <w:r>
        <w:rPr>
          <w:rFonts w:hint="default" w:ascii="Times New Roman" w:hAnsi="Times New Roman" w:eastAsia="仿宋_GB2312" w:cs="Times New Roman"/>
          <w:b w:val="0"/>
          <w:bCs w:val="0"/>
          <w:sz w:val="32"/>
          <w:szCs w:val="32"/>
          <w:u w:val="none"/>
          <w:lang w:val="en-US" w:eastAsia="zh-CN"/>
        </w:rPr>
        <w:t>厂</w:t>
      </w:r>
      <w:r>
        <w:rPr>
          <w:rFonts w:hint="eastAsia" w:eastAsia="仿宋_GB2312" w:cs="Times New Roman"/>
          <w:b w:val="0"/>
          <w:bCs w:val="0"/>
          <w:sz w:val="32"/>
          <w:szCs w:val="32"/>
          <w:u w:val="none"/>
          <w:lang w:val="en-US" w:eastAsia="zh-CN"/>
        </w:rPr>
        <w:t>供销科供销员，联系方式为</w:t>
      </w:r>
      <w:r>
        <w:rPr>
          <w:rFonts w:hint="default" w:ascii="Times New Roman" w:hAnsi="Times New Roman" w:eastAsia="仿宋_GB2312" w:cs="Times New Roman"/>
          <w:b w:val="0"/>
          <w:bCs w:val="0"/>
          <w:sz w:val="32"/>
          <w:szCs w:val="32"/>
          <w:u w:val="none"/>
          <w:lang w:val="en-US" w:eastAsia="zh-CN"/>
        </w:rPr>
        <w:t>133</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p>
    <w:p w14:paraId="21DAD1C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val="en-US" w:eastAsia="zh-CN"/>
        </w:rPr>
        <w:t>：满</w:t>
      </w:r>
      <w:r>
        <w:rPr>
          <w:rFonts w:hint="eastAsia" w:eastAsia="仿宋_GB2312" w:cs="Times New Roman"/>
          <w:b w:val="0"/>
          <w:bCs w:val="0"/>
          <w:sz w:val="32"/>
          <w:szCs w:val="32"/>
          <w:u w:val="none"/>
          <w:lang w:val="en-US" w:eastAsia="zh-CN"/>
        </w:rPr>
        <w:t>XX，系</w:t>
      </w:r>
      <w:r>
        <w:rPr>
          <w:rFonts w:hint="default" w:ascii="Times New Roman" w:hAnsi="Times New Roman" w:eastAsia="仿宋_GB2312" w:cs="Times New Roman"/>
          <w:b w:val="0"/>
          <w:bCs w:val="0"/>
          <w:sz w:val="32"/>
          <w:szCs w:val="32"/>
          <w:u w:val="none"/>
          <w:lang w:val="en-US" w:eastAsia="zh-CN"/>
        </w:rPr>
        <w:t>2017 年主抓拆迁</w:t>
      </w:r>
      <w:r>
        <w:rPr>
          <w:rFonts w:hint="eastAsia" w:eastAsia="仿宋_GB2312" w:cs="Times New Roman"/>
          <w:b w:val="0"/>
          <w:bCs w:val="0"/>
          <w:sz w:val="32"/>
          <w:szCs w:val="32"/>
          <w:u w:val="none"/>
          <w:lang w:val="en-US" w:eastAsia="zh-CN"/>
        </w:rPr>
        <w:t>工作，联系方式为</w:t>
      </w:r>
      <w:r>
        <w:rPr>
          <w:rFonts w:hint="default" w:ascii="Times New Roman" w:hAnsi="Times New Roman" w:eastAsia="仿宋_GB2312" w:cs="Times New Roman"/>
          <w:b w:val="0"/>
          <w:bCs w:val="0"/>
          <w:sz w:val="32"/>
          <w:szCs w:val="32"/>
          <w:u w:val="none"/>
          <w:lang w:val="en-US" w:eastAsia="zh-CN"/>
        </w:rPr>
        <w:t>158</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p>
    <w:p w14:paraId="15035B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杨XX，系</w:t>
      </w:r>
      <w:r>
        <w:rPr>
          <w:rFonts w:hint="default" w:ascii="Times New Roman" w:hAnsi="Times New Roman" w:eastAsia="仿宋_GB2312" w:cs="Times New Roman"/>
          <w:b w:val="0"/>
          <w:bCs w:val="0"/>
          <w:sz w:val="32"/>
          <w:szCs w:val="32"/>
          <w:u w:val="none"/>
          <w:lang w:val="en-US" w:eastAsia="zh-CN"/>
        </w:rPr>
        <w:t>郭家镇镇长，</w:t>
      </w:r>
      <w:r>
        <w:rPr>
          <w:rFonts w:hint="eastAsia" w:eastAsia="仿宋_GB2312" w:cs="Times New Roman"/>
          <w:b w:val="0"/>
          <w:bCs w:val="0"/>
          <w:sz w:val="32"/>
          <w:szCs w:val="32"/>
          <w:u w:val="none"/>
          <w:lang w:val="en-US" w:eastAsia="zh-CN"/>
        </w:rPr>
        <w:t>联系方式为</w:t>
      </w:r>
      <w:r>
        <w:rPr>
          <w:rFonts w:hint="default" w:ascii="Times New Roman" w:hAnsi="Times New Roman" w:eastAsia="仿宋_GB2312" w:cs="Times New Roman"/>
          <w:b w:val="0"/>
          <w:bCs w:val="0"/>
          <w:sz w:val="32"/>
          <w:szCs w:val="32"/>
          <w:u w:val="none"/>
          <w:lang w:val="en-US" w:eastAsia="zh-CN"/>
        </w:rPr>
        <w:t>0434</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55</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p>
    <w:p w14:paraId="7B32675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6</w:t>
      </w:r>
      <w:r>
        <w:rPr>
          <w:rFonts w:hint="default" w:ascii="Times New Roman" w:hAnsi="Times New Roman" w:eastAsia="仿宋_GB2312" w:cs="Times New Roman"/>
          <w:b w:val="0"/>
          <w:bCs w:val="0"/>
          <w:sz w:val="32"/>
          <w:szCs w:val="32"/>
          <w:u w:val="none"/>
          <w:lang w:val="en-US" w:eastAsia="zh-CN"/>
        </w:rPr>
        <w:t>：高</w:t>
      </w:r>
      <w:r>
        <w:rPr>
          <w:rFonts w:hint="eastAsia" w:eastAsia="仿宋_GB2312" w:cs="Times New Roman"/>
          <w:b w:val="0"/>
          <w:bCs w:val="0"/>
          <w:sz w:val="32"/>
          <w:szCs w:val="32"/>
          <w:u w:val="none"/>
          <w:lang w:val="en-US" w:eastAsia="zh-CN"/>
        </w:rPr>
        <w:t>X，系原</w:t>
      </w:r>
      <w:r>
        <w:rPr>
          <w:rFonts w:hint="default" w:ascii="Times New Roman" w:hAnsi="Times New Roman" w:eastAsia="仿宋_GB2312" w:cs="Times New Roman"/>
          <w:b w:val="0"/>
          <w:bCs w:val="0"/>
          <w:sz w:val="32"/>
          <w:szCs w:val="32"/>
          <w:u w:val="none"/>
          <w:lang w:val="en-US" w:eastAsia="zh-CN"/>
        </w:rPr>
        <w:t>梨树县工信局局长，</w:t>
      </w:r>
      <w:r>
        <w:rPr>
          <w:rFonts w:hint="eastAsia" w:eastAsia="仿宋_GB2312" w:cs="Times New Roman"/>
          <w:b w:val="0"/>
          <w:bCs w:val="0"/>
          <w:sz w:val="32"/>
          <w:szCs w:val="32"/>
          <w:u w:val="none"/>
          <w:lang w:val="en-US" w:eastAsia="zh-CN"/>
        </w:rPr>
        <w:t>联系方式为</w:t>
      </w:r>
      <w:r>
        <w:rPr>
          <w:rFonts w:hint="default" w:ascii="Times New Roman" w:hAnsi="Times New Roman" w:eastAsia="仿宋_GB2312" w:cs="Times New Roman"/>
          <w:b w:val="0"/>
          <w:bCs w:val="0"/>
          <w:sz w:val="32"/>
          <w:szCs w:val="32"/>
          <w:u w:val="none"/>
          <w:lang w:val="en-US" w:eastAsia="zh-CN"/>
        </w:rPr>
        <w:t>151</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p>
    <w:p w14:paraId="41B488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7</w:t>
      </w:r>
      <w:r>
        <w:rPr>
          <w:rFonts w:hint="default" w:ascii="Times New Roman" w:hAnsi="Times New Roman" w:eastAsia="仿宋_GB2312" w:cs="Times New Roman"/>
          <w:b w:val="0"/>
          <w:bCs w:val="0"/>
          <w:sz w:val="32"/>
          <w:szCs w:val="32"/>
          <w:u w:val="none"/>
          <w:lang w:val="en-US" w:eastAsia="zh-CN"/>
        </w:rPr>
        <w:t>：张</w:t>
      </w:r>
      <w:r>
        <w:rPr>
          <w:rFonts w:hint="eastAsia" w:eastAsia="仿宋_GB2312" w:cs="Times New Roman"/>
          <w:b w:val="0"/>
          <w:bCs w:val="0"/>
          <w:sz w:val="32"/>
          <w:szCs w:val="32"/>
          <w:u w:val="none"/>
          <w:lang w:val="en-US" w:eastAsia="zh-CN"/>
        </w:rPr>
        <w:t>XX，系梨树县</w:t>
      </w:r>
      <w:r>
        <w:rPr>
          <w:rFonts w:hint="default" w:ascii="Times New Roman" w:hAnsi="Times New Roman" w:eastAsia="仿宋_GB2312" w:cs="Times New Roman"/>
          <w:b w:val="0"/>
          <w:bCs w:val="0"/>
          <w:sz w:val="32"/>
          <w:szCs w:val="32"/>
          <w:u w:val="none"/>
          <w:lang w:val="en-US" w:eastAsia="zh-CN"/>
        </w:rPr>
        <w:t>工信局主任，</w:t>
      </w:r>
      <w:r>
        <w:rPr>
          <w:rFonts w:hint="eastAsia" w:eastAsia="仿宋_GB2312" w:cs="Times New Roman"/>
          <w:b w:val="0"/>
          <w:bCs w:val="0"/>
          <w:sz w:val="32"/>
          <w:szCs w:val="32"/>
          <w:u w:val="none"/>
          <w:lang w:val="en-US" w:eastAsia="zh-CN"/>
        </w:rPr>
        <w:t>联系方式为</w:t>
      </w:r>
      <w:r>
        <w:rPr>
          <w:rFonts w:hint="default" w:ascii="Times New Roman" w:hAnsi="Times New Roman" w:eastAsia="仿宋_GB2312" w:cs="Times New Roman"/>
          <w:b w:val="0"/>
          <w:bCs w:val="0"/>
          <w:sz w:val="32"/>
          <w:szCs w:val="32"/>
          <w:u w:val="none"/>
          <w:lang w:val="en-US" w:eastAsia="zh-CN"/>
        </w:rPr>
        <w:t>186</w:t>
      </w:r>
      <w:r>
        <w:rPr>
          <w:rFonts w:hint="eastAsia" w:eastAsia="仿宋_GB2312" w:cs="Times New Roman"/>
          <w:b w:val="0"/>
          <w:bCs w:val="0"/>
          <w:sz w:val="32"/>
          <w:szCs w:val="32"/>
          <w:u w:val="none"/>
          <w:lang w:val="en-US" w:eastAsia="zh-CN"/>
        </w:rPr>
        <w:t>XXXX</w:t>
      </w:r>
      <w:r>
        <w:rPr>
          <w:rFonts w:hint="default" w:ascii="Times New Roman" w:hAnsi="Times New Roman" w:eastAsia="仿宋_GB2312" w:cs="Times New Roman"/>
          <w:b w:val="0"/>
          <w:bCs w:val="0"/>
          <w:sz w:val="32"/>
          <w:szCs w:val="32"/>
          <w:u w:val="none"/>
          <w:lang w:val="en-US" w:eastAsia="zh-CN"/>
        </w:rPr>
        <w:t>。</w:t>
      </w:r>
    </w:p>
    <w:p w14:paraId="53AFCF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eastAsia="仿宋_GB2312" w:cs="Times New Roman"/>
          <w:b w:val="0"/>
          <w:bCs w:val="0"/>
          <w:sz w:val="32"/>
          <w:szCs w:val="32"/>
          <w:u w:val="none"/>
          <w:lang w:val="en-US" w:eastAsia="zh-CN"/>
        </w:rPr>
        <w:t>复议机构据申请人表述补充的被申请人：梨树县工业和信息化局。</w:t>
      </w:r>
    </w:p>
    <w:p w14:paraId="35673C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法定代表人：周伸，梨树县工业和信息化局局长。</w:t>
      </w:r>
    </w:p>
    <w:p w14:paraId="7F352B2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表述的行政复议请求：1.请求依法确认被申请人梨树县工业和信息化局对申请反映的“留手人员监守自盗”及“拆迁补偿款未发放”问题，存在行政不作为及处理结果明显不当的违法行为。2.请求依法责令被申请人在法定期限内，对上述问题重新启动全面、公正的调查程序，并作出合法、合理的书面处理决定，切实保障全体职工的合法权益。</w:t>
      </w:r>
    </w:p>
    <w:p w14:paraId="1F7901A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吉林省梨树县XX一厂上访小组认为被申请人梨树县工业和信息化局不正确履行信访工作职责，于2025年12月16日以邮寄的形式向梨树县人民政府申请行政复议。</w:t>
      </w:r>
    </w:p>
    <w:p w14:paraId="7CF91FA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向本机构提交了以下书面材料：《行政复议申请书》、《书面意见》、《证据目录》、《吉林省梨树县XX厂河南料场（土地档案）》、《棚户区改造梨树县郭家店镇报告》、《场地影像图片2张》、《签名为王X的手书材料》、《梨树县郭家店镇城建分局的证明》、《标注由满XX书写的梨树县XX厂厂区建筑面积统计对比表》、《施工影像图片1张》、《标注由满立华书写的梨树县XX厂内部估算统计表》、《标注为梨树县经委与潘X签订承包XX厂合同书1页（部分）》、《四平市铁西区人民法院（2017）吉0302民初1964号民事判决书》、《签名为高XX的收条》、《签名为薛XX的收据》、《集体企业职工信息登记表》、《卢XX等73人的姓名及部分人员联系方式》、《致全厂职工的一封公开信》、《梨树县工业和信息化局梨工信信字</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4</w:t>
      </w:r>
      <w:r>
        <w:rPr>
          <w:rFonts w:hint="default"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82号关于李XX信访事项处理意见书》及《送达回证》、《四平市铁西区郭家店镇人民政府城乡建设和生态环境办公室出具的情况说明》、《梨树县工业和信息化局于2025年5月22日出具的关于李XX信访事项受理告知单》及《送达回证》、《无落款手书梨树县XX厂简介1张》、《落款日期为1917年3月20日的证明1张》、《签名为刘桂荣的手书材料1张》、《无落款手书物资清点表1张》、《梨树县工业和信息化局2025年6月1日出具的关于李XX信访事项的化解方案》、《无落款手书梨树县XX厂职工代表大会选票统计1张》。</w:t>
      </w:r>
    </w:p>
    <w:p w14:paraId="69A26A7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经审查，本机关认为：</w:t>
      </w:r>
      <w:r>
        <w:rPr>
          <w:rFonts w:hint="eastAsia" w:eastAsia="仿宋_GB2312" w:cs="Times New Roman"/>
          <w:b w:val="0"/>
          <w:bCs w:val="0"/>
          <w:sz w:val="32"/>
          <w:szCs w:val="32"/>
          <w:u w:val="none"/>
          <w:lang w:val="en-US" w:eastAsia="zh-CN"/>
        </w:rPr>
        <w:t>（一）关于是否有明确的申请人和符合本法规定的被申请人。</w:t>
      </w:r>
      <w:r>
        <w:rPr>
          <w:rFonts w:hint="default"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表述的“吉林省梨树县XX一厂上访小组”虽未提供有效的</w:t>
      </w:r>
      <w:r>
        <w:rPr>
          <w:rFonts w:hint="default" w:ascii="Times New Roman" w:hAnsi="Times New Roman" w:eastAsia="仿宋_GB2312" w:cs="Times New Roman"/>
          <w:b w:val="0"/>
          <w:bCs w:val="0"/>
          <w:sz w:val="32"/>
          <w:szCs w:val="32"/>
          <w:u w:val="none"/>
          <w:lang w:val="en-US" w:eastAsia="zh-CN"/>
        </w:rPr>
        <w:t>身份证明材料</w:t>
      </w:r>
      <w:r>
        <w:rPr>
          <w:rFonts w:hint="eastAsia" w:eastAsia="仿宋_GB2312" w:cs="Times New Roman"/>
          <w:b w:val="0"/>
          <w:bCs w:val="0"/>
          <w:sz w:val="32"/>
          <w:szCs w:val="32"/>
          <w:u w:val="none"/>
          <w:lang w:val="en-US" w:eastAsia="zh-CN"/>
        </w:rPr>
        <w:t>，但申请书中已经载明负责人姓名、身份信息、联系方式等要素，为减轻当事人诉累，再要求其补正已不必要。申请人将王X等7名自然人列为被申请人，不符合《中华人民共和国行政复议法》第二条第一款规定的“行政复议申请人认为行政机关的行政行为侵犯其合法权益，可以向行政复议机关提出行政复议申请”；但申请人在行政复议请求处表述，“请求依法确认被申请人梨树县工业和信息化局...”，再要求其补正已无必要，据此，复议机构将梨树县工业和信息化局补充为本案被申请人。</w:t>
      </w:r>
    </w:p>
    <w:p w14:paraId="233B24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二）关于是否有具体的行政复议请求和理由。申请人表述的行政复议请求为：“1.请求依法确认被申请人梨树县工业和信息化局对申请反映的“留手人员监守自盗”及“拆迁补偿款未发放”问题，存在行政不作为及处理结果明显不当的违法行为。2.请求依法责令被申请人在法定期限内，对上述问题重新启动全面、公正的调查程序，并作出合法、合理的书面处理决定，切实保障全体职工的合法权益。”结合申请人提交的申请书及各项证据材料，系申请人对被申请人梨树县工业和信息化局受理的信访事项及信访答复内容的不服；且申请人在行政复议申请书及书面意见中，均表述了对梨树县工业和信息化局出具的《关于李</w:t>
      </w:r>
      <w:bookmarkStart w:id="0" w:name="_GoBack"/>
      <w:bookmarkEnd w:id="0"/>
      <w:r>
        <w:rPr>
          <w:rFonts w:hint="eastAsia" w:eastAsia="仿宋_GB2312" w:cs="Times New Roman"/>
          <w:b w:val="0"/>
          <w:bCs w:val="0"/>
          <w:sz w:val="32"/>
          <w:szCs w:val="32"/>
          <w:u w:val="none"/>
          <w:lang w:val="en-US" w:eastAsia="zh-CN"/>
        </w:rPr>
        <w:t>XX信访事项受理告知单》和《关于李XX信访事项的化解方案》的异议。据此，归纳申请人复议请求为“请求认定梨树县工业和信息化局不正确履行信访工作职责，信访答复内容明显不当，应责令重新处理。”</w:t>
      </w:r>
    </w:p>
    <w:p w14:paraId="64E5B8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三）关于是否属于《中华人民共和国行政复议法》规定的行政复议范围。申请人在复议请求中表述“请求依法责令被申请人在法定期限内，对上述问题重新启动全面、公正的调查程序，并作出合法、合理的书面处理决定...”，根据《中华人民共和国行政复议法》第四十四条第二款（一）项规定，认为被申请人不履行法定职责的，提供曾经要求被申请人履行法定职责的证据。结合申请人提交的各项证据材料显示，其均为通过信访渠道提出诉求并获得处理结果。且案涉“信访答复”及“信访事项的化解方案”中内容，均属于对反映问题的描述、工作过程以及解决问题的建议，并无具体行政行为。根据《信访工作条例》第三十五条规定，“信访人对信访处理意见不服的，可以自收到书面答复之日起30日内请求原办理机关、单位的上一级机关、单位复查。”因此，申请人应依照信访工作法定程序办理，该复议请求不符合《中华人民共和国行政复议法》第十一条规定的行政复议范围。</w:t>
      </w:r>
    </w:p>
    <w:p w14:paraId="760A44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综上，申请人吉林省梨树县XX一厂上访小组的行政复议申请不符合</w:t>
      </w:r>
      <w:r>
        <w:rPr>
          <w:rFonts w:hint="default" w:ascii="Times New Roman" w:hAnsi="Times New Roman" w:eastAsia="仿宋_GB2312" w:cs="Times New Roman"/>
          <w:b w:val="0"/>
          <w:bCs w:val="0"/>
          <w:sz w:val="32"/>
          <w:szCs w:val="32"/>
          <w:u w:val="none"/>
          <w:lang w:val="en-US" w:eastAsia="zh-CN"/>
        </w:rPr>
        <w:t>《中华人民共和国行政复议法》第三十条第</w:t>
      </w:r>
      <w:r>
        <w:rPr>
          <w:rFonts w:hint="eastAsia" w:eastAsia="仿宋_GB2312" w:cs="Times New Roman"/>
          <w:b w:val="0"/>
          <w:bCs w:val="0"/>
          <w:sz w:val="32"/>
          <w:szCs w:val="32"/>
          <w:u w:val="none"/>
          <w:lang w:val="en-US" w:eastAsia="zh-CN"/>
        </w:rPr>
        <w:t>一</w:t>
      </w:r>
      <w:r>
        <w:rPr>
          <w:rFonts w:hint="default" w:ascii="Times New Roman" w:hAnsi="Times New Roman" w:eastAsia="仿宋_GB2312" w:cs="Times New Roman"/>
          <w:b w:val="0"/>
          <w:bCs w:val="0"/>
          <w:sz w:val="32"/>
          <w:szCs w:val="32"/>
          <w:u w:val="none"/>
          <w:lang w:val="en-US" w:eastAsia="zh-CN"/>
        </w:rPr>
        <w:t>款</w:t>
      </w:r>
      <w:r>
        <w:rPr>
          <w:rFonts w:hint="eastAsia" w:eastAsia="仿宋_GB2312" w:cs="Times New Roman"/>
          <w:b w:val="0"/>
          <w:bCs w:val="0"/>
          <w:sz w:val="32"/>
          <w:szCs w:val="32"/>
          <w:u w:val="none"/>
          <w:lang w:val="en-US" w:eastAsia="zh-CN"/>
        </w:rPr>
        <w:t>（五）项之规定，不属于本法规定的行政复议范围。</w:t>
      </w:r>
    </w:p>
    <w:p w14:paraId="5EB1AD4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根据《中华人民共和国行政复议法》第三十条第二款规定，决定不予受理。</w:t>
      </w:r>
    </w:p>
    <w:p w14:paraId="6B9AAD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lang w:val="en-US" w:eastAsia="zh-CN"/>
        </w:rPr>
        <w:t>申请人如对本决定不服，可以自接到本决定之日起15日内，向</w:t>
      </w:r>
      <w:r>
        <w:rPr>
          <w:rFonts w:hint="default" w:ascii="Times New Roman" w:hAnsi="Times New Roman" w:eastAsia="仿宋_GB2312" w:cs="Times New Roman"/>
          <w:sz w:val="32"/>
          <w:szCs w:val="32"/>
          <w:u w:val="single"/>
          <w:lang w:val="en-US" w:eastAsia="zh-CN"/>
        </w:rPr>
        <w:t>四平市中级人民法院</w:t>
      </w:r>
      <w:r>
        <w:rPr>
          <w:rFonts w:hint="default" w:ascii="Times New Roman" w:hAnsi="Times New Roman" w:eastAsia="仿宋_GB2312" w:cs="Times New Roman"/>
          <w:sz w:val="32"/>
          <w:szCs w:val="32"/>
          <w:lang w:val="en-US" w:eastAsia="zh-CN"/>
        </w:rPr>
        <w:t>提起行政诉讼。</w:t>
      </w:r>
    </w:p>
    <w:p w14:paraId="49AF5ED7">
      <w:pPr>
        <w:pStyle w:val="3"/>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default" w:ascii="Times New Roman" w:hAnsi="Times New Roman" w:eastAsia="仿宋_GB2312" w:cs="Times New Roman"/>
          <w:b w:val="0"/>
          <w:bCs w:val="0"/>
          <w:sz w:val="32"/>
          <w:szCs w:val="32"/>
          <w:u w:val="none"/>
          <w:lang w:val="en-US" w:eastAsia="zh-CN"/>
        </w:rPr>
      </w:pPr>
    </w:p>
    <w:p w14:paraId="199979A8">
      <w:pPr>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sz w:val="32"/>
          <w:szCs w:val="32"/>
          <w:u w:val="none"/>
          <w:lang w:val="en-US" w:eastAsia="zh-CN"/>
        </w:rPr>
      </w:pPr>
    </w:p>
    <w:p w14:paraId="2F70687E">
      <w:pPr>
        <w:pStyle w:val="2"/>
        <w:pageBreakBefore w:val="0"/>
        <w:widowControl w:val="0"/>
        <w:kinsoku/>
        <w:overflowPunct/>
        <w:topLinePunct w:val="0"/>
        <w:autoSpaceDE/>
        <w:autoSpaceDN/>
        <w:bidi w:val="0"/>
        <w:adjustRightInd/>
        <w:snapToGrid/>
        <w:spacing w:after="0" w:line="580" w:lineRule="exact"/>
        <w:textAlignment w:val="auto"/>
        <w:rPr>
          <w:rFonts w:hint="default" w:ascii="Times New Roman" w:hAnsi="Times New Roman" w:cs="Times New Roman"/>
          <w:lang w:val="en-US" w:eastAsia="zh-CN"/>
        </w:rPr>
      </w:pPr>
    </w:p>
    <w:p w14:paraId="1123582B">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w:t>
      </w:r>
      <w:r>
        <w:rPr>
          <w:rFonts w:hint="eastAsia" w:ascii="Times New Roman" w:hAnsi="Times New Roman" w:eastAsia="仿宋_GB2312" w:cs="Times New Roman"/>
          <w:b w:val="0"/>
          <w:bCs w:val="0"/>
          <w:sz w:val="32"/>
          <w:szCs w:val="32"/>
          <w:u w:val="none"/>
          <w:lang w:val="en-US" w:eastAsia="zh-CN"/>
        </w:rPr>
        <w:t>25</w:t>
      </w:r>
      <w:r>
        <w:rPr>
          <w:rFonts w:hint="default"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12</w:t>
      </w:r>
      <w:r>
        <w:rPr>
          <w:rFonts w:hint="default"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19</w:t>
      </w:r>
      <w:r>
        <w:rPr>
          <w:rFonts w:hint="default" w:ascii="Times New Roman" w:hAnsi="Times New Roman" w:eastAsia="仿宋_GB2312" w:cs="Times New Roman"/>
          <w:b w:val="0"/>
          <w:bCs w:val="0"/>
          <w:sz w:val="32"/>
          <w:szCs w:val="32"/>
          <w:u w:val="none"/>
          <w:lang w:val="en-US" w:eastAsia="zh-CN"/>
        </w:rPr>
        <w:t xml:space="preserve">日  </w:t>
      </w:r>
    </w:p>
    <w:p w14:paraId="69B8E81B">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（行政复议专用章）</w:t>
      </w:r>
    </w:p>
    <w:p w14:paraId="255F83F0">
      <w:pPr>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br w:type="page"/>
      </w:r>
    </w:p>
    <w:p w14:paraId="06FF975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val="0"/>
          <w:sz w:val="36"/>
          <w:szCs w:val="36"/>
          <w:u w:val="none"/>
          <w:lang w:val="en-US" w:eastAsia="zh-CN"/>
        </w:rPr>
      </w:pPr>
      <w:r>
        <w:rPr>
          <w:rFonts w:hint="eastAsia" w:ascii="方正小标宋简体" w:hAnsi="方正小标宋简体" w:eastAsia="方正小标宋简体" w:cs="方正小标宋简体"/>
          <w:b w:val="0"/>
          <w:bCs w:val="0"/>
          <w:sz w:val="36"/>
          <w:szCs w:val="36"/>
          <w:u w:val="none"/>
          <w:lang w:val="en-US" w:eastAsia="zh-CN"/>
        </w:rPr>
        <w:t>附：本案所引用的法条</w:t>
      </w:r>
    </w:p>
    <w:p w14:paraId="2DAF33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0AAB25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《中华人民共和国行政复议法》</w:t>
      </w:r>
    </w:p>
    <w:p w14:paraId="0F4D17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黑体" w:hAnsi="黑体" w:eastAsia="黑体" w:cs="黑体"/>
          <w:b w:val="0"/>
          <w:bCs w:val="0"/>
          <w:sz w:val="32"/>
          <w:szCs w:val="32"/>
          <w:u w:val="none"/>
          <w:lang w:val="en-US" w:eastAsia="zh-CN"/>
        </w:rPr>
        <w:t>第二条</w:t>
      </w:r>
      <w:r>
        <w:rPr>
          <w:rFonts w:hint="eastAsia" w:eastAsia="仿宋_GB2312" w:cs="Times New Roman"/>
          <w:b w:val="0"/>
          <w:bCs w:val="0"/>
          <w:sz w:val="32"/>
          <w:szCs w:val="32"/>
          <w:u w:val="none"/>
          <w:lang w:val="en-US" w:eastAsia="zh-CN"/>
        </w:rPr>
        <w:t xml:space="preserve"> 公民、法人或者其他组织认为行政机关的行政行为侵犯其合法权益，向行政复议机关提出行政复议申请，行政复议机关办理行政复议案件，适用本法。</w:t>
      </w:r>
    </w:p>
    <w:p w14:paraId="7EF31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前款所称行政行为，包括法律、法规、规章授权的组织的行政行为。</w:t>
      </w:r>
    </w:p>
    <w:p w14:paraId="262BAD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黑体" w:hAnsi="黑体" w:eastAsia="黑体" w:cs="黑体"/>
          <w:b w:val="0"/>
          <w:bCs w:val="0"/>
          <w:sz w:val="32"/>
          <w:szCs w:val="32"/>
          <w:u w:val="none"/>
          <w:lang w:val="en-US" w:eastAsia="zh-CN"/>
        </w:rPr>
        <w:t>第十一条</w:t>
      </w:r>
      <w:r>
        <w:rPr>
          <w:rFonts w:hint="eastAsia" w:eastAsia="仿宋_GB2312" w:cs="Times New Roman"/>
          <w:b w:val="0"/>
          <w:bCs w:val="0"/>
          <w:sz w:val="32"/>
          <w:szCs w:val="32"/>
          <w:u w:val="none"/>
          <w:lang w:val="en-US" w:eastAsia="zh-CN"/>
        </w:rPr>
        <w:t>　有下列情形之一的，公民、法人或者其他组织可以依照本法申请行政复议：</w:t>
      </w:r>
    </w:p>
    <w:p w14:paraId="7A7791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（一）对行政机关作出的行政处罚决定不服；</w:t>
      </w:r>
    </w:p>
    <w:p w14:paraId="758214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（二）对行政机关作出的行政强制措施、行政强制执行决定不服；</w:t>
      </w:r>
    </w:p>
    <w:p w14:paraId="354350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（三）申请行政许可，行政机关拒绝或者在法定期限内不予答复，或者对行政机关作出的有关行政许可的其他决定不服；</w:t>
      </w:r>
    </w:p>
    <w:p w14:paraId="139F83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（四）对行政机关作出的确认自然资源的所有权或者使用权的决定不服；</w:t>
      </w:r>
    </w:p>
    <w:p w14:paraId="0E23E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（五）对行政机关作出的征收征用决定及其补偿决定不服；</w:t>
      </w:r>
    </w:p>
    <w:p w14:paraId="4A0633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（六）对行政机关作出的赔偿决定或者不予赔偿决定不服；</w:t>
      </w:r>
    </w:p>
    <w:p w14:paraId="053B9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（七）对行政机关作出的不予受理工伤认定申请的决定或者工伤认定结论不服；</w:t>
      </w:r>
    </w:p>
    <w:p w14:paraId="76A974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（八）认为行政机关侵犯其经营自主权或者农村土地承包经营权、农村土地经营权；</w:t>
      </w:r>
    </w:p>
    <w:p w14:paraId="5AFFC8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（九）认为行政机关滥用行政权力排除或者限制竞争；</w:t>
      </w:r>
    </w:p>
    <w:p w14:paraId="6BF34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（十）认为行政机关违法集资、摊派费用或者违法要求履行其他义务；</w:t>
      </w:r>
    </w:p>
    <w:p w14:paraId="19E467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（十一）申请行政机关履行保护人身权利、财产权利、受教育权利等合法权益的法定职责，行政机关拒绝履行、未依法履行或者不予答复；</w:t>
      </w:r>
    </w:p>
    <w:p w14:paraId="70DF0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（十二）申请行政机关依法给付抚恤金、社会保险待遇或者最低生活保障等社会保障，行政机关没有依法给付；</w:t>
      </w:r>
    </w:p>
    <w:p w14:paraId="0056B1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（十三）认为行政机关不依法订立、不依法履行、未按照约定履行或者违法变更、解除政府特许经营协议、土地房屋征收补偿协议等行政协议；</w:t>
      </w:r>
    </w:p>
    <w:p w14:paraId="56B171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（十四）认为行政机关在政府信息公开工作中侵犯其合法权益；</w:t>
      </w:r>
    </w:p>
    <w:p w14:paraId="4E9AC1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（十五）认为行政机关的其他行政行为侵犯其合法权益。</w:t>
      </w:r>
    </w:p>
    <w:p w14:paraId="254018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黑体" w:hAnsi="黑体" w:eastAsia="黑体" w:cs="黑体"/>
          <w:b w:val="0"/>
          <w:bCs w:val="0"/>
          <w:sz w:val="32"/>
          <w:szCs w:val="32"/>
          <w:u w:val="none"/>
          <w:lang w:val="en-US" w:eastAsia="zh-CN"/>
        </w:rPr>
        <w:t>第二十条　</w:t>
      </w:r>
      <w:r>
        <w:rPr>
          <w:rFonts w:hint="eastAsia" w:eastAsia="仿宋_GB2312" w:cs="Times New Roman"/>
          <w:b w:val="0"/>
          <w:bCs w:val="0"/>
          <w:sz w:val="32"/>
          <w:szCs w:val="32"/>
          <w:u w:val="none"/>
          <w:lang w:val="en-US" w:eastAsia="zh-CN"/>
        </w:rPr>
        <w:t>公民、法人或者其他组织认为行政行为侵犯其合法权益的，可以自知道或者应当知道该行政行为之日起六十日内提出行政复议申请；但是法律规定的申请期限超过六十日的除外。</w:t>
      </w:r>
    </w:p>
    <w:p w14:paraId="66508B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因不可抗力或者其他正当理由耽误法定申请期限的，申请期限自障碍消除之日起继续计算。</w:t>
      </w:r>
    </w:p>
    <w:p w14:paraId="11890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14:paraId="384181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黑体" w:hAnsi="黑体" w:eastAsia="黑体" w:cs="黑体"/>
          <w:b w:val="0"/>
          <w:bCs w:val="0"/>
          <w:sz w:val="32"/>
          <w:szCs w:val="32"/>
          <w:u w:val="none"/>
          <w:lang w:val="en-US" w:eastAsia="zh-CN"/>
        </w:rPr>
        <w:t>第三十条</w:t>
      </w:r>
      <w:r>
        <w:rPr>
          <w:rFonts w:hint="eastAsia" w:eastAsia="仿宋_GB2312" w:cs="Times New Roman"/>
          <w:b w:val="0"/>
          <w:bCs w:val="0"/>
          <w:sz w:val="32"/>
          <w:szCs w:val="32"/>
          <w:u w:val="none"/>
          <w:lang w:val="en-US" w:eastAsia="zh-CN"/>
        </w:rPr>
        <w:t>　行政复议机关收到行政复议申请后，应当在五日内进行审查。对符合下列规定的，行政复议机关应当予以受理：</w:t>
      </w:r>
    </w:p>
    <w:p w14:paraId="505A1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（一）有明确的申请人和符合本法规定的被申请人；</w:t>
      </w:r>
    </w:p>
    <w:p w14:paraId="29FA97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（二）申请人与被申请行政复议的行政行为有利害关系；</w:t>
      </w:r>
    </w:p>
    <w:p w14:paraId="49DD4B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（三）有具体的行政复议请求和理由；</w:t>
      </w:r>
    </w:p>
    <w:p w14:paraId="6A0078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（四）在法定申请期限内提出；</w:t>
      </w:r>
    </w:p>
    <w:p w14:paraId="42980F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（五）属于本法规定的行政复议范围；</w:t>
      </w:r>
    </w:p>
    <w:p w14:paraId="6EB3C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（六）属于本机关的管辖范围；</w:t>
      </w:r>
    </w:p>
    <w:p w14:paraId="0A665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（七）行政复议机关未受理过该申请人就同一行政行为提出的行政复议申请，并且人民法院未受理过该申请人就同一行政行为提起的行政诉讼。</w:t>
      </w:r>
    </w:p>
    <w:p w14:paraId="26ED72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对不符合前款规定的行政复议申请，行政复议机关应当在审查期限内决定不予受理并说明理由；不属于本机关管辖的，还应当在不予受理决定中告知申请人有管辖权的行政复议机关。</w:t>
      </w:r>
    </w:p>
    <w:p w14:paraId="48682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行政复议申请的审查期限届满，行政复议机关未作出不予受理决定的，审查期限届满之日起视为受理。</w:t>
      </w:r>
    </w:p>
    <w:p w14:paraId="0A16CB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黑体" w:hAnsi="黑体" w:eastAsia="黑体" w:cs="黑体"/>
          <w:b w:val="0"/>
          <w:bCs w:val="0"/>
          <w:sz w:val="32"/>
          <w:szCs w:val="32"/>
          <w:u w:val="none"/>
          <w:lang w:val="en-US" w:eastAsia="zh-CN"/>
        </w:rPr>
        <w:t>第四十四条</w:t>
      </w:r>
      <w:r>
        <w:rPr>
          <w:rFonts w:hint="eastAsia" w:eastAsia="仿宋_GB2312" w:cs="Times New Roman"/>
          <w:b w:val="0"/>
          <w:bCs w:val="0"/>
          <w:sz w:val="32"/>
          <w:szCs w:val="32"/>
          <w:u w:val="none"/>
          <w:lang w:val="en-US" w:eastAsia="zh-CN"/>
        </w:rPr>
        <w:t>　被申请人对其作出的行政行为的合法性、适当性负有举证责任。</w:t>
      </w:r>
    </w:p>
    <w:p w14:paraId="5AB66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有下列情形之一的，申请人应当提供证据：</w:t>
      </w:r>
    </w:p>
    <w:p w14:paraId="0723A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（一）认为被申请人不履行法定职责的，提供曾经要求被申请人履行法定职责的证据，但是被申请人应当依职权主动履行法定职责或者申请人因正当理由不能提供的除外；</w:t>
      </w:r>
    </w:p>
    <w:p w14:paraId="2627D0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（二）提出行政赔偿请求的，提供受行政行为侵害而造成损害的证据，但是因被申请人原因导致申请人无法举证的，由被申请人承担举证责任；</w:t>
      </w:r>
    </w:p>
    <w:p w14:paraId="046298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（三）法律、法规规定需要申请人提供证据的其他情形。</w:t>
      </w:r>
    </w:p>
    <w:p w14:paraId="24E36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《信访工作条例》</w:t>
      </w:r>
    </w:p>
    <w:p w14:paraId="07E8E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黑体" w:hAnsi="黑体" w:eastAsia="黑体" w:cs="黑体"/>
          <w:b w:val="0"/>
          <w:bCs w:val="0"/>
          <w:sz w:val="32"/>
          <w:szCs w:val="32"/>
          <w:u w:val="none"/>
          <w:lang w:val="en-US" w:eastAsia="zh-CN"/>
        </w:rPr>
        <w:t>第三十五条</w:t>
      </w:r>
      <w:r>
        <w:rPr>
          <w:rFonts w:hint="eastAsia" w:eastAsia="仿宋_GB2312" w:cs="Times New Roman"/>
          <w:b w:val="0"/>
          <w:bCs w:val="0"/>
          <w:sz w:val="32"/>
          <w:szCs w:val="32"/>
          <w:u w:val="none"/>
          <w:lang w:val="en-US" w:eastAsia="zh-CN"/>
        </w:rPr>
        <w:t>　信访人对信访处理意见不服的，可以自收到书面答复之日起30日内请求原办理机关、单位的上一级机关、单位复查。收到复查请求的机关、单位应当自收到复查请求之日起30日内提出复查意见，并予以书面答复。</w:t>
      </w:r>
    </w:p>
    <w:p w14:paraId="5AB1D1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75F07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0C2181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56335E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233977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0C8BDD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3F4E3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25FC56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78C6F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07DA64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2A5D8F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p>
    <w:p w14:paraId="44834EB0">
      <w:pPr>
        <w:pStyle w:val="2"/>
        <w:rPr>
          <w:rFonts w:hint="eastAsia"/>
          <w:lang w:val="en-US" w:eastAsia="zh-CN"/>
        </w:rPr>
      </w:pPr>
    </w:p>
    <w:p w14:paraId="25804E18">
      <w:pPr>
        <w:pStyle w:val="2"/>
        <w:rPr>
          <w:rFonts w:hint="default"/>
          <w:lang w:val="en-US" w:eastAsia="zh-CN"/>
        </w:rPr>
      </w:pPr>
    </w:p>
    <w:p w14:paraId="6DB5D1FE">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cs="Times New Roman"/>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52A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AADCC">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AADCC">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20A6741"/>
    <w:rsid w:val="0369197B"/>
    <w:rsid w:val="072A02F7"/>
    <w:rsid w:val="07B6520F"/>
    <w:rsid w:val="087E025D"/>
    <w:rsid w:val="096F4375"/>
    <w:rsid w:val="0D216152"/>
    <w:rsid w:val="0EA82C49"/>
    <w:rsid w:val="102A013E"/>
    <w:rsid w:val="14FD65B0"/>
    <w:rsid w:val="18044304"/>
    <w:rsid w:val="186532BE"/>
    <w:rsid w:val="1C2814C3"/>
    <w:rsid w:val="1DD2683B"/>
    <w:rsid w:val="22F94F26"/>
    <w:rsid w:val="2CC42792"/>
    <w:rsid w:val="2D4D6EE0"/>
    <w:rsid w:val="312D2A9B"/>
    <w:rsid w:val="34231423"/>
    <w:rsid w:val="3FEA418A"/>
    <w:rsid w:val="45405501"/>
    <w:rsid w:val="4B800EE8"/>
    <w:rsid w:val="51062275"/>
    <w:rsid w:val="529A602F"/>
    <w:rsid w:val="53C22745"/>
    <w:rsid w:val="558F278F"/>
    <w:rsid w:val="56046FAD"/>
    <w:rsid w:val="5AD2446C"/>
    <w:rsid w:val="5DD87889"/>
    <w:rsid w:val="62775BB2"/>
    <w:rsid w:val="6C27567D"/>
    <w:rsid w:val="6CBE1074"/>
    <w:rsid w:val="718D27E5"/>
    <w:rsid w:val="71BA05A3"/>
    <w:rsid w:val="74FC2837"/>
    <w:rsid w:val="770028B1"/>
    <w:rsid w:val="7B6E3E00"/>
    <w:rsid w:val="7B742A28"/>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4152</Words>
  <Characters>4433</Characters>
  <Lines>0</Lines>
  <Paragraphs>0</Paragraphs>
  <TotalTime>7</TotalTime>
  <ScaleCrop>false</ScaleCrop>
  <LinksUpToDate>false</LinksUpToDate>
  <CharactersWithSpaces>4448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2025-12-24T06:35:13Z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C2236A6970334166B1B42426490B87D4_13</vt:lpwstr>
  </property>
  <property fmtid="{D5CDD505-2E9C-101B-9397-08002B2CF9AE}" pid="4" name="KSOTemplateDocerSaveRecord">
    <vt:lpwstr>eyJoZGlkIjoiYjJiOTdkMzI0MGU0YzE4YTE2NmFiZDUyZjE4ZmNmZGIiLCJ1c2VySWQiOiIzMDQwNjM5MjAifQ==</vt:lpwstr>
  </property>
</Properties>
</file>