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84316">
      <w:pPr>
        <w:jc w:val="center"/>
        <w:rPr>
          <w:rFonts w:ascii="Times New Roman" w:hAnsi="Times New Roman"/>
          <w:b/>
          <w:sz w:val="80"/>
          <w:szCs w:val="80"/>
        </w:rPr>
      </w:pPr>
      <w:r>
        <w:rPr>
          <w:rFonts w:hint="eastAsia"/>
          <w:b/>
          <w:sz w:val="80"/>
          <w:szCs w:val="80"/>
          <w:lang w:val="en-US" w:eastAsia="zh-CN"/>
        </w:rPr>
        <w:t>梨</w:t>
      </w:r>
      <w:r>
        <w:rPr>
          <w:rFonts w:ascii="Times New Roman" w:hAnsi="Times New Roman"/>
          <w:b/>
          <w:sz w:val="80"/>
          <w:szCs w:val="80"/>
        </w:rPr>
        <w:t xml:space="preserve"> </w:t>
      </w:r>
      <w:r>
        <w:rPr>
          <w:rFonts w:hint="eastAsia"/>
          <w:b/>
          <w:sz w:val="80"/>
          <w:szCs w:val="80"/>
          <w:lang w:val="en-US" w:eastAsia="zh-CN"/>
        </w:rPr>
        <w:t>树</w:t>
      </w:r>
      <w:r>
        <w:rPr>
          <w:rFonts w:ascii="Times New Roman" w:hAnsi="Times New Roman"/>
          <w:b/>
          <w:sz w:val="80"/>
          <w:szCs w:val="80"/>
        </w:rPr>
        <w:t xml:space="preserve"> </w:t>
      </w:r>
      <w:r>
        <w:rPr>
          <w:rFonts w:hint="eastAsia"/>
          <w:b/>
          <w:sz w:val="80"/>
          <w:szCs w:val="80"/>
          <w:lang w:val="en-US" w:eastAsia="zh-CN"/>
        </w:rPr>
        <w:t>县</w:t>
      </w:r>
      <w:r>
        <w:rPr>
          <w:rFonts w:ascii="Times New Roman" w:hAnsi="Times New Roman"/>
          <w:b/>
          <w:sz w:val="80"/>
          <w:szCs w:val="80"/>
        </w:rPr>
        <w:t xml:space="preserve"> </w:t>
      </w:r>
      <w:r>
        <w:rPr>
          <w:rFonts w:ascii="Times New Roman"/>
          <w:b/>
          <w:sz w:val="80"/>
          <w:szCs w:val="80"/>
        </w:rPr>
        <w:t>人</w:t>
      </w:r>
      <w:r>
        <w:rPr>
          <w:rFonts w:ascii="Times New Roman" w:hAnsi="Times New Roman"/>
          <w:b/>
          <w:sz w:val="80"/>
          <w:szCs w:val="80"/>
        </w:rPr>
        <w:t xml:space="preserve"> </w:t>
      </w:r>
      <w:r>
        <w:rPr>
          <w:rFonts w:ascii="Times New Roman"/>
          <w:b/>
          <w:sz w:val="80"/>
          <w:szCs w:val="80"/>
        </w:rPr>
        <w:t>民</w:t>
      </w:r>
      <w:r>
        <w:rPr>
          <w:rFonts w:ascii="Times New Roman" w:hAnsi="Times New Roman"/>
          <w:b/>
          <w:sz w:val="80"/>
          <w:szCs w:val="80"/>
        </w:rPr>
        <w:t xml:space="preserve"> </w:t>
      </w:r>
      <w:r>
        <w:rPr>
          <w:rFonts w:ascii="Times New Roman"/>
          <w:b/>
          <w:sz w:val="80"/>
          <w:szCs w:val="80"/>
        </w:rPr>
        <w:t>政</w:t>
      </w:r>
      <w:r>
        <w:rPr>
          <w:rFonts w:ascii="Times New Roman" w:hAnsi="Times New Roman"/>
          <w:b/>
          <w:sz w:val="80"/>
          <w:szCs w:val="80"/>
        </w:rPr>
        <w:t xml:space="preserve"> </w:t>
      </w:r>
      <w:r>
        <w:rPr>
          <w:rFonts w:ascii="Times New Roman"/>
          <w:b/>
          <w:sz w:val="80"/>
          <w:szCs w:val="80"/>
        </w:rPr>
        <w:t>府</w:t>
      </w:r>
    </w:p>
    <w:p w14:paraId="27802A6E">
      <w:pPr>
        <w:jc w:val="center"/>
        <w:rPr>
          <w:rFonts w:ascii="Times New Roman" w:hAnsi="Times New Roman"/>
        </w:rPr>
      </w:pPr>
      <w:r>
        <w:rPr>
          <w:rFonts w:ascii="Times New Roman" w:hAnsi="Times New Roman"/>
        </w:rPr>
        <w:pict>
          <v:rect id="_x0000_i1025" o:spt="1" style="height:1.5pt;width:415.6pt;" fillcolor="#000000" filled="t" stroked="f" coordsize="21600,21600" o:hr="t" o:hrstd="t" o:hrnoshade="t" o:hralign="center">
            <v:path/>
            <v:fill on="t" focussize="0,0"/>
            <v:stroke on="f"/>
            <v:imagedata o:title=""/>
            <o:lock v:ext="edit"/>
            <w10:wrap type="none"/>
            <w10:anchorlock/>
          </v:rect>
        </w:pict>
      </w:r>
    </w:p>
    <w:p w14:paraId="79FF1DFC">
      <w:pPr>
        <w:spacing w:line="300" w:lineRule="exact"/>
        <w:jc w:val="center"/>
        <w:rPr>
          <w:rFonts w:hint="eastAsia" w:ascii="Times New Roman" w:hAnsi="Times New Roman" w:eastAsia="方正小标宋简体"/>
          <w:sz w:val="44"/>
          <w:szCs w:val="44"/>
        </w:rPr>
      </w:pPr>
    </w:p>
    <w:p w14:paraId="2718ACF6">
      <w:pPr>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不予受理行政复议申请决定书</w:t>
      </w:r>
    </w:p>
    <w:p w14:paraId="7213D2BA">
      <w:pPr>
        <w:pageBreakBefore w:val="0"/>
        <w:widowControl w:val="0"/>
        <w:kinsoku/>
        <w:overflowPunct/>
        <w:topLinePunct w:val="0"/>
        <w:autoSpaceDE/>
        <w:autoSpaceDN/>
        <w:bidi w:val="0"/>
        <w:adjustRightInd/>
        <w:snapToGrid/>
        <w:spacing w:line="600" w:lineRule="exact"/>
        <w:textAlignment w:val="auto"/>
        <w:rPr>
          <w:rFonts w:ascii="Times New Roman" w:hAnsi="Times New Roman"/>
        </w:rPr>
      </w:pPr>
    </w:p>
    <w:p w14:paraId="312EB6FF">
      <w:pPr>
        <w:keepNext w:val="0"/>
        <w:keepLines w:val="0"/>
        <w:pageBreakBefore w:val="0"/>
        <w:widowControl w:val="0"/>
        <w:kinsoku/>
        <w:wordWrap/>
        <w:overflowPunct/>
        <w:topLinePunct w:val="0"/>
        <w:autoSpaceDE/>
        <w:autoSpaceDN/>
        <w:bidi w:val="0"/>
        <w:adjustRightInd/>
        <w:snapToGrid/>
        <w:spacing w:line="600" w:lineRule="exact"/>
        <w:ind w:firstLine="480" w:firstLineChars="15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梨政复</w:t>
      </w:r>
      <w:r>
        <w:rPr>
          <w:rFonts w:hint="eastAsia" w:ascii="仿宋_GB2312" w:hAnsi="仿宋_GB2312" w:eastAsia="仿宋_GB2312" w:cs="仿宋_GB2312"/>
          <w:sz w:val="32"/>
          <w:szCs w:val="32"/>
        </w:rPr>
        <w:t>〔</w:t>
      </w:r>
      <w:r>
        <w:rPr>
          <w:rFonts w:hint="eastAsia" w:eastAsia="仿宋_GB2312" w:cs="Times New Roman"/>
          <w:b w:val="0"/>
          <w:bCs w:val="0"/>
          <w:sz w:val="32"/>
          <w:szCs w:val="32"/>
          <w:u w:val="none"/>
          <w:lang w:val="en-US" w:eastAsia="zh-CN"/>
        </w:rPr>
        <w:t>2025〕139</w:t>
      </w:r>
      <w:r>
        <w:rPr>
          <w:rFonts w:hint="eastAsia" w:ascii="仿宋_GB2312" w:hAnsi="仿宋_GB2312" w:eastAsia="仿宋_GB2312" w:cs="仿宋_GB2312"/>
          <w:sz w:val="32"/>
          <w:szCs w:val="32"/>
        </w:rPr>
        <w:t>号</w:t>
      </w:r>
      <w:bookmarkEnd w:id="0"/>
    </w:p>
    <w:p w14:paraId="4749EBCE">
      <w:pPr>
        <w:keepNext w:val="0"/>
        <w:keepLines w:val="0"/>
        <w:pageBreakBefore w:val="0"/>
        <w:widowControl w:val="0"/>
        <w:kinsoku/>
        <w:wordWrap/>
        <w:overflowPunct/>
        <w:topLinePunct w:val="0"/>
        <w:autoSpaceDE/>
        <w:autoSpaceDN/>
        <w:bidi w:val="0"/>
        <w:adjustRightInd/>
        <w:snapToGrid/>
        <w:spacing w:line="240" w:lineRule="auto"/>
        <w:ind w:left="210" w:leftChars="100" w:right="0" w:rightChars="0" w:firstLine="640" w:firstLineChars="200"/>
        <w:jc w:val="both"/>
        <w:textAlignment w:val="auto"/>
        <w:outlineLvl w:val="9"/>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申请人：</w:t>
      </w:r>
      <w:r>
        <w:rPr>
          <w:rFonts w:hint="eastAsia" w:eastAsia="仿宋_GB2312" w:cs="Times New Roman"/>
          <w:b w:val="0"/>
          <w:bCs w:val="0"/>
          <w:kern w:val="0"/>
          <w:sz w:val="32"/>
          <w:szCs w:val="32"/>
          <w:lang w:val="en-US" w:eastAsia="zh-CN" w:bidi="ar"/>
        </w:rPr>
        <w:t>李XX</w:t>
      </w:r>
      <w:r>
        <w:rPr>
          <w:rFonts w:hint="eastAsia" w:ascii="Times New Roman" w:hAnsi="Times New Roman" w:eastAsia="仿宋_GB2312" w:cs="Times New Roman"/>
          <w:b w:val="0"/>
          <w:bCs w:val="0"/>
          <w:kern w:val="0"/>
          <w:sz w:val="32"/>
          <w:szCs w:val="32"/>
          <w:lang w:val="en-US" w:eastAsia="zh-CN" w:bidi="ar"/>
        </w:rPr>
        <w:t>，男，汉族，19</w:t>
      </w:r>
      <w:r>
        <w:rPr>
          <w:rFonts w:hint="eastAsia" w:eastAsia="仿宋_GB2312" w:cs="Times New Roman"/>
          <w:b w:val="0"/>
          <w:bCs w:val="0"/>
          <w:kern w:val="0"/>
          <w:sz w:val="32"/>
          <w:szCs w:val="32"/>
          <w:lang w:val="en-US" w:eastAsia="zh-CN" w:bidi="ar"/>
        </w:rPr>
        <w:t>XX</w:t>
      </w:r>
      <w:r>
        <w:rPr>
          <w:rFonts w:hint="eastAsia" w:ascii="Times New Roman" w:hAnsi="Times New Roman" w:eastAsia="仿宋_GB2312" w:cs="Times New Roman"/>
          <w:b w:val="0"/>
          <w:bCs w:val="0"/>
          <w:kern w:val="0"/>
          <w:sz w:val="32"/>
          <w:szCs w:val="32"/>
          <w:lang w:val="en-US" w:eastAsia="zh-CN" w:bidi="ar"/>
        </w:rPr>
        <w:t>年</w:t>
      </w:r>
      <w:r>
        <w:rPr>
          <w:rFonts w:hint="eastAsia" w:eastAsia="仿宋_GB2312" w:cs="Times New Roman"/>
          <w:b w:val="0"/>
          <w:bCs w:val="0"/>
          <w:kern w:val="0"/>
          <w:sz w:val="32"/>
          <w:szCs w:val="32"/>
          <w:lang w:val="en-US" w:eastAsia="zh-CN" w:bidi="ar"/>
        </w:rPr>
        <w:t>XX</w:t>
      </w:r>
      <w:r>
        <w:rPr>
          <w:rFonts w:hint="eastAsia" w:ascii="Times New Roman" w:hAnsi="Times New Roman" w:eastAsia="仿宋_GB2312" w:cs="Times New Roman"/>
          <w:b w:val="0"/>
          <w:bCs w:val="0"/>
          <w:kern w:val="0"/>
          <w:sz w:val="32"/>
          <w:szCs w:val="32"/>
          <w:lang w:val="en-US" w:eastAsia="zh-CN" w:bidi="ar"/>
        </w:rPr>
        <w:t>月</w:t>
      </w:r>
      <w:r>
        <w:rPr>
          <w:rFonts w:hint="eastAsia" w:eastAsia="仿宋_GB2312" w:cs="Times New Roman"/>
          <w:b w:val="0"/>
          <w:bCs w:val="0"/>
          <w:kern w:val="0"/>
          <w:sz w:val="32"/>
          <w:szCs w:val="32"/>
          <w:lang w:val="en-US" w:eastAsia="zh-CN" w:bidi="ar"/>
        </w:rPr>
        <w:t>XX</w:t>
      </w:r>
      <w:r>
        <w:rPr>
          <w:rFonts w:hint="eastAsia" w:ascii="Times New Roman" w:hAnsi="Times New Roman" w:eastAsia="仿宋_GB2312" w:cs="Times New Roman"/>
          <w:b w:val="0"/>
          <w:bCs w:val="0"/>
          <w:kern w:val="0"/>
          <w:sz w:val="32"/>
          <w:szCs w:val="32"/>
          <w:lang w:val="en-US" w:eastAsia="zh-CN" w:bidi="ar"/>
        </w:rPr>
        <w:t>日出生，身份证号为450921</w:t>
      </w:r>
      <w:r>
        <w:rPr>
          <w:rFonts w:hint="eastAsia" w:eastAsia="仿宋_GB2312" w:cs="Times New Roman"/>
          <w:b w:val="0"/>
          <w:bCs w:val="0"/>
          <w:kern w:val="0"/>
          <w:sz w:val="32"/>
          <w:szCs w:val="32"/>
          <w:lang w:val="en-US" w:eastAsia="zh-CN" w:bidi="ar"/>
        </w:rPr>
        <w:t>XXXX</w:t>
      </w:r>
      <w:r>
        <w:rPr>
          <w:rFonts w:hint="eastAsia" w:ascii="Times New Roman" w:hAnsi="Times New Roman" w:eastAsia="仿宋_GB2312" w:cs="Times New Roman"/>
          <w:b w:val="0"/>
          <w:bCs w:val="0"/>
          <w:kern w:val="0"/>
          <w:sz w:val="32"/>
          <w:szCs w:val="32"/>
          <w:lang w:val="en-US" w:eastAsia="zh-CN" w:bidi="ar"/>
        </w:rPr>
        <w:t>，住址广西壮族自治区</w:t>
      </w:r>
      <w:r>
        <w:rPr>
          <w:rFonts w:hint="eastAsia" w:eastAsia="仿宋_GB2312" w:cs="Times New Roman"/>
          <w:b w:val="0"/>
          <w:bCs w:val="0"/>
          <w:kern w:val="0"/>
          <w:sz w:val="32"/>
          <w:szCs w:val="32"/>
          <w:lang w:val="en-US" w:eastAsia="zh-CN" w:bidi="ar"/>
        </w:rPr>
        <w:t>XX</w:t>
      </w:r>
      <w:r>
        <w:rPr>
          <w:rFonts w:hint="eastAsia" w:ascii="Times New Roman" w:hAnsi="Times New Roman" w:eastAsia="仿宋_GB2312" w:cs="Times New Roman"/>
          <w:b w:val="0"/>
          <w:bCs w:val="0"/>
          <w:kern w:val="0"/>
          <w:sz w:val="32"/>
          <w:szCs w:val="32"/>
          <w:lang w:val="en-US" w:eastAsia="zh-CN" w:bidi="ar"/>
        </w:rPr>
        <w:t>，联系方式为187</w:t>
      </w:r>
      <w:r>
        <w:rPr>
          <w:rFonts w:hint="eastAsia" w:eastAsia="仿宋_GB2312" w:cs="Times New Roman"/>
          <w:b w:val="0"/>
          <w:bCs w:val="0"/>
          <w:kern w:val="0"/>
          <w:sz w:val="32"/>
          <w:szCs w:val="32"/>
          <w:lang w:val="en-US" w:eastAsia="zh-CN" w:bidi="ar"/>
        </w:rPr>
        <w:t>XXXX</w:t>
      </w:r>
      <w:r>
        <w:rPr>
          <w:rFonts w:hint="eastAsia" w:ascii="Times New Roman" w:hAnsi="Times New Roman" w:eastAsia="仿宋_GB2312" w:cs="Times New Roman"/>
          <w:b w:val="0"/>
          <w:bCs w:val="0"/>
          <w:kern w:val="0"/>
          <w:sz w:val="32"/>
          <w:szCs w:val="32"/>
          <w:lang w:val="en-US" w:eastAsia="zh-CN" w:bidi="ar"/>
        </w:rPr>
        <w:t>。</w:t>
      </w:r>
    </w:p>
    <w:p w14:paraId="5EB4B010">
      <w:pPr>
        <w:keepNext w:val="0"/>
        <w:keepLines w:val="0"/>
        <w:pageBreakBefore w:val="0"/>
        <w:widowControl w:val="0"/>
        <w:kinsoku/>
        <w:wordWrap/>
        <w:overflowPunct/>
        <w:topLinePunct w:val="0"/>
        <w:autoSpaceDE/>
        <w:autoSpaceDN/>
        <w:bidi w:val="0"/>
        <w:adjustRightInd/>
        <w:snapToGrid/>
        <w:spacing w:line="240" w:lineRule="auto"/>
        <w:ind w:left="210" w:leftChars="100" w:right="0" w:rightChars="0" w:firstLine="640" w:firstLineChars="200"/>
        <w:jc w:val="both"/>
        <w:textAlignment w:val="auto"/>
        <w:outlineLvl w:val="9"/>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被申请人：梨树县市场监督管理局。</w:t>
      </w:r>
    </w:p>
    <w:p w14:paraId="19138511">
      <w:pPr>
        <w:keepNext w:val="0"/>
        <w:keepLines w:val="0"/>
        <w:pageBreakBefore w:val="0"/>
        <w:widowControl w:val="0"/>
        <w:kinsoku/>
        <w:wordWrap/>
        <w:overflowPunct/>
        <w:topLinePunct w:val="0"/>
        <w:autoSpaceDE/>
        <w:autoSpaceDN/>
        <w:bidi w:val="0"/>
        <w:adjustRightInd/>
        <w:snapToGrid/>
        <w:spacing w:line="240" w:lineRule="auto"/>
        <w:ind w:left="210" w:leftChars="100" w:right="0" w:rightChars="0" w:firstLine="640" w:firstLineChars="200"/>
        <w:jc w:val="both"/>
        <w:textAlignment w:val="auto"/>
        <w:outlineLvl w:val="9"/>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法定代表人：孙丹辉，梨树县市场监督管理局局长。</w:t>
      </w:r>
    </w:p>
    <w:p w14:paraId="1150D85B">
      <w:pPr>
        <w:keepNext w:val="0"/>
        <w:keepLines w:val="0"/>
        <w:pageBreakBefore w:val="0"/>
        <w:widowControl w:val="0"/>
        <w:kinsoku/>
        <w:wordWrap/>
        <w:overflowPunct/>
        <w:topLinePunct w:val="0"/>
        <w:autoSpaceDE/>
        <w:autoSpaceDN/>
        <w:bidi w:val="0"/>
        <w:adjustRightInd/>
        <w:snapToGrid/>
        <w:spacing w:line="240" w:lineRule="auto"/>
        <w:ind w:left="210" w:leftChars="100" w:right="0" w:rightChars="0" w:firstLine="640" w:firstLineChars="200"/>
        <w:jc w:val="both"/>
        <w:textAlignment w:val="auto"/>
        <w:outlineLvl w:val="9"/>
        <w:rPr>
          <w:rFonts w:hint="default"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申请人请求确认被申请人超过法定期限受理申请人投诉案件行为违法</w:t>
      </w:r>
      <w:r>
        <w:rPr>
          <w:rFonts w:hint="default" w:ascii="Times New Roman" w:hAnsi="Times New Roman" w:eastAsia="仿宋_GB2312" w:cs="Times New Roman"/>
          <w:b w:val="0"/>
          <w:bCs w:val="0"/>
          <w:kern w:val="0"/>
          <w:sz w:val="32"/>
          <w:szCs w:val="32"/>
          <w:lang w:val="en-US" w:eastAsia="zh-CN" w:bidi="ar"/>
        </w:rPr>
        <w:t>，于2025年</w:t>
      </w:r>
      <w:r>
        <w:rPr>
          <w:rFonts w:hint="eastAsia" w:ascii="Times New Roman" w:hAnsi="Times New Roman" w:eastAsia="仿宋_GB2312" w:cs="Times New Roman"/>
          <w:b w:val="0"/>
          <w:bCs w:val="0"/>
          <w:kern w:val="0"/>
          <w:sz w:val="32"/>
          <w:szCs w:val="32"/>
          <w:lang w:val="en-US" w:eastAsia="zh-CN" w:bidi="ar"/>
        </w:rPr>
        <w:t>9</w:t>
      </w:r>
      <w:r>
        <w:rPr>
          <w:rFonts w:hint="default" w:ascii="Times New Roman" w:hAnsi="Times New Roman" w:eastAsia="仿宋_GB2312" w:cs="Times New Roman"/>
          <w:b w:val="0"/>
          <w:bCs w:val="0"/>
          <w:kern w:val="0"/>
          <w:sz w:val="32"/>
          <w:szCs w:val="32"/>
          <w:lang w:val="en-US" w:eastAsia="zh-CN" w:bidi="ar"/>
        </w:rPr>
        <w:t>月</w:t>
      </w:r>
      <w:r>
        <w:rPr>
          <w:rFonts w:hint="eastAsia" w:ascii="Times New Roman" w:hAnsi="Times New Roman" w:eastAsia="仿宋_GB2312" w:cs="Times New Roman"/>
          <w:b w:val="0"/>
          <w:bCs w:val="0"/>
          <w:kern w:val="0"/>
          <w:sz w:val="32"/>
          <w:szCs w:val="32"/>
          <w:lang w:val="en-US" w:eastAsia="zh-CN" w:bidi="ar"/>
        </w:rPr>
        <w:t>8</w:t>
      </w:r>
      <w:r>
        <w:rPr>
          <w:rFonts w:hint="default" w:ascii="Times New Roman" w:hAnsi="Times New Roman" w:eastAsia="仿宋_GB2312" w:cs="Times New Roman"/>
          <w:b w:val="0"/>
          <w:bCs w:val="0"/>
          <w:kern w:val="0"/>
          <w:sz w:val="32"/>
          <w:szCs w:val="32"/>
          <w:lang w:val="en-US" w:eastAsia="zh-CN" w:bidi="ar"/>
        </w:rPr>
        <w:t>日向本机关提出行政复议申请。</w:t>
      </w:r>
    </w:p>
    <w:p w14:paraId="5E062F16">
      <w:pPr>
        <w:keepNext w:val="0"/>
        <w:keepLines w:val="0"/>
        <w:pageBreakBefore w:val="0"/>
        <w:widowControl w:val="0"/>
        <w:kinsoku/>
        <w:wordWrap/>
        <w:overflowPunct/>
        <w:topLinePunct w:val="0"/>
        <w:autoSpaceDE/>
        <w:autoSpaceDN/>
        <w:bidi w:val="0"/>
        <w:adjustRightInd/>
        <w:snapToGrid/>
        <w:spacing w:line="240" w:lineRule="auto"/>
        <w:ind w:left="210" w:leftChars="100" w:right="0" w:rightChars="0" w:firstLine="640" w:firstLineChars="200"/>
        <w:jc w:val="both"/>
        <w:textAlignment w:val="auto"/>
        <w:outlineLvl w:val="9"/>
        <w:rPr>
          <w:rFonts w:hint="eastAsia" w:ascii="Times New Roman" w:hAnsi="Times New Roman" w:eastAsia="仿宋_GB2312" w:cs="Times New Roman"/>
          <w:b w:val="0"/>
          <w:bCs w:val="0"/>
          <w:kern w:val="0"/>
          <w:sz w:val="32"/>
          <w:szCs w:val="32"/>
          <w:lang w:val="en-US" w:eastAsia="zh-CN" w:bidi="ar"/>
        </w:rPr>
      </w:pPr>
      <w:r>
        <w:rPr>
          <w:rFonts w:hint="eastAsia" w:ascii="Times New Roman" w:hAnsi="Times New Roman" w:eastAsia="仿宋_GB2312" w:cs="Times New Roman"/>
          <w:b w:val="0"/>
          <w:bCs w:val="0"/>
          <w:kern w:val="0"/>
          <w:sz w:val="32"/>
          <w:szCs w:val="32"/>
          <w:lang w:val="en-US" w:eastAsia="zh-CN" w:bidi="ar"/>
        </w:rPr>
        <w:t>本机构于2025年9月15日收到申请人</w:t>
      </w:r>
      <w:r>
        <w:rPr>
          <w:rFonts w:hint="eastAsia" w:eastAsia="仿宋_GB2312" w:cs="Times New Roman"/>
          <w:b w:val="0"/>
          <w:bCs w:val="0"/>
          <w:kern w:val="0"/>
          <w:sz w:val="32"/>
          <w:szCs w:val="32"/>
          <w:lang w:val="en-US" w:eastAsia="zh-CN" w:bidi="ar"/>
        </w:rPr>
        <w:t>李XX</w:t>
      </w:r>
      <w:r>
        <w:rPr>
          <w:rFonts w:hint="eastAsia" w:ascii="Times New Roman" w:hAnsi="Times New Roman" w:eastAsia="仿宋_GB2312" w:cs="Times New Roman"/>
          <w:b w:val="0"/>
          <w:bCs w:val="0"/>
          <w:kern w:val="0"/>
          <w:sz w:val="32"/>
          <w:szCs w:val="32"/>
          <w:lang w:val="en-US" w:eastAsia="zh-CN" w:bidi="ar"/>
        </w:rPr>
        <w:t>以快递邮寄方式提出的行政复议申请。</w:t>
      </w:r>
    </w:p>
    <w:p w14:paraId="578DE688">
      <w:pPr>
        <w:keepNext w:val="0"/>
        <w:keepLines w:val="0"/>
        <w:pageBreakBefore w:val="0"/>
        <w:widowControl w:val="0"/>
        <w:kinsoku/>
        <w:wordWrap/>
        <w:overflowPunct/>
        <w:topLinePunct w:val="0"/>
        <w:autoSpaceDE/>
        <w:autoSpaceDN/>
        <w:bidi w:val="0"/>
        <w:adjustRightInd/>
        <w:snapToGrid/>
        <w:spacing w:line="240" w:lineRule="auto"/>
        <w:ind w:left="210" w:leftChars="100" w:right="0" w:rightChars="0" w:firstLine="640" w:firstLineChars="200"/>
        <w:jc w:val="both"/>
        <w:textAlignment w:val="auto"/>
        <w:outlineLvl w:val="9"/>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经查，申请人认为其在不同的经营场所购买商品存在问题，以相同或类似理由投诉举报，进而提交行政复议申请。据不完全统计，申请人在“全国12315平台”共投诉</w:t>
      </w:r>
      <w:r>
        <w:rPr>
          <w:rFonts w:hint="eastAsia" w:ascii="Times New Roman" w:hAnsi="Times New Roman" w:eastAsia="仿宋_GB2312" w:cs="Times New Roman"/>
          <w:b w:val="0"/>
          <w:bCs w:val="0"/>
          <w:kern w:val="0"/>
          <w:sz w:val="32"/>
          <w:szCs w:val="32"/>
          <w:lang w:val="en-US" w:eastAsia="zh-CN" w:bidi="ar"/>
        </w:rPr>
        <w:t>923</w:t>
      </w:r>
      <w:r>
        <w:rPr>
          <w:rFonts w:hint="default" w:ascii="Times New Roman" w:hAnsi="Times New Roman" w:eastAsia="仿宋_GB2312" w:cs="Times New Roman"/>
          <w:b w:val="0"/>
          <w:bCs w:val="0"/>
          <w:kern w:val="0"/>
          <w:sz w:val="32"/>
          <w:szCs w:val="32"/>
          <w:lang w:val="en-US" w:eastAsia="zh-CN" w:bidi="ar"/>
        </w:rPr>
        <w:t>次，举报</w:t>
      </w:r>
      <w:r>
        <w:rPr>
          <w:rFonts w:hint="eastAsia" w:ascii="Times New Roman" w:hAnsi="Times New Roman" w:eastAsia="仿宋_GB2312" w:cs="Times New Roman"/>
          <w:b w:val="0"/>
          <w:bCs w:val="0"/>
          <w:kern w:val="0"/>
          <w:sz w:val="32"/>
          <w:szCs w:val="32"/>
          <w:lang w:val="en-US" w:eastAsia="zh-CN" w:bidi="ar"/>
        </w:rPr>
        <w:t>920</w:t>
      </w:r>
      <w:r>
        <w:rPr>
          <w:rFonts w:hint="default" w:ascii="Times New Roman" w:hAnsi="Times New Roman" w:eastAsia="仿宋_GB2312" w:cs="Times New Roman"/>
          <w:b w:val="0"/>
          <w:bCs w:val="0"/>
          <w:kern w:val="0"/>
          <w:sz w:val="32"/>
          <w:szCs w:val="32"/>
          <w:lang w:val="en-US" w:eastAsia="zh-CN" w:bidi="ar"/>
        </w:rPr>
        <w:t>次，自2024年至今向</w:t>
      </w:r>
      <w:r>
        <w:rPr>
          <w:rFonts w:hint="eastAsia" w:ascii="Times New Roman" w:hAnsi="Times New Roman" w:eastAsia="仿宋_GB2312" w:cs="Times New Roman"/>
          <w:b w:val="0"/>
          <w:bCs w:val="0"/>
          <w:kern w:val="0"/>
          <w:sz w:val="32"/>
          <w:szCs w:val="32"/>
          <w:lang w:val="en-US" w:eastAsia="zh-CN" w:bidi="ar"/>
        </w:rPr>
        <w:t>梨树县</w:t>
      </w:r>
      <w:r>
        <w:rPr>
          <w:rFonts w:hint="default" w:ascii="Times New Roman" w:hAnsi="Times New Roman" w:eastAsia="仿宋_GB2312" w:cs="Times New Roman"/>
          <w:b w:val="0"/>
          <w:bCs w:val="0"/>
          <w:kern w:val="0"/>
          <w:sz w:val="32"/>
          <w:szCs w:val="32"/>
          <w:lang w:val="en-US" w:eastAsia="zh-CN" w:bidi="ar"/>
        </w:rPr>
        <w:t>市场监督管理局邮寄投诉举报信共</w:t>
      </w:r>
      <w:r>
        <w:rPr>
          <w:rFonts w:hint="eastAsia" w:ascii="Times New Roman" w:hAnsi="Times New Roman" w:eastAsia="仿宋_GB2312" w:cs="Times New Roman"/>
          <w:b w:val="0"/>
          <w:bCs w:val="0"/>
          <w:kern w:val="0"/>
          <w:sz w:val="32"/>
          <w:szCs w:val="32"/>
          <w:lang w:val="en-US" w:eastAsia="zh-CN" w:bidi="ar"/>
        </w:rPr>
        <w:t>18</w:t>
      </w:r>
      <w:r>
        <w:rPr>
          <w:rFonts w:hint="default" w:ascii="Times New Roman" w:hAnsi="Times New Roman" w:eastAsia="仿宋_GB2312" w:cs="Times New Roman"/>
          <w:b w:val="0"/>
          <w:bCs w:val="0"/>
          <w:kern w:val="0"/>
          <w:sz w:val="32"/>
          <w:szCs w:val="32"/>
          <w:lang w:val="en-US" w:eastAsia="zh-CN" w:bidi="ar"/>
        </w:rPr>
        <w:t>件，向本机关提出行政复议申请共</w:t>
      </w:r>
      <w:r>
        <w:rPr>
          <w:rFonts w:hint="eastAsia" w:ascii="Times New Roman" w:hAnsi="Times New Roman" w:eastAsia="仿宋_GB2312" w:cs="Times New Roman"/>
          <w:b w:val="0"/>
          <w:bCs w:val="0"/>
          <w:kern w:val="0"/>
          <w:sz w:val="32"/>
          <w:szCs w:val="32"/>
          <w:lang w:val="en-US" w:eastAsia="zh-CN" w:bidi="ar"/>
        </w:rPr>
        <w:t>11</w:t>
      </w:r>
      <w:r>
        <w:rPr>
          <w:rFonts w:hint="default" w:ascii="Times New Roman" w:hAnsi="Times New Roman" w:eastAsia="仿宋_GB2312" w:cs="Times New Roman"/>
          <w:b w:val="0"/>
          <w:bCs w:val="0"/>
          <w:kern w:val="0"/>
          <w:sz w:val="32"/>
          <w:szCs w:val="32"/>
          <w:lang w:val="en-US" w:eastAsia="zh-CN" w:bidi="ar"/>
        </w:rPr>
        <w:t>件。</w:t>
      </w:r>
    </w:p>
    <w:p w14:paraId="77F3C659">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本机关认为，近年来，申请人长期、反复提出大量无实际价值的履职申请或者投诉举报，并申请行政复议，明显超过了必要、合理的限度，且并非为了保障救济权，已造成行政资源和司法资源的浪费，干扰了行政机关的正常管理秩序和诉讼秩序。申请人针对上述争议申请行政复议已明显超出正常维权范围，不具有所值得保护的合法的、现实的利益，属于目的不当、有悖诚信的滥用行政复议权。</w:t>
      </w:r>
    </w:p>
    <w:p w14:paraId="2FDC8CD3">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中华人民共和国行政复议法》第一条规定，为了防止和纠正违法的或者不当的行政行为，保护公民、法人和其他组织的合法权益，监督和保障行政机关依法行使职权，发挥行政复议化解行政争议的主渠道作用，推进法治政府建设，根据宪法，制定本法。行政复议具有公正高效、便民为民的制度优势和化解行政争议的主渠道作用，是解决“民告官”行政争议的救济制度，也是维护公民、法人或者其他组织合法权益的重要渠道。但行政复议资源是有限且宝贵的公共资源，应当用来保护真正需要救济的申请人合法权益。公民、法人或者其他组织应理性维权，合理表达诉求，不可以牟利为目的，反复多次提出大量无实际意义的行政复议申请，不仅挤占了行政资源，导致真正需要救济的申请人难以及时获得救济，也造成程序空转和行政复议资源的浪费。</w:t>
      </w:r>
    </w:p>
    <w:p w14:paraId="58A3C1AC">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综上，申请人的申请不符合《中华人民共和国行政复议法》第一条、第三十条的规定，对申请人提出的行政复议申请，本机关决定不予受理。</w:t>
      </w:r>
    </w:p>
    <w:p w14:paraId="5678C716">
      <w:pPr>
        <w:keepNext w:val="0"/>
        <w:keepLines w:val="0"/>
        <w:pageBreakBefore w:val="0"/>
        <w:widowControl/>
        <w:suppressLineNumbers w:val="0"/>
        <w:kinsoku/>
        <w:wordWrap/>
        <w:overflowPunct/>
        <w:topLinePunct w:val="0"/>
        <w:autoSpaceDE/>
        <w:autoSpaceDN/>
        <w:bidi w:val="0"/>
        <w:adjustRightInd/>
        <w:snapToGrid/>
        <w:spacing w:line="240" w:lineRule="auto"/>
        <w:ind w:left="210" w:leftChars="100" w:firstLine="640" w:firstLineChars="200"/>
        <w:jc w:val="left"/>
        <w:textAlignment w:val="auto"/>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bidi="ar"/>
        </w:rPr>
        <w:t>申请人如不服本决定，可以自收到本决定书之日起15日内，向四平市中级人民法院提起行政诉讼。</w:t>
      </w:r>
    </w:p>
    <w:p w14:paraId="711A992E">
      <w:pPr>
        <w:pStyle w:val="2"/>
        <w:pageBreakBefore w:val="0"/>
        <w:widowControl w:val="0"/>
        <w:kinsoku/>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sz w:val="32"/>
          <w:szCs w:val="32"/>
          <w:u w:val="none"/>
          <w:lang w:val="en-US" w:eastAsia="zh-CN"/>
        </w:rPr>
      </w:pPr>
    </w:p>
    <w:p w14:paraId="5213B7D0">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仿宋_GB2312" w:hAnsi="仿宋_GB2312" w:eastAsia="仿宋_GB2312" w:cs="仿宋_GB2312"/>
          <w:b w:val="0"/>
          <w:bCs w:val="0"/>
          <w:sz w:val="32"/>
          <w:szCs w:val="32"/>
          <w:u w:val="none"/>
          <w:lang w:val="en-US" w:eastAsia="zh-CN"/>
        </w:rPr>
      </w:pPr>
      <w:r>
        <w:rPr>
          <w:rFonts w:hint="default" w:ascii="Times New Roman" w:hAnsi="Times New Roman" w:eastAsia="仿宋_GB2312" w:cs="Times New Roman"/>
          <w:b w:val="0"/>
          <w:bCs w:val="0"/>
          <w:sz w:val="32"/>
          <w:szCs w:val="32"/>
          <w:u w:val="none"/>
          <w:lang w:val="en-US" w:eastAsia="zh-CN"/>
        </w:rPr>
        <w:t>202</w:t>
      </w:r>
      <w:r>
        <w:rPr>
          <w:rFonts w:hint="eastAsia" w:eastAsia="仿宋_GB2312" w:cs="Times New Roman"/>
          <w:b w:val="0"/>
          <w:bCs w:val="0"/>
          <w:sz w:val="32"/>
          <w:szCs w:val="32"/>
          <w:u w:val="none"/>
          <w:lang w:val="en-US" w:eastAsia="zh-CN"/>
        </w:rPr>
        <w:t>5</w:t>
      </w:r>
      <w:r>
        <w:rPr>
          <w:rFonts w:hint="eastAsia" w:ascii="仿宋_GB2312" w:hAnsi="仿宋_GB2312" w:eastAsia="仿宋_GB2312" w:cs="仿宋_GB2312"/>
          <w:b w:val="0"/>
          <w:bCs w:val="0"/>
          <w:sz w:val="32"/>
          <w:szCs w:val="32"/>
          <w:u w:val="none"/>
          <w:lang w:val="en-US" w:eastAsia="zh-CN"/>
        </w:rPr>
        <w:t xml:space="preserve">年9月18日  </w:t>
      </w:r>
    </w:p>
    <w:p w14:paraId="114AFEF0">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lang w:val="en-US" w:eastAsia="zh-CN"/>
        </w:rPr>
      </w:pPr>
      <w:r>
        <w:rPr>
          <w:rFonts w:hint="eastAsia" w:ascii="仿宋_GB2312" w:hAnsi="仿宋_GB2312" w:eastAsia="仿宋_GB2312" w:cs="仿宋_GB2312"/>
          <w:b w:val="0"/>
          <w:bCs w:val="0"/>
          <w:sz w:val="32"/>
          <w:szCs w:val="32"/>
          <w:u w:val="none"/>
          <w:lang w:val="en-US" w:eastAsia="zh-CN"/>
        </w:rPr>
        <w:t>（行政复议专用章）</w:t>
      </w:r>
    </w:p>
    <w:p w14:paraId="4703CB2B">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eastAsia"/>
          <w:lang w:val="en-US" w:eastAsia="zh-CN"/>
        </w:rPr>
      </w:pPr>
    </w:p>
    <w:sectPr>
      <w:footerReference r:id="rId3" w:type="default"/>
      <w:pgSz w:w="11906" w:h="16838"/>
      <w:pgMar w:top="1984" w:right="1531" w:bottom="170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CD9D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A52B25">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A52B25">
                    <w:pPr>
                      <w:pStyle w:val="4"/>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3NGJlZTE4YmE0ZTliMzkyNmM0ZDcwYjVmOTZjMTcifQ=="/>
  </w:docVars>
  <w:rsids>
    <w:rsidRoot w:val="558F278F"/>
    <w:rsid w:val="020A6741"/>
    <w:rsid w:val="072A02F7"/>
    <w:rsid w:val="07B6520F"/>
    <w:rsid w:val="087E025D"/>
    <w:rsid w:val="096F4375"/>
    <w:rsid w:val="0CB71D6A"/>
    <w:rsid w:val="0D157B86"/>
    <w:rsid w:val="0D216152"/>
    <w:rsid w:val="0EA82C49"/>
    <w:rsid w:val="0F5E74B4"/>
    <w:rsid w:val="102A013E"/>
    <w:rsid w:val="14FD65B0"/>
    <w:rsid w:val="18044304"/>
    <w:rsid w:val="186532BE"/>
    <w:rsid w:val="1C2814C3"/>
    <w:rsid w:val="1DD2683B"/>
    <w:rsid w:val="1EC24504"/>
    <w:rsid w:val="22F94F26"/>
    <w:rsid w:val="27BA32B7"/>
    <w:rsid w:val="2D4D6EE0"/>
    <w:rsid w:val="312D2A9B"/>
    <w:rsid w:val="34231423"/>
    <w:rsid w:val="3FEA418A"/>
    <w:rsid w:val="40AA635C"/>
    <w:rsid w:val="45405501"/>
    <w:rsid w:val="4A4C5C30"/>
    <w:rsid w:val="4B800EE8"/>
    <w:rsid w:val="4BB23986"/>
    <w:rsid w:val="50912278"/>
    <w:rsid w:val="51062275"/>
    <w:rsid w:val="529A602F"/>
    <w:rsid w:val="558F278F"/>
    <w:rsid w:val="56046FAD"/>
    <w:rsid w:val="56AB5899"/>
    <w:rsid w:val="5AD2446C"/>
    <w:rsid w:val="5DD87889"/>
    <w:rsid w:val="62775BB2"/>
    <w:rsid w:val="66462DFC"/>
    <w:rsid w:val="684F2AAF"/>
    <w:rsid w:val="6D935F97"/>
    <w:rsid w:val="718D27E5"/>
    <w:rsid w:val="71BA05A3"/>
    <w:rsid w:val="74FC2837"/>
    <w:rsid w:val="76A96A67"/>
    <w:rsid w:val="770028B1"/>
    <w:rsid w:val="77630A1F"/>
    <w:rsid w:val="78AC54BF"/>
    <w:rsid w:val="7B6E3E00"/>
    <w:rsid w:val="7C0D58CC"/>
    <w:rsid w:val="7C870944"/>
    <w:rsid w:val="7CD731D9"/>
    <w:rsid w:val="7FDA2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spacing w:after="120"/>
    </w:pPr>
    <w:rPr>
      <w:color w:val="000000"/>
      <w:kern w:val="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957</Words>
  <Characters>1020</Characters>
  <Lines>0</Lines>
  <Paragraphs>0</Paragraphs>
  <TotalTime>13</TotalTime>
  <ScaleCrop>false</ScaleCrop>
  <LinksUpToDate>false</LinksUpToDate>
  <CharactersWithSpaces>1028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2023-12-11T02:22:00Z</dcterms:created>
  <dc:creator>安然</dc:creator>
  <cp:lastModifiedBy>昔日的曙光～～～</cp:lastModifiedBy>
  <cp:lastPrinted>2025-01-20T07:11:00Z</cp:lastPrinted>
  <dcterms:modified xsi:type="dcterms:W3CDTF">2025-12-09T01:58:04Z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0A7A9C5085B943B29EB25FAB66EDCC8E_13</vt:lpwstr>
  </property>
  <property fmtid="{D5CDD505-2E9C-101B-9397-08002B2CF9AE}" pid="4" name="KSOTemplateDocerSaveRecord">
    <vt:lpwstr>eyJoZGlkIjoiMGZjYzNkYzE3ZGQ1OWU2ZDU3ODI1OTE5NTdiMjk5ZDYiLCJ1c2VySWQiOiI0NTI0MTI4MDMifQ==</vt:lpwstr>
  </property>
</Properties>
</file>