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84316">
      <w:pPr>
        <w:jc w:val="center"/>
        <w:rPr>
          <w:rFonts w:ascii="Times New Roman" w:hAnsi="Times New Roman"/>
          <w:b/>
          <w:sz w:val="80"/>
          <w:szCs w:val="80"/>
        </w:rPr>
      </w:pPr>
      <w:r>
        <w:rPr>
          <w:rFonts w:hint="eastAsia"/>
          <w:b/>
          <w:sz w:val="80"/>
          <w:szCs w:val="80"/>
          <w:lang w:val="en-US" w:eastAsia="zh-CN"/>
        </w:rPr>
        <w:t>梨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hint="eastAsia"/>
          <w:b/>
          <w:sz w:val="80"/>
          <w:szCs w:val="80"/>
          <w:lang w:val="en-US" w:eastAsia="zh-CN"/>
        </w:rPr>
        <w:t>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人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民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政</w:t>
      </w:r>
      <w:r>
        <w:rPr>
          <w:rFonts w:ascii="Times New Roman" w:hAnsi="Times New Roman"/>
          <w:b/>
          <w:sz w:val="80"/>
          <w:szCs w:val="80"/>
        </w:rPr>
        <w:t xml:space="preserve"> </w:t>
      </w:r>
      <w:r>
        <w:rPr>
          <w:rFonts w:ascii="Times New Roman"/>
          <w:b/>
          <w:sz w:val="80"/>
          <w:szCs w:val="80"/>
        </w:rPr>
        <w:t>府</w:t>
      </w:r>
    </w:p>
    <w:p w14:paraId="27802A6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rect id="_x0000_i1025" o:spt="1" style="height:1.5pt;width:415.6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9FF1DFC">
      <w:pPr>
        <w:spacing w:line="3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2718ACF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不予受理行政复议申请决定书</w:t>
      </w:r>
    </w:p>
    <w:p w14:paraId="7213D2BA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/>
        </w:rPr>
      </w:pPr>
    </w:p>
    <w:p w14:paraId="312EB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1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梨政复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2025〕141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bookmarkEnd w:id="0"/>
    </w:p>
    <w:p w14:paraId="4749E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申请人：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李XX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，男，汉族，19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日出生，身份证号为450921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XXX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X，住址广西壮族自治区玉林市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，联系方式为187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XXXX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。</w:t>
      </w:r>
    </w:p>
    <w:p w14:paraId="5EB4B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被申请人：梨树县市场监督管理局。</w:t>
      </w:r>
    </w:p>
    <w:p w14:paraId="19138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法定代表人：孙丹辉，梨树县市场监督管理局局长。</w:t>
      </w:r>
    </w:p>
    <w:p w14:paraId="1150D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申请人请求确认被申请人超过法定期限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受理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申请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人投诉案件行为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违法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，于2025年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日向本机关提出行政复议申请。</w:t>
      </w:r>
    </w:p>
    <w:p w14:paraId="5E062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本机构于2025年9月15日收到申请人</w:t>
      </w:r>
      <w:r>
        <w:rPr>
          <w:rFonts w:hint="eastAsia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李XX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以快递邮寄方式提出的行政复议申请。</w:t>
      </w:r>
    </w:p>
    <w:p w14:paraId="578DE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经查，申请人认为其在不同的经营场所购买商品存在问题，以相同或类似理由投诉举报，进而提交行政复议申请。据不完全统计，申请人在“全国12315平台”共投诉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923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次，举报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920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次，自2024年至今向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梨树县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市场监督管理局邮寄投诉举报信共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18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件，向本机关提出行政复议申请共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11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件。</w:t>
      </w:r>
    </w:p>
    <w:p w14:paraId="77F3C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本机关认为，近年来，申请人长期、反复提出大量无实际价值的履职申请或者投诉举报，并申请行政复议，明显超过了必要、合理的限度，且并非为了保障救济权，已造成行政资源和司法资源的浪费，干扰了行政机关的正常管理秩序和诉讼秩序。申请人针对上述争议申请行政复议已明显超出正常维权范围，不具有所值得保护的合法的、现实的利益，属于目的不当、有悖诚信的滥用行政复议权。</w:t>
      </w:r>
    </w:p>
    <w:p w14:paraId="2FDC8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《中华人民共和国行政复议法》第一条规定，为了防止和纠正违法的或者不当的行政行为，保护公民、法人和其他组织的合法权益，监督和保障行政机关依法行使职权，发挥行政复议化解行政争议的主渠道作用，推进法治政府建设，根据宪法，制定本法。行政复议具有公正高效、便民为民的制度优势和化解行政争议的主渠道作用，是解决“民告官”行政争议的救济制度，也是维护公民、法人或者其他组织合法权益的重要渠道。但行政复议资源是有限且宝贵的公共资源，应当用来保护真正需要救济的申请人合法权益。公民、法人或者其他组织应理性维权，合理表达诉求，不可以牟利为目的，反复多次提出大量无实际意义的行政复议申请，不仅挤占了行政资源，导致真正需要救济的申请人难以及时获得救济，也造成程序空转和行政复议资源的浪费。</w:t>
      </w:r>
    </w:p>
    <w:p w14:paraId="58A3C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综上，申请人的申请不符合《中华人民共和国行政复议法》第一条、第三十条的规定，对申请人提出的行政复议申请，本机关决定不予受理。</w:t>
      </w:r>
    </w:p>
    <w:p w14:paraId="5678C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申请人如不服本决定，可以自收到本决定书之日起15日内，向四平市中级人民法院提起行政诉讼。</w:t>
      </w:r>
    </w:p>
    <w:p w14:paraId="711A9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0" w:leftChars="10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</w:p>
    <w:p w14:paraId="5213B7D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年9月18日  </w:t>
      </w:r>
    </w:p>
    <w:p w14:paraId="114AFE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（行政复议专用章）</w:t>
      </w:r>
    </w:p>
    <w:p w14:paraId="4703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CD9D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52B25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52B25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GJlZTE4YmE0ZTliMzkyNmM0ZDcwYjVmOTZjMTcifQ=="/>
  </w:docVars>
  <w:rsids>
    <w:rsidRoot w:val="558F278F"/>
    <w:rsid w:val="01390837"/>
    <w:rsid w:val="020A6741"/>
    <w:rsid w:val="072A02F7"/>
    <w:rsid w:val="07B6520F"/>
    <w:rsid w:val="087E025D"/>
    <w:rsid w:val="096F4375"/>
    <w:rsid w:val="0CB71D6A"/>
    <w:rsid w:val="0D157B86"/>
    <w:rsid w:val="0D216152"/>
    <w:rsid w:val="0EA82C49"/>
    <w:rsid w:val="0F5E74B4"/>
    <w:rsid w:val="102A013E"/>
    <w:rsid w:val="14FD65B0"/>
    <w:rsid w:val="18044304"/>
    <w:rsid w:val="186532BE"/>
    <w:rsid w:val="1C2814C3"/>
    <w:rsid w:val="1DD2683B"/>
    <w:rsid w:val="1EC24504"/>
    <w:rsid w:val="22F94F26"/>
    <w:rsid w:val="27BA32B7"/>
    <w:rsid w:val="2D4D6EE0"/>
    <w:rsid w:val="312D2A9B"/>
    <w:rsid w:val="34231423"/>
    <w:rsid w:val="3FA318F5"/>
    <w:rsid w:val="3FEA418A"/>
    <w:rsid w:val="40AA635C"/>
    <w:rsid w:val="41E43129"/>
    <w:rsid w:val="45405501"/>
    <w:rsid w:val="4A4C5C30"/>
    <w:rsid w:val="4B800EE8"/>
    <w:rsid w:val="4BB23986"/>
    <w:rsid w:val="50912278"/>
    <w:rsid w:val="51062275"/>
    <w:rsid w:val="529A602F"/>
    <w:rsid w:val="558F278F"/>
    <w:rsid w:val="56046FAD"/>
    <w:rsid w:val="56AB5899"/>
    <w:rsid w:val="5AD2446C"/>
    <w:rsid w:val="5DD87889"/>
    <w:rsid w:val="62775BB2"/>
    <w:rsid w:val="66462DFC"/>
    <w:rsid w:val="684F2AAF"/>
    <w:rsid w:val="718D27E5"/>
    <w:rsid w:val="71BA05A3"/>
    <w:rsid w:val="74FC2837"/>
    <w:rsid w:val="76A96A67"/>
    <w:rsid w:val="770028B1"/>
    <w:rsid w:val="77630A1F"/>
    <w:rsid w:val="78AC54BF"/>
    <w:rsid w:val="7B6E3E00"/>
    <w:rsid w:val="7C0D58CC"/>
    <w:rsid w:val="7C870944"/>
    <w:rsid w:val="7CD731D9"/>
    <w:rsid w:val="7EBB6A76"/>
    <w:rsid w:val="7FDA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5"/>
    <w:basedOn w:val="1"/>
    <w:next w:val="1"/>
    <w:qFormat/>
    <w:uiPriority w:val="0"/>
    <w:pPr>
      <w:keepNext/>
      <w:keepLines/>
      <w:spacing w:before="280" w:after="290" w:line="374" w:lineRule="auto"/>
      <w:outlineLvl w:val="4"/>
    </w:pPr>
    <w:rPr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  <w:rPr>
      <w:color w:val="000000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957</Words>
  <Characters>1020</Characters>
  <Lines>0</Lines>
  <Paragraphs>0</Paragraphs>
  <TotalTime>14</TotalTime>
  <ScaleCrop>false</ScaleCrop>
  <LinksUpToDate>false</LinksUpToDate>
  <CharactersWithSpaces>1028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2023-12-11T02:22:00Z</dcterms:created>
  <dc:creator>安然</dc:creator>
  <cp:lastModifiedBy>昔日的曙光～～～</cp:lastModifiedBy>
  <cp:lastPrinted>2025-01-20T07:11:00Z</cp:lastPrinted>
  <dcterms:modified xsi:type="dcterms:W3CDTF">2025-12-09T02:00:04Z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A6A8B160ACD44873B9E2C8232796DF29_13</vt:lpwstr>
  </property>
  <property fmtid="{D5CDD505-2E9C-101B-9397-08002B2CF9AE}" pid="4" name="KSOTemplateDocerSaveRecord">
    <vt:lpwstr>eyJoZGlkIjoiMGZjYzNkYzE3ZGQ1OWU2ZDU3ODI1OTE5NTdiMjk5ZDYiLCJ1c2VySWQiOiI0NTI0MTI4MDMifQ==</vt:lpwstr>
  </property>
</Properties>
</file>