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CDA2">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597DB20F">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5DE2F5EF">
      <w:pPr>
        <w:spacing w:line="300" w:lineRule="exact"/>
        <w:jc w:val="center"/>
        <w:rPr>
          <w:rFonts w:hint="eastAsia" w:ascii="Times New Roman" w:hAnsi="Times New Roman" w:eastAsia="方正小标宋简体"/>
          <w:sz w:val="44"/>
          <w:szCs w:val="44"/>
        </w:rPr>
      </w:pPr>
    </w:p>
    <w:p w14:paraId="6DE1C2AC">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5359D248">
      <w:pPr>
        <w:rPr>
          <w:rFonts w:ascii="Times New Roman" w:hAnsi="Times New Roman"/>
        </w:rPr>
      </w:pPr>
    </w:p>
    <w:p w14:paraId="6A1BE7F8">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梨政复〔2025〕144号</w:t>
      </w:r>
    </w:p>
    <w:bookmarkEnd w:id="0"/>
    <w:p w14:paraId="6FBDF9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申请人：任XX，男，汉族，19XX年XX月XX日出生，户籍所在地吉林省梨树县XXXX，现住址为吉林省四平市XXXX。身份证号码为220322XXXX，联系方式为175XXXX。</w:t>
      </w:r>
    </w:p>
    <w:p w14:paraId="0B53A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被申请人：梨树县公安局交通管理大队。</w:t>
      </w:r>
    </w:p>
    <w:p w14:paraId="2271C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法定代表人：马建飞，职务：梨树县公安局交通管理大队大队长。</w:t>
      </w:r>
    </w:p>
    <w:p w14:paraId="59CFB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任XX对被申请人梨树县公安局交通管理大队作出的2203221107880303号《公安交通管理简易程序处罚决定书》不服，于2025年9月23日向梨树县人民政府申请行政复议，本机关依法已予受理，依法适用简易程序进行书面审理，现已审理终结。</w:t>
      </w:r>
    </w:p>
    <w:p w14:paraId="69C92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申请人请求：请求撤销2203221107880303号《公安交通管理简易程序处罚决定书》，并依据吉林省“首次轻微违章不罚款”政策，确认本案符合免罚条件，不予行政处罚。</w:t>
      </w:r>
    </w:p>
    <w:p w14:paraId="13490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申请人称：</w:t>
      </w:r>
      <w:r>
        <w:rPr>
          <w:rFonts w:hint="eastAsia" w:ascii="Times New Roman" w:hAnsi="Times New Roman" w:eastAsia="仿宋_GB2312" w:cs="Times New Roman"/>
          <w:b w:val="0"/>
          <w:bCs w:val="0"/>
          <w:sz w:val="32"/>
          <w:szCs w:val="32"/>
          <w:u w:val="none"/>
          <w:lang w:val="en-US" w:eastAsia="zh-CN"/>
        </w:rPr>
        <w:t>本人</w:t>
      </w:r>
      <w:r>
        <w:rPr>
          <w:rFonts w:hint="eastAsia" w:ascii="仿宋_GB2312" w:hAnsi="仿宋_GB2312" w:eastAsia="仿宋_GB2312" w:cs="仿宋_GB2312"/>
          <w:b w:val="0"/>
          <w:bCs w:val="0"/>
          <w:sz w:val="32"/>
          <w:szCs w:val="32"/>
          <w:u w:val="none"/>
          <w:lang w:val="en-US" w:eastAsia="zh-CN"/>
        </w:rPr>
        <w:t>于2025年9月23日收到被申请人作出的《公安交通管理简易程序处罚决定书》（编号：2203221107880303），</w:t>
      </w:r>
      <w:r>
        <w:rPr>
          <w:rFonts w:hint="eastAsia" w:ascii="Times New Roman" w:hAnsi="Times New Roman" w:eastAsia="仿宋_GB2312" w:cs="Times New Roman"/>
          <w:b w:val="0"/>
          <w:bCs w:val="0"/>
          <w:sz w:val="32"/>
          <w:szCs w:val="32"/>
          <w:u w:val="none"/>
          <w:lang w:val="en-US" w:eastAsia="zh-CN"/>
        </w:rPr>
        <w:t>认定本人驾驶车牌号为苏GR0</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的重型货车在特定路段违反禁行规定，并处以罚款。其违法行为属首次发生，符合“首违不罚”条件，案发后已立即纠正（如驶离禁行区域），未造成交通拥堵或安全事故等危害后果。同时，申请人认为禁行标志设置可能存在不明确情形，未在明显位置设置或提示不清晰，导致驾驶人无法及时识别。请求撤销处罚决定。</w:t>
      </w:r>
    </w:p>
    <w:p w14:paraId="6CFCA1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称：我单位接到梨政复〔2025〕144号行政复议提出答复通知书，就申请人任XX对我单位作出的行政处罚不服，提出行政复议一案，我单位答辩如下：事实清楚，证据确实充分；2024年9月7日13时03分，任XX驾驶苏GR0XXX大型货车在梨树县郭家店镇北山大路与和谐街交汇路口北侧驾驶机动车违反禁令标志指示的（货车禁行）通行的违法行为被违法摄录系统抓拍，有现场违法照片为证。适用法律依据准确；任XX驾车违反了《中华人民共和国道路交通安全法》第三十八条、《中华人民共和国道路交通安全法实施条例》第三十八条第一款的规定，依据《中华人民共和国道路交通安全法》第一百一十四条、第九十条，《吉林省实施〈中华人民共和国道路交通安全法〉办法》第八十三条第二十项，对任XX处以罚款200元记1分。程序合法；当事人任XX于2025年9月18日到梨树县政务大厅公安交通违法处罚窗口接受处理并开具公安交通管理简易程序处罚决定书，我单位严格履行行政处罚的相关规定，并依法告知其享有的相关权利。当事人任XX的违法行为不符合“首违不罚”条件。综上，我单位办理的任XX驾驶机动车违反禁令标志指示通行一案事实清楚、证据确实充分、程序合法，应当予以维持。</w:t>
      </w:r>
    </w:p>
    <w:p w14:paraId="2A483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经审理查明：2024年9月7日13时03分，申请人任XX驾驶苏GR0XXXX大型货车行至梨树县郭家店镇北山大路与和谐街交汇路口北侧时，违反禁令标志指示通行，该行为被电子监控系统全程记录。2025年9月18日，被申请人梨树县公安局交通管理大队作出2203221107880303号《公安交通管理简易程序处罚决定书》，对申请人任XX处以罚款200元、记1分的行政处罚。2025年9月23日，申请人任XX向本机关提出行政复议申请。</w:t>
      </w:r>
    </w:p>
    <w:p w14:paraId="00312B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上述事实有下列证据证明：</w:t>
      </w:r>
    </w:p>
    <w:p w14:paraId="2F81C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（一）书证</w:t>
      </w:r>
    </w:p>
    <w:p w14:paraId="1056E7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行政复议申请书、申请人身份证明、行政处罚决定书，证实申请人身份适格。</w:t>
      </w:r>
    </w:p>
    <w:p w14:paraId="312EFE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视听资料</w:t>
      </w:r>
      <w:r>
        <w:rPr>
          <w:rFonts w:hint="eastAsia" w:ascii="仿宋_GB2312" w:hAnsi="仿宋_GB2312" w:eastAsia="仿宋_GB2312" w:cs="仿宋_GB2312"/>
          <w:sz w:val="32"/>
          <w:szCs w:val="32"/>
          <w:lang w:val="en-US" w:eastAsia="zh-CN"/>
        </w:rPr>
        <w:t xml:space="preserve"> </w:t>
      </w:r>
    </w:p>
    <w:p w14:paraId="46DF6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2024年9月7日13时03分，于梨树县郭家店镇北山大路与和谐街交汇路口北侧摄录的车牌号为苏GR0XXX的大型货车违反禁令标志指示通行的违法行为合成图，证实违法情况。</w:t>
      </w:r>
    </w:p>
    <w:p w14:paraId="73E21A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（以上证据均为复印件）</w:t>
      </w:r>
    </w:p>
    <w:p w14:paraId="1F52A3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本机关认为：根据《中华人民共和国道路交通安全法》第三十八条、第九十条、第一百一十四条规定：“车辆、行人应当按照交通信号通行。”“机动车驾驶人违反道路交通安全法律法规关于道路通行规定的，处警告或者二十元以上二百元以下罚款。本法另有规定的，依照规定处罚。”“公安机关交通管理部门根据交通技术监控记录资料，可以对违法的机动车所有人或者管理人依法予以处罚。对能够确定驾驶人的，可以依照本法的规定依法予以处罚。”《吉林省实施〈中华人民共和国道路交通安全法〉办法》第八十三条第二十项规定：“机动车驾驶人有下列行为之一的，处200元罚款：……（二十）违反禁令标志、禁止标线指示的；”本案电子监控照片显示，申请人任XX在禁令标志指示路段驾驶大型货车通行，其违反禁令标志指示的行为查证属实。关于其提出的“首次违法、及时纠正、无危害后果”应适用“首违不罚”的观点，经查，申请人违法行为事实清楚，且该行为不符合吉林省相关免罚政策中“轻微违法、及时纠正、无危害后果”的适用条件，其理由不予采纳。关于禁行标志设置不明确的主张，无证据支持，不予采信。被申请人梨树县公安局交通管理大队作出的行政处罚决定认定事实清楚，证据确凿，适用依据正确，程序合法，内容适当。</w:t>
      </w:r>
    </w:p>
    <w:p w14:paraId="7F101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根据《中华人民共和国行政复议法》第六十八条的规定，本机关决定如下：</w:t>
      </w:r>
    </w:p>
    <w:p w14:paraId="79B72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维持被申请人梨树县公安局交通管理大队作出的2203221107880303号《公安交通管理简易程序处罚决定书》。</w:t>
      </w:r>
    </w:p>
    <w:p w14:paraId="56C5A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申请人如</w:t>
      </w:r>
      <w:r>
        <w:rPr>
          <w:rFonts w:hint="eastAsia" w:ascii="Times New Roman" w:hAnsi="Times New Roman" w:eastAsia="仿宋_GB2312" w:cs="Times New Roman"/>
          <w:b w:val="0"/>
          <w:bCs w:val="0"/>
          <w:sz w:val="32"/>
          <w:szCs w:val="32"/>
          <w:u w:val="none"/>
          <w:lang w:val="en-US" w:eastAsia="zh-CN"/>
        </w:rPr>
        <w:t>对本</w:t>
      </w:r>
      <w:r>
        <w:rPr>
          <w:rFonts w:hint="eastAsia" w:ascii="仿宋_GB2312" w:hAnsi="仿宋_GB2312" w:eastAsia="仿宋_GB2312" w:cs="仿宋_GB2312"/>
          <w:b w:val="0"/>
          <w:bCs w:val="0"/>
          <w:sz w:val="32"/>
          <w:szCs w:val="32"/>
          <w:u w:val="none"/>
          <w:lang w:val="en-US" w:eastAsia="zh-CN"/>
        </w:rPr>
        <w:t>决定不服，可以自接到本决定之日起15日内，向梨树县人民法院提起行政诉讼。</w:t>
      </w:r>
    </w:p>
    <w:p w14:paraId="4BA21AF9">
      <w:pPr>
        <w:keepNext w:val="0"/>
        <w:keepLines w:val="0"/>
        <w:pageBreakBefore w:val="0"/>
        <w:widowControl w:val="0"/>
        <w:kinsoku/>
        <w:wordWrap/>
        <w:overflowPunct/>
        <w:topLinePunct w:val="0"/>
        <w:autoSpaceDE/>
        <w:autoSpaceDN/>
        <w:bidi w:val="0"/>
        <w:adjustRightInd/>
        <w:snapToGrid/>
        <w:spacing w:line="52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p>
    <w:p w14:paraId="109F0C2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sz w:val="32"/>
          <w:szCs w:val="32"/>
          <w:u w:val="none"/>
          <w:lang w:val="en-US" w:eastAsia="zh-CN"/>
        </w:rPr>
      </w:pPr>
    </w:p>
    <w:p w14:paraId="172B5E91">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5年10月23日  </w:t>
      </w:r>
    </w:p>
    <w:p w14:paraId="33D55D9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C1B49A4C-0576-497B-907C-BFC630B5ED48}"/>
  </w:font>
  <w:font w:name="仿宋_GB2312">
    <w:panose1 w:val="02010609030101010101"/>
    <w:charset w:val="86"/>
    <w:family w:val="modern"/>
    <w:pitch w:val="default"/>
    <w:sig w:usb0="00000001" w:usb1="080E0000" w:usb2="00000000" w:usb3="00000000" w:csb0="00040000" w:csb1="00000000"/>
    <w:embedRegular r:id="rId2" w:fontKey="{5FF0435A-C322-4873-A4AF-08FD9F5088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CF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48AEE6">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50738"/>
    <w:multiLevelType w:val="singleLevel"/>
    <w:tmpl w:val="7A1507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6453F67"/>
    <w:rsid w:val="07B6520F"/>
    <w:rsid w:val="087E025D"/>
    <w:rsid w:val="096F4375"/>
    <w:rsid w:val="14FD65B0"/>
    <w:rsid w:val="18044304"/>
    <w:rsid w:val="1C2814C3"/>
    <w:rsid w:val="26A67732"/>
    <w:rsid w:val="2A711887"/>
    <w:rsid w:val="2F196353"/>
    <w:rsid w:val="312D2A9B"/>
    <w:rsid w:val="34231423"/>
    <w:rsid w:val="40E571A0"/>
    <w:rsid w:val="45405501"/>
    <w:rsid w:val="48305AC3"/>
    <w:rsid w:val="48D12477"/>
    <w:rsid w:val="4B800EE8"/>
    <w:rsid w:val="51062275"/>
    <w:rsid w:val="529A602F"/>
    <w:rsid w:val="558F278F"/>
    <w:rsid w:val="56046FAD"/>
    <w:rsid w:val="5AD2446C"/>
    <w:rsid w:val="5C5C570B"/>
    <w:rsid w:val="5DD87889"/>
    <w:rsid w:val="61125073"/>
    <w:rsid w:val="64A174B4"/>
    <w:rsid w:val="64C01EE5"/>
    <w:rsid w:val="65722606"/>
    <w:rsid w:val="6714068F"/>
    <w:rsid w:val="718D27E5"/>
    <w:rsid w:val="71BA05A3"/>
    <w:rsid w:val="74FC2837"/>
    <w:rsid w:val="766D41E7"/>
    <w:rsid w:val="770028B1"/>
    <w:rsid w:val="79A84465"/>
    <w:rsid w:val="7B6E3E00"/>
    <w:rsid w:val="7CD731D9"/>
    <w:rsid w:val="7DDA54A8"/>
    <w:rsid w:val="7F355C87"/>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1957</Words>
  <Characters>2143</Characters>
  <Lines>0</Lines>
  <Paragraphs>0</Paragraphs>
  <TotalTime>4</TotalTime>
  <ScaleCrop>false</ScaleCrop>
  <LinksUpToDate>false</LinksUpToDate>
  <CharactersWithSpaces>2152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2025-01-17T10:47:00Z</cp:lastPrinted>
  <dcterms:modified xsi:type="dcterms:W3CDTF">2025-12-09T02:06:03Z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eyJoZGlkIjoiMGZjYzNkYzE3ZGQ1OWU2ZDU3ODI1OTE5NTdiMjk5ZDYiLCJ1c2VySWQiOiI0NTI0MTI4MDMifQ==</vt:lpwstr>
  </property>
  <property fmtid="{D5CDD505-2E9C-101B-9397-08002B2CF9AE}" pid="4" name="ICV">
    <vt:lpwstr>B88DC69FB5F143A999913FAADE80C8BF_13</vt:lpwstr>
  </property>
</Properties>
</file>