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795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center"/>
        <w:rPr>
          <w:rFonts w:hint="eastAsia" w:ascii="Helvetica" w:hAnsi="Helvetica" w:eastAsia="宋体" w:cs="Helvetica"/>
          <w:b/>
          <w:bCs/>
          <w:i w:val="0"/>
          <w:iCs w:val="0"/>
          <w:caps w:val="0"/>
          <w:spacing w:val="0"/>
          <w:sz w:val="36"/>
          <w:szCs w:val="36"/>
          <w:bdr w:val="none" w:color="auto" w:sz="0" w:space="0"/>
          <w:lang w:val="en-US" w:eastAsia="zh-CN"/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spacing w:val="0"/>
          <w:sz w:val="36"/>
          <w:szCs w:val="36"/>
          <w:bdr w:val="none" w:color="auto" w:sz="0" w:space="0"/>
          <w:lang w:val="en-US" w:eastAsia="zh-CN"/>
        </w:rPr>
        <w:t>就诊须知</w:t>
      </w:r>
      <w:bookmarkStart w:id="0" w:name="_GoBack"/>
      <w:bookmarkEnd w:id="0"/>
    </w:p>
    <w:p w14:paraId="7B1954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ascii="Helvetica" w:hAnsi="Helvetica" w:eastAsia="Helvetica" w:cs="Helvetica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  <w:bdr w:val="none" w:color="auto" w:sz="0" w:space="0"/>
        </w:rPr>
        <w:t>1、凡来医院就诊人员须知门诊病例和身份证或医保卡，实名就诊，若三证均未带，请如实填写个人信息表，然后再进行挂号.</w:t>
      </w:r>
    </w:p>
    <w:p w14:paraId="5286B8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  <w:bdr w:val="none" w:color="auto" w:sz="0" w:space="0"/>
        </w:rPr>
        <w:t>2、挂号完毕，请按照挂号单上提示信息，到相应楼层的专科诊室就诊，如有疑问或需要帮助，请及时咨询导医协助解决。</w:t>
      </w:r>
    </w:p>
    <w:p w14:paraId="46E2CB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  <w:bdr w:val="none" w:color="auto" w:sz="0" w:space="0"/>
        </w:rPr>
        <w:t>3、挂号费和诊疗费三日有效，三天后复诊请重新挂号。</w:t>
      </w:r>
    </w:p>
    <w:p w14:paraId="4C2EFC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  <w:bdr w:val="none" w:color="auto" w:sz="0" w:space="0"/>
        </w:rPr>
        <w:t>4、一楼服务台可提供就医咨询、导诊咨询、预约咨询、健康教育咨询、投诉接待等服务项目，为您排忧解</w:t>
      </w:r>
    </w:p>
    <w:p w14:paraId="41F96F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  <w:bdr w:val="none" w:color="auto" w:sz="0" w:space="0"/>
        </w:rPr>
        <w:t>5、门诊一楼二楼层均设有划价收费处，方便您就近缴</w:t>
      </w:r>
    </w:p>
    <w:p w14:paraId="6C09A9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  <w:bdr w:val="none" w:color="auto" w:sz="0" w:space="0"/>
        </w:rPr>
        <w:t>6、医院实行全年无假日门诊，常年开诊，就诊时间：</w:t>
      </w:r>
    </w:p>
    <w:p w14:paraId="1438B2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  <w:bdr w:val="none" w:color="auto" w:sz="0" w:space="0"/>
        </w:rPr>
        <w:t>冬季上午8：00—11：30，下午13：00—16：30。</w:t>
      </w:r>
    </w:p>
    <w:p w14:paraId="1F5C53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  <w:bdr w:val="none" w:color="auto" w:sz="0" w:space="0"/>
        </w:rPr>
        <w:t>夏季上午8：00—11：30，下午13：30—17：00。其余时间为急诊时间，请到急诊区就诊.</w:t>
      </w:r>
    </w:p>
    <w:p w14:paraId="2AA8EC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jc w:val="right"/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spacing w:val="0"/>
          <w:sz w:val="22"/>
          <w:szCs w:val="22"/>
          <w:bdr w:val="none" w:color="auto" w:sz="0" w:space="0"/>
        </w:rPr>
        <w:t>更新时间：2025年5月27日</w:t>
      </w:r>
    </w:p>
    <w:p w14:paraId="2C79EC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75A4C"/>
    <w:rsid w:val="09675A4C"/>
    <w:rsid w:val="2CA3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2026-07-21T01:22:00Z</dcterms:created>
  <dc:creator>任英岩</dc:creator>
  <cp:lastModifiedBy>任英岩</cp:lastModifiedBy>
  <dcterms:modified xsi:type="dcterms:W3CDTF">2026-07-21T01:23:05Z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2184424E31CE488CB398C0DD28B857F3_13</vt:lpwstr>
  </property>
  <property fmtid="{D5CDD505-2E9C-101B-9397-08002B2CF9AE}" pid="4" name="KSOTemplateDocerSaveRecord">
    <vt:lpwstr>eyJoZGlkIjoiNzgwMmEzNzMyYjIzM2E5MTM4NGQ5YWNhYzdkNWU5ZGYiLCJ1c2VySWQiOiIxMjczMTIyMDU5In0=</vt:lpwstr>
  </property>
</Properties>
</file>