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54299">
      <w:pPr>
        <w:pStyle w:val="2"/>
        <w:bidi w:val="0"/>
        <w:jc w:val="center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梨树县公路管理段单位简介</w:t>
      </w:r>
    </w:p>
    <w:p w14:paraId="0263C83A">
      <w:pPr>
        <w:numPr>
          <w:ilvl w:val="0"/>
          <w:numId w:val="1"/>
        </w:numPr>
        <w:rPr>
          <w:rStyle w:val="6"/>
          <w:rFonts w:hint="eastAsia" w:ascii="方正黑体_GBK" w:hAnsi="方正黑体_GBK" w:eastAsia="方正黑体_GBK" w:cs="方正黑体_GBK"/>
        </w:rPr>
      </w:pPr>
      <w:r>
        <w:rPr>
          <w:rStyle w:val="6"/>
          <w:rFonts w:hint="eastAsia" w:ascii="方正黑体_GBK" w:hAnsi="方正黑体_GBK" w:eastAsia="方正黑体_GBK" w:cs="方正黑体_GBK"/>
          <w:lang w:val="en-US" w:eastAsia="zh-CN"/>
        </w:rPr>
        <w:t xml:space="preserve">部门职能 </w:t>
      </w:r>
    </w:p>
    <w:p w14:paraId="145A4D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贯彻执行国家、省、市、县有关公路建设、养护管理工</w:t>
      </w: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作的法律、法规、规章制度，参与拟定全县公路发展中长期规划和年度计划。 </w:t>
      </w:r>
    </w:p>
    <w:p w14:paraId="49F0DF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负责国省干线公路、县道(专养)的日常养护和维修:协助 做好县道(非专养)、乡村公路的日常养护指导和督导考评。 </w:t>
      </w:r>
    </w:p>
    <w:p w14:paraId="28EE7D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负责国省县道公路路况、桥涵状况的监测和自然灾害的预防，做好安全管理及应急保障。指导乡村公路应急抢修及安全生产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。</w:t>
      </w:r>
    </w:p>
    <w:p w14:paraId="2D686C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负责公路安防工程实施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；</w:t>
      </w: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做好公路养护新技术、新材料的推广应用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；</w:t>
      </w: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做好公路基础数据的采集、管理、上报。协助做好路产路权保护。 </w:t>
      </w:r>
    </w:p>
    <w:p w14:paraId="015318B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负责管理段党建纪检、财务核算、人事管理、后勤服务等工作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；</w:t>
      </w:r>
      <w:bookmarkStart w:id="0" w:name="_GoBack"/>
      <w:bookmarkEnd w:id="0"/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完成市、县交通运输局交办其它工作。 </w:t>
      </w:r>
    </w:p>
    <w:p w14:paraId="34A4A3FF">
      <w:pPr>
        <w:numPr>
          <w:ilvl w:val="0"/>
          <w:numId w:val="1"/>
        </w:numPr>
        <w:rPr>
          <w:rStyle w:val="6"/>
          <w:rFonts w:hint="eastAsia" w:ascii="方正黑体_GBK" w:hAnsi="方正黑体_GBK" w:eastAsia="方正黑体_GBK" w:cs="方正黑体_GBK"/>
          <w:lang w:val="en-US" w:eastAsia="zh-CN"/>
        </w:rPr>
      </w:pPr>
      <w:r>
        <w:rPr>
          <w:rStyle w:val="6"/>
          <w:rFonts w:hint="eastAsia" w:ascii="方正黑体_GBK" w:hAnsi="方正黑体_GBK" w:eastAsia="方正黑体_GBK" w:cs="方正黑体_GBK"/>
          <w:lang w:val="en-US" w:eastAsia="zh-CN"/>
        </w:rPr>
        <w:t xml:space="preserve">组织机构 </w:t>
      </w:r>
    </w:p>
    <w:p w14:paraId="56F75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吕忠野 党支部书记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、</w:t>
      </w: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段长</w:t>
      </w:r>
    </w:p>
    <w:p w14:paraId="4CA9A4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刘文新 副段长</w:t>
      </w:r>
    </w:p>
    <w:p w14:paraId="4DB9D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庞中乐 副段长</w:t>
      </w:r>
    </w:p>
    <w:p w14:paraId="3A0CF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李洪飞 副段长 </w:t>
      </w:r>
    </w:p>
    <w:p w14:paraId="7DA09F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曹光磊 党支部副书记 </w:t>
      </w:r>
    </w:p>
    <w:p w14:paraId="1AED7D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王艳华 工会主席 </w:t>
      </w:r>
    </w:p>
    <w:p w14:paraId="36C109FB">
      <w:pPr>
        <w:numPr>
          <w:ilvl w:val="0"/>
          <w:numId w:val="1"/>
        </w:numPr>
        <w:rPr>
          <w:rStyle w:val="6"/>
          <w:rFonts w:hint="eastAsia" w:ascii="方正黑体_GBK" w:hAnsi="方正黑体_GBK" w:eastAsia="方正黑体_GBK" w:cs="方正黑体_GBK"/>
          <w:lang w:val="en-US" w:eastAsia="zh-CN"/>
        </w:rPr>
      </w:pPr>
      <w:r>
        <w:rPr>
          <w:rStyle w:val="6"/>
          <w:rFonts w:hint="eastAsia" w:ascii="方正黑体_GBK" w:hAnsi="方正黑体_GBK" w:eastAsia="方正黑体_GBK" w:cs="方正黑体_GBK"/>
          <w:lang w:val="en-US" w:eastAsia="zh-CN"/>
        </w:rPr>
        <w:t xml:space="preserve">机构职能 </w:t>
      </w:r>
    </w:p>
    <w:p w14:paraId="330E4E76">
      <w:pPr>
        <w:keepNext w:val="0"/>
        <w:keepLines w:val="0"/>
        <w:widowControl/>
        <w:suppressLineNumbers w:val="0"/>
        <w:jc w:val="left"/>
      </w:pPr>
      <w:r>
        <w:rPr>
          <w:rFonts w:hint="default" w:ascii="Arial Unicode MS" w:hAnsi="Arial Unicode MS" w:eastAsia="Arial Unicode MS" w:cs="Arial Unicode MS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1.养护管理科 </w:t>
      </w:r>
    </w:p>
    <w:p w14:paraId="731E97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负责行政区域内国省干线公路日常养护工作；负责对国省干线日常养护合同执行情况的监管；研判公路、桥梁的安全使用状况，检查、指导全县养护生产管理行为；负责全县国省干线公路自然灾害和突发事件的应急保通工作。 </w:t>
      </w:r>
    </w:p>
    <w:p w14:paraId="719BB0BF">
      <w:pPr>
        <w:keepNext w:val="0"/>
        <w:keepLines w:val="0"/>
        <w:widowControl/>
        <w:suppressLineNumbers w:val="0"/>
        <w:jc w:val="left"/>
      </w:pPr>
      <w:r>
        <w:rPr>
          <w:rFonts w:hint="default" w:ascii="Arial Unicode MS" w:hAnsi="Arial Unicode MS" w:eastAsia="Arial Unicode MS" w:cs="Arial Unicode MS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2.农村公路科 </w:t>
      </w:r>
    </w:p>
    <w:p w14:paraId="46A36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履行全县农村公路行业技术支持及服务职能，协助县交通运输局规范全县农村公养护管理工作。 </w:t>
      </w:r>
    </w:p>
    <w:p w14:paraId="0802A46B">
      <w:pPr>
        <w:keepNext w:val="0"/>
        <w:keepLines w:val="0"/>
        <w:widowControl/>
        <w:suppressLineNumbers w:val="0"/>
        <w:jc w:val="left"/>
      </w:pPr>
      <w:r>
        <w:rPr>
          <w:rFonts w:hint="default" w:ascii="Arial Unicode MS" w:hAnsi="Arial Unicode MS" w:eastAsia="Arial Unicode MS" w:cs="Arial Unicode MS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3.政治工作科 </w:t>
      </w:r>
    </w:p>
    <w:p w14:paraId="2B4F1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 xml:space="preserve">负责全县公路系统精神文明建设行业指导工作；按照党管干部原则，开展管理段党建工作和行业精神文明建设工作。 </w:t>
      </w:r>
    </w:p>
    <w:p w14:paraId="7B63FDE2">
      <w:pPr>
        <w:keepNext w:val="0"/>
        <w:keepLines w:val="0"/>
        <w:widowControl/>
        <w:suppressLineNumbers w:val="0"/>
        <w:jc w:val="left"/>
      </w:pPr>
      <w:r>
        <w:rPr>
          <w:rFonts w:hint="default" w:ascii="Arial Unicode MS" w:hAnsi="Arial Unicode MS" w:eastAsia="Arial Unicode MS" w:cs="Arial Unicode MS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4.综合科 </w:t>
      </w:r>
    </w:p>
    <w:p w14:paraId="5300C1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  <w:t>负责起草管理段综合性材料；负责文件的收发、传阅、登记、整理、立卷归档和档案管理、保密等工作；负责车辆管理和外事接待工作。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987E8EC0">
    <w:panose1 w:val="020B0704020202020204"/>
    <w:charset w:val="86"/>
    <w:family w:val="auto"/>
    <w:pitch w:val="default"/>
    <w:sig w:usb0="00000001" w:usb1="00000000" w:usb2="00000000" w:usb3="00000000" w:csb0="003E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7BBDB"/>
    <w:multiLevelType w:val="singleLevel"/>
    <w:tmpl w:val="A707BB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83E2519"/>
    <w:multiLevelType w:val="singleLevel"/>
    <w:tmpl w:val="183E251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485D2C"/>
    <w:rsid w:val="595C16A2"/>
    <w:rsid w:val="6D32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613</Words>
  <Characters>617</Characters>
  <Lines>0</Lines>
  <Paragraphs>0</Paragraphs>
  <TotalTime>7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2026-07-17T03:31:00Z</dcterms:created>
  <dc:creator>Administrator</dc:creator>
  <cp:lastModifiedBy>一颗烂白菜</cp:lastModifiedBy>
  <dcterms:modified xsi:type="dcterms:W3CDTF">2026-07-17T03:44:41Z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eyJoZGlkIjoiOWIyNjQ5MDExYTdhYzU1Y2EzM2I5OWQ2YTUxZmIwMDIiLCJ1c2VySWQiOiIzNzE3Njc1ODUifQ==</vt:lpwstr>
  </property>
  <property fmtid="{D5CDD505-2E9C-101B-9397-08002B2CF9AE}" pid="4" name="ICV">
    <vt:lpwstr>596A6F2562C24659A5B5B9DDD2C473C8_12</vt:lpwstr>
  </property>
</Properties>
</file>