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A0AC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梨树县应急管理局</w:t>
      </w:r>
    </w:p>
    <w:p w14:paraId="7168FC34">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关于2025年度法治政府建设情况的报告</w:t>
      </w:r>
    </w:p>
    <w:p w14:paraId="3195AC6E">
      <w:pPr>
        <w:pStyle w:val="7"/>
        <w:keepNext w:val="0"/>
        <w:keepLines w:val="0"/>
        <w:pageBreakBefore w:val="0"/>
        <w:widowControl w:val="0"/>
        <w:kinsoku/>
        <w:wordWrap/>
        <w:overflowPunct/>
        <w:topLinePunct w:val="0"/>
        <w:autoSpaceDE/>
        <w:autoSpaceDN/>
        <w:bidi w:val="0"/>
        <w:adjustRightInd/>
        <w:snapToGrid/>
        <w:spacing w:after="0" w:line="584" w:lineRule="exact"/>
        <w:textAlignment w:val="auto"/>
        <w:rPr>
          <w:rFonts w:hint="eastAsia"/>
          <w:lang w:val="en-US" w:eastAsia="zh-CN"/>
        </w:rPr>
      </w:pPr>
    </w:p>
    <w:p w14:paraId="38FCD3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0" w:lineRule="atLeast"/>
        <w:ind w:left="0" w:right="0" w:firstLine="748" w:firstLineChars="234"/>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202</w:t>
      </w:r>
      <w:r>
        <w:rPr>
          <w:rFonts w:hint="eastAsia" w:ascii="仿宋" w:hAnsi="仿宋" w:eastAsia="仿宋" w:cs="仿宋"/>
          <w:i w:val="0"/>
          <w:iCs w:val="0"/>
          <w:caps w:val="0"/>
          <w:color w:val="000000"/>
          <w:spacing w:val="0"/>
          <w:sz w:val="32"/>
          <w:szCs w:val="32"/>
          <w:shd w:val="clear" w:fill="FFFFFF"/>
          <w:lang w:val="en-US" w:eastAsia="zh-CN"/>
        </w:rPr>
        <w:t>5</w:t>
      </w:r>
      <w:r>
        <w:rPr>
          <w:rFonts w:hint="eastAsia" w:ascii="仿宋" w:hAnsi="仿宋" w:eastAsia="仿宋" w:cs="仿宋"/>
          <w:i w:val="0"/>
          <w:iCs w:val="0"/>
          <w:caps w:val="0"/>
          <w:color w:val="000000"/>
          <w:spacing w:val="0"/>
          <w:sz w:val="32"/>
          <w:szCs w:val="32"/>
          <w:shd w:val="clear" w:fill="FFFFFF"/>
        </w:rPr>
        <w:t>年，在</w:t>
      </w:r>
      <w:r>
        <w:rPr>
          <w:rFonts w:hint="eastAsia" w:ascii="仿宋" w:hAnsi="仿宋" w:eastAsia="仿宋" w:cs="仿宋"/>
          <w:i w:val="0"/>
          <w:iCs w:val="0"/>
          <w:caps w:val="0"/>
          <w:color w:val="000000"/>
          <w:spacing w:val="0"/>
          <w:sz w:val="32"/>
          <w:szCs w:val="32"/>
          <w:shd w:val="clear" w:fill="FFFFFF"/>
          <w:lang w:eastAsia="zh-CN"/>
        </w:rPr>
        <w:t>县委县政府</w:t>
      </w:r>
      <w:r>
        <w:rPr>
          <w:rFonts w:hint="eastAsia" w:ascii="仿宋" w:hAnsi="仿宋" w:eastAsia="仿宋" w:cs="仿宋"/>
          <w:i w:val="0"/>
          <w:iCs w:val="0"/>
          <w:caps w:val="0"/>
          <w:color w:val="000000"/>
          <w:spacing w:val="0"/>
          <w:sz w:val="32"/>
          <w:szCs w:val="32"/>
          <w:shd w:val="clear" w:fill="FFFFFF"/>
        </w:rPr>
        <w:t>的正确领导和</w:t>
      </w:r>
      <w:r>
        <w:rPr>
          <w:rFonts w:hint="eastAsia" w:ascii="仿宋" w:hAnsi="仿宋" w:eastAsia="仿宋" w:cs="仿宋"/>
          <w:i w:val="0"/>
          <w:iCs w:val="0"/>
          <w:caps w:val="0"/>
          <w:color w:val="000000"/>
          <w:spacing w:val="0"/>
          <w:sz w:val="32"/>
          <w:szCs w:val="32"/>
          <w:shd w:val="clear" w:fill="FFFFFF"/>
          <w:lang w:eastAsia="zh-CN"/>
        </w:rPr>
        <w:t>梨树县</w:t>
      </w:r>
      <w:r>
        <w:rPr>
          <w:rFonts w:hint="eastAsia" w:ascii="仿宋" w:hAnsi="仿宋" w:eastAsia="仿宋" w:cs="仿宋"/>
          <w:i w:val="0"/>
          <w:iCs w:val="0"/>
          <w:caps w:val="0"/>
          <w:color w:val="000000"/>
          <w:spacing w:val="0"/>
          <w:sz w:val="32"/>
          <w:szCs w:val="32"/>
          <w:shd w:val="clear" w:fill="FFFFFF"/>
        </w:rPr>
        <w:t>依法治</w:t>
      </w:r>
      <w:r>
        <w:rPr>
          <w:rFonts w:hint="eastAsia" w:ascii="仿宋" w:hAnsi="仿宋" w:eastAsia="仿宋" w:cs="仿宋"/>
          <w:i w:val="0"/>
          <w:iCs w:val="0"/>
          <w:caps w:val="0"/>
          <w:color w:val="000000"/>
          <w:spacing w:val="0"/>
          <w:sz w:val="32"/>
          <w:szCs w:val="32"/>
          <w:shd w:val="clear" w:fill="FFFFFF"/>
          <w:lang w:eastAsia="zh-CN"/>
        </w:rPr>
        <w:t>县</w:t>
      </w:r>
      <w:r>
        <w:rPr>
          <w:rFonts w:hint="eastAsia" w:ascii="仿宋" w:hAnsi="仿宋" w:eastAsia="仿宋" w:cs="仿宋"/>
          <w:i w:val="0"/>
          <w:iCs w:val="0"/>
          <w:caps w:val="0"/>
          <w:color w:val="000000"/>
          <w:spacing w:val="0"/>
          <w:sz w:val="32"/>
          <w:szCs w:val="32"/>
          <w:shd w:val="clear" w:fill="FFFFFF"/>
        </w:rPr>
        <w:t>办具体指导下，</w:t>
      </w:r>
      <w:r>
        <w:rPr>
          <w:rFonts w:hint="eastAsia" w:ascii="仿宋" w:hAnsi="仿宋" w:eastAsia="仿宋" w:cs="仿宋"/>
          <w:i w:val="0"/>
          <w:iCs w:val="0"/>
          <w:caps w:val="0"/>
          <w:color w:val="000000"/>
          <w:spacing w:val="0"/>
          <w:sz w:val="32"/>
          <w:szCs w:val="32"/>
          <w:shd w:val="clear" w:fill="FFFFFF"/>
          <w:lang w:eastAsia="zh-CN"/>
        </w:rPr>
        <w:t>县</w:t>
      </w:r>
      <w:r>
        <w:rPr>
          <w:rFonts w:hint="eastAsia" w:ascii="仿宋" w:hAnsi="仿宋" w:eastAsia="仿宋" w:cs="仿宋"/>
          <w:i w:val="0"/>
          <w:iCs w:val="0"/>
          <w:caps w:val="0"/>
          <w:color w:val="000000"/>
          <w:spacing w:val="0"/>
          <w:sz w:val="32"/>
          <w:szCs w:val="32"/>
          <w:shd w:val="clear" w:fill="FFFFFF"/>
        </w:rPr>
        <w:t>应急管理局按照《法治政府建设实施纲要（2021－2025年）》、《吉林省应急管理部门法治政府建设情况报告制度（试行）》要求，认真履行安全生产监督管理职责，严格依法行政，不断推进安全生产法治建设，确保全</w:t>
      </w:r>
      <w:r>
        <w:rPr>
          <w:rFonts w:hint="eastAsia" w:ascii="仿宋" w:hAnsi="仿宋" w:eastAsia="仿宋" w:cs="仿宋"/>
          <w:i w:val="0"/>
          <w:iCs w:val="0"/>
          <w:caps w:val="0"/>
          <w:color w:val="000000"/>
          <w:spacing w:val="0"/>
          <w:sz w:val="32"/>
          <w:szCs w:val="32"/>
          <w:shd w:val="clear" w:fill="FFFFFF"/>
          <w:lang w:eastAsia="zh-CN"/>
        </w:rPr>
        <w:t>县</w:t>
      </w:r>
      <w:r>
        <w:rPr>
          <w:rFonts w:hint="eastAsia" w:ascii="仿宋" w:hAnsi="仿宋" w:eastAsia="仿宋" w:cs="仿宋"/>
          <w:i w:val="0"/>
          <w:iCs w:val="0"/>
          <w:caps w:val="0"/>
          <w:color w:val="000000"/>
          <w:spacing w:val="0"/>
          <w:sz w:val="32"/>
          <w:szCs w:val="32"/>
          <w:shd w:val="clear" w:fill="FFFFFF"/>
        </w:rPr>
        <w:t>安全生产形势持续稳定。现将有关情况报告如下：</w:t>
      </w:r>
    </w:p>
    <w:p w14:paraId="604399A9">
      <w:pPr>
        <w:pStyle w:val="7"/>
        <w:keepNext w:val="0"/>
        <w:keepLines w:val="0"/>
        <w:pageBreakBefore w:val="0"/>
        <w:widowControl w:val="0"/>
        <w:kinsoku/>
        <w:wordWrap/>
        <w:overflowPunct/>
        <w:topLinePunct w:val="0"/>
        <w:autoSpaceDE/>
        <w:autoSpaceDN/>
        <w:bidi w:val="0"/>
        <w:adjustRightInd/>
        <w:snapToGrid/>
        <w:spacing w:after="0" w:line="584"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一、</w:t>
      </w:r>
      <w:r>
        <w:rPr>
          <w:rFonts w:hint="eastAsia" w:ascii="仿宋" w:hAnsi="仿宋" w:eastAsia="仿宋" w:cs="仿宋"/>
          <w:sz w:val="32"/>
          <w:szCs w:val="32"/>
          <w:lang w:val="en-US" w:eastAsia="zh-CN"/>
        </w:rPr>
        <w:t>2025年法治政府建设基本情况</w:t>
      </w:r>
    </w:p>
    <w:p w14:paraId="2E845569">
      <w:pPr>
        <w:rPr>
          <w:rFonts w:hint="eastAsia" w:ascii="仿宋" w:hAnsi="仿宋" w:eastAsia="仿宋" w:cs="仿宋"/>
          <w:sz w:val="32"/>
          <w:szCs w:val="32"/>
          <w:lang w:val="en-US" w:eastAsia="zh-CN"/>
        </w:rPr>
      </w:pPr>
      <w:r>
        <w:rPr>
          <w:rFonts w:hint="eastAsia" w:ascii="仿宋" w:hAnsi="仿宋" w:eastAsia="仿宋" w:cs="仿宋"/>
          <w:i w:val="0"/>
          <w:iCs w:val="0"/>
          <w:caps w:val="0"/>
          <w:color w:val="000000"/>
          <w:spacing w:val="0"/>
          <w:sz w:val="32"/>
          <w:szCs w:val="32"/>
          <w:shd w:val="clear" w:fill="FFFFFF"/>
          <w:lang w:eastAsia="zh-CN"/>
        </w:rPr>
        <w:t>（一）</w:t>
      </w:r>
      <w:r>
        <w:rPr>
          <w:rFonts w:hint="eastAsia" w:ascii="仿宋" w:hAnsi="仿宋" w:eastAsia="仿宋" w:cs="仿宋"/>
          <w:i w:val="0"/>
          <w:iCs w:val="0"/>
          <w:caps w:val="0"/>
          <w:color w:val="000000"/>
          <w:spacing w:val="0"/>
          <w:sz w:val="32"/>
          <w:szCs w:val="32"/>
          <w:shd w:val="clear" w:fill="FFFFFF"/>
        </w:rPr>
        <w:t>深化“简政放权、放管结合、优化服务”改革，</w:t>
      </w:r>
      <w:r>
        <w:rPr>
          <w:rFonts w:hint="eastAsia" w:ascii="仿宋" w:hAnsi="仿宋" w:eastAsia="仿宋" w:cs="仿宋"/>
          <w:i w:val="0"/>
          <w:iCs w:val="0"/>
          <w:caps w:val="0"/>
          <w:color w:val="000000"/>
          <w:spacing w:val="0"/>
          <w:sz w:val="32"/>
          <w:szCs w:val="32"/>
          <w:shd w:val="clear" w:fill="FFFFFF"/>
          <w:lang w:eastAsia="zh-CN"/>
        </w:rPr>
        <w:t>全面</w:t>
      </w:r>
      <w:r>
        <w:rPr>
          <w:rFonts w:hint="eastAsia" w:ascii="仿宋" w:hAnsi="仿宋" w:eastAsia="仿宋" w:cs="仿宋"/>
          <w:i w:val="0"/>
          <w:iCs w:val="0"/>
          <w:caps w:val="0"/>
          <w:color w:val="000000"/>
          <w:spacing w:val="0"/>
          <w:sz w:val="32"/>
          <w:szCs w:val="32"/>
          <w:shd w:val="clear" w:fill="FFFFFF"/>
        </w:rPr>
        <w:t>推进审</w:t>
      </w:r>
      <w:r>
        <w:rPr>
          <w:rFonts w:hint="eastAsia" w:ascii="仿宋" w:hAnsi="仿宋" w:eastAsia="仿宋" w:cs="仿宋"/>
          <w:i w:val="0"/>
          <w:iCs w:val="0"/>
          <w:caps w:val="0"/>
          <w:color w:val="000000"/>
          <w:spacing w:val="0"/>
          <w:sz w:val="32"/>
          <w:szCs w:val="32"/>
          <w:shd w:val="clear" w:fill="FFFFFF"/>
          <w:lang w:eastAsia="zh-CN"/>
        </w:rPr>
        <w:t>批事项</w:t>
      </w:r>
      <w:r>
        <w:rPr>
          <w:rFonts w:hint="eastAsia" w:ascii="仿宋" w:hAnsi="仿宋" w:eastAsia="仿宋" w:cs="仿宋"/>
          <w:i w:val="0"/>
          <w:iCs w:val="0"/>
          <w:caps w:val="0"/>
          <w:color w:val="000000"/>
          <w:spacing w:val="0"/>
          <w:sz w:val="32"/>
          <w:szCs w:val="32"/>
          <w:shd w:val="clear" w:fill="FFFFFF"/>
        </w:rPr>
        <w:t>“三集中、三到位”</w:t>
      </w:r>
      <w:r>
        <w:rPr>
          <w:rFonts w:hint="eastAsia" w:ascii="仿宋" w:hAnsi="仿宋" w:eastAsia="仿宋" w:cs="仿宋"/>
          <w:i w:val="0"/>
          <w:iCs w:val="0"/>
          <w:caps w:val="0"/>
          <w:color w:val="000000"/>
          <w:spacing w:val="0"/>
          <w:sz w:val="32"/>
          <w:szCs w:val="32"/>
          <w:shd w:val="clear" w:fill="FFFFFF"/>
          <w:lang w:eastAsia="zh-CN"/>
        </w:rPr>
        <w:t>，实现所有政务服务事项全部纳入</w:t>
      </w:r>
      <w:r>
        <w:rPr>
          <w:rFonts w:hint="eastAsia" w:ascii="仿宋" w:hAnsi="仿宋" w:eastAsia="仿宋" w:cs="仿宋"/>
          <w:i w:val="0"/>
          <w:iCs w:val="0"/>
          <w:caps w:val="0"/>
          <w:color w:val="000000"/>
          <w:spacing w:val="0"/>
          <w:sz w:val="32"/>
          <w:szCs w:val="32"/>
          <w:shd w:val="clear" w:fill="FFFFFF"/>
          <w:lang w:val="en-US" w:eastAsia="zh-CN"/>
        </w:rPr>
        <w:t>政务</w:t>
      </w:r>
      <w:r>
        <w:rPr>
          <w:rFonts w:hint="eastAsia" w:ascii="仿宋" w:hAnsi="仿宋" w:eastAsia="仿宋" w:cs="仿宋"/>
          <w:i w:val="0"/>
          <w:iCs w:val="0"/>
          <w:caps w:val="0"/>
          <w:color w:val="000000"/>
          <w:spacing w:val="0"/>
          <w:sz w:val="32"/>
          <w:szCs w:val="32"/>
          <w:shd w:val="clear" w:fill="FFFFFF"/>
          <w:lang w:eastAsia="zh-CN"/>
        </w:rPr>
        <w:t>服务中心办理。为进一步</w:t>
      </w:r>
      <w:r>
        <w:rPr>
          <w:rFonts w:hint="eastAsia" w:ascii="仿宋" w:hAnsi="仿宋" w:eastAsia="仿宋" w:cs="仿宋"/>
          <w:i w:val="0"/>
          <w:iCs w:val="0"/>
          <w:caps w:val="0"/>
          <w:color w:val="000000"/>
          <w:spacing w:val="0"/>
          <w:sz w:val="32"/>
          <w:szCs w:val="32"/>
          <w:shd w:val="clear" w:fill="FFFFFF"/>
        </w:rPr>
        <w:t>简化办事</w:t>
      </w:r>
      <w:r>
        <w:rPr>
          <w:rFonts w:hint="eastAsia" w:ascii="仿宋" w:hAnsi="仿宋" w:eastAsia="仿宋" w:cs="仿宋"/>
          <w:i w:val="0"/>
          <w:iCs w:val="0"/>
          <w:caps w:val="0"/>
          <w:color w:val="000000"/>
          <w:spacing w:val="0"/>
          <w:sz w:val="32"/>
          <w:szCs w:val="32"/>
          <w:shd w:val="clear" w:fill="FFFFFF"/>
          <w:lang w:eastAsia="zh-CN"/>
        </w:rPr>
        <w:t>流程</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提升服务效率，一是</w:t>
      </w:r>
      <w:r>
        <w:rPr>
          <w:rFonts w:hint="eastAsia" w:ascii="仿宋" w:hAnsi="仿宋" w:eastAsia="仿宋" w:cs="仿宋"/>
          <w:i w:val="0"/>
          <w:iCs w:val="0"/>
          <w:caps w:val="0"/>
          <w:color w:val="000000"/>
          <w:spacing w:val="0"/>
          <w:sz w:val="32"/>
          <w:szCs w:val="32"/>
          <w:shd w:val="clear" w:fill="FFFFFF"/>
        </w:rPr>
        <w:t>对申请</w:t>
      </w:r>
      <w:r>
        <w:rPr>
          <w:rFonts w:hint="eastAsia" w:ascii="仿宋" w:hAnsi="仿宋" w:eastAsia="仿宋" w:cs="仿宋"/>
          <w:i w:val="0"/>
          <w:iCs w:val="0"/>
          <w:caps w:val="0"/>
          <w:color w:val="000000"/>
          <w:spacing w:val="0"/>
          <w:sz w:val="32"/>
          <w:szCs w:val="32"/>
          <w:shd w:val="clear" w:fill="FFFFFF"/>
          <w:lang w:eastAsia="zh-CN"/>
        </w:rPr>
        <w:t>办理</w:t>
      </w:r>
      <w:r>
        <w:rPr>
          <w:rFonts w:hint="eastAsia" w:ascii="仿宋" w:hAnsi="仿宋" w:eastAsia="仿宋" w:cs="仿宋"/>
          <w:i w:val="0"/>
          <w:iCs w:val="0"/>
          <w:caps w:val="0"/>
          <w:color w:val="000000"/>
          <w:spacing w:val="0"/>
          <w:sz w:val="32"/>
          <w:szCs w:val="32"/>
          <w:shd w:val="clear" w:fill="FFFFFF"/>
        </w:rPr>
        <w:t>变更法人和名称的</w:t>
      </w:r>
      <w:r>
        <w:rPr>
          <w:rFonts w:hint="eastAsia" w:ascii="仿宋" w:hAnsi="仿宋" w:eastAsia="仿宋" w:cs="仿宋"/>
          <w:i w:val="0"/>
          <w:iCs w:val="0"/>
          <w:caps w:val="0"/>
          <w:color w:val="000000"/>
          <w:spacing w:val="0"/>
          <w:sz w:val="32"/>
          <w:szCs w:val="32"/>
          <w:shd w:val="clear" w:fill="FFFFFF"/>
          <w:lang w:eastAsia="zh-CN"/>
        </w:rPr>
        <w:t>事项不再进行</w:t>
      </w:r>
      <w:r>
        <w:rPr>
          <w:rFonts w:hint="eastAsia" w:ascii="仿宋" w:hAnsi="仿宋" w:eastAsia="仿宋" w:cs="仿宋"/>
          <w:i w:val="0"/>
          <w:iCs w:val="0"/>
          <w:caps w:val="0"/>
          <w:color w:val="000000"/>
          <w:spacing w:val="0"/>
          <w:sz w:val="32"/>
          <w:szCs w:val="32"/>
          <w:shd w:val="clear" w:fill="FFFFFF"/>
        </w:rPr>
        <w:t>现场踏查</w:t>
      </w:r>
      <w:r>
        <w:rPr>
          <w:rFonts w:hint="eastAsia" w:ascii="仿宋" w:hAnsi="仿宋" w:eastAsia="仿宋" w:cs="仿宋"/>
          <w:i w:val="0"/>
          <w:iCs w:val="0"/>
          <w:caps w:val="0"/>
          <w:color w:val="000000"/>
          <w:spacing w:val="0"/>
          <w:sz w:val="32"/>
          <w:szCs w:val="32"/>
          <w:shd w:val="clear" w:fill="FFFFFF"/>
          <w:lang w:eastAsia="zh-CN"/>
        </w:rPr>
        <w:t>，共办理</w:t>
      </w:r>
      <w:r>
        <w:rPr>
          <w:rFonts w:hint="eastAsia" w:ascii="仿宋" w:hAnsi="仿宋" w:eastAsia="仿宋" w:cs="仿宋"/>
          <w:i w:val="0"/>
          <w:iCs w:val="0"/>
          <w:caps w:val="0"/>
          <w:color w:val="000000"/>
          <w:spacing w:val="0"/>
          <w:sz w:val="32"/>
          <w:szCs w:val="32"/>
          <w:shd w:val="clear" w:fill="FFFFFF"/>
          <w:lang w:val="en-US" w:eastAsia="zh-CN"/>
        </w:rPr>
        <w:t>7件，</w:t>
      </w:r>
      <w:r>
        <w:rPr>
          <w:rFonts w:hint="eastAsia" w:ascii="仿宋" w:hAnsi="仿宋" w:eastAsia="仿宋" w:cs="仿宋"/>
          <w:i w:val="0"/>
          <w:iCs w:val="0"/>
          <w:caps w:val="0"/>
          <w:color w:val="000000"/>
          <w:spacing w:val="0"/>
          <w:sz w:val="32"/>
          <w:szCs w:val="32"/>
          <w:shd w:val="clear" w:fill="FFFFFF"/>
          <w:lang w:eastAsia="zh-CN"/>
        </w:rPr>
        <w:t>二是生产应急预案备案事项采取全程网办，申请人全程零跑动，共办理备案事项</w:t>
      </w:r>
      <w:r>
        <w:rPr>
          <w:rFonts w:hint="eastAsia" w:ascii="仿宋" w:hAnsi="仿宋" w:eastAsia="仿宋" w:cs="仿宋"/>
          <w:i w:val="0"/>
          <w:iCs w:val="0"/>
          <w:caps w:val="0"/>
          <w:color w:val="000000"/>
          <w:spacing w:val="0"/>
          <w:sz w:val="32"/>
          <w:szCs w:val="32"/>
          <w:shd w:val="clear" w:fill="FFFFFF"/>
          <w:lang w:val="en-US" w:eastAsia="zh-CN"/>
        </w:rPr>
        <w:t>51件，为生产经营单位节省51个工作日。</w:t>
      </w:r>
      <w:r>
        <w:rPr>
          <w:rFonts w:hint="eastAsia" w:ascii="仿宋" w:hAnsi="仿宋" w:eastAsia="仿宋" w:cs="仿宋"/>
          <w:sz w:val="32"/>
          <w:szCs w:val="32"/>
        </w:rPr>
        <w:t>截至目前共办结许可事项</w:t>
      </w:r>
      <w:r>
        <w:rPr>
          <w:rFonts w:hint="eastAsia" w:ascii="仿宋" w:hAnsi="仿宋" w:eastAsia="仿宋" w:cs="仿宋"/>
          <w:sz w:val="32"/>
          <w:szCs w:val="32"/>
          <w:lang w:val="en-US" w:eastAsia="zh-CN"/>
        </w:rPr>
        <w:t>42</w:t>
      </w:r>
      <w:r>
        <w:rPr>
          <w:rFonts w:hint="eastAsia" w:ascii="仿宋" w:hAnsi="仿宋" w:eastAsia="仿宋" w:cs="仿宋"/>
          <w:sz w:val="32"/>
          <w:szCs w:val="32"/>
        </w:rPr>
        <w:t>件，其中，危险化学品经营许可延期</w:t>
      </w:r>
      <w:r>
        <w:rPr>
          <w:rFonts w:hint="eastAsia" w:ascii="仿宋" w:hAnsi="仿宋" w:eastAsia="仿宋" w:cs="仿宋"/>
          <w:sz w:val="32"/>
          <w:szCs w:val="32"/>
          <w:lang w:val="en-US" w:eastAsia="zh-CN"/>
        </w:rPr>
        <w:t>25</w:t>
      </w:r>
      <w:r>
        <w:rPr>
          <w:rFonts w:hint="eastAsia" w:ascii="仿宋" w:hAnsi="仿宋" w:eastAsia="仿宋" w:cs="仿宋"/>
          <w:sz w:val="32"/>
          <w:szCs w:val="32"/>
        </w:rPr>
        <w:t>件，危险化学品经营许可变更主要负责人</w:t>
      </w:r>
      <w:r>
        <w:rPr>
          <w:rFonts w:hint="eastAsia" w:ascii="仿宋" w:hAnsi="仿宋" w:eastAsia="仿宋" w:cs="仿宋"/>
          <w:sz w:val="32"/>
          <w:szCs w:val="32"/>
          <w:lang w:val="en-US" w:eastAsia="zh-CN"/>
        </w:rPr>
        <w:t>7</w:t>
      </w:r>
      <w:r>
        <w:rPr>
          <w:rFonts w:hint="eastAsia" w:ascii="仿宋" w:hAnsi="仿宋" w:eastAsia="仿宋" w:cs="仿宋"/>
          <w:sz w:val="32"/>
          <w:szCs w:val="32"/>
        </w:rPr>
        <w:t>件，</w:t>
      </w:r>
      <w:r>
        <w:rPr>
          <w:rFonts w:hint="eastAsia" w:ascii="仿宋" w:hAnsi="仿宋" w:eastAsia="仿宋" w:cs="仿宋"/>
          <w:sz w:val="32"/>
          <w:szCs w:val="32"/>
          <w:lang w:eastAsia="zh-CN"/>
        </w:rPr>
        <w:t>危险化学品首次</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件，</w:t>
      </w:r>
      <w:r>
        <w:rPr>
          <w:rFonts w:hint="eastAsia" w:ascii="仿宋" w:hAnsi="仿宋" w:eastAsia="仿宋" w:cs="仿宋"/>
          <w:sz w:val="32"/>
          <w:szCs w:val="32"/>
        </w:rPr>
        <w:t>烟花爆竹经营（零售）许可证</w:t>
      </w:r>
      <w:r>
        <w:rPr>
          <w:rFonts w:hint="eastAsia" w:ascii="仿宋" w:hAnsi="仿宋" w:eastAsia="仿宋" w:cs="仿宋"/>
          <w:sz w:val="32"/>
          <w:szCs w:val="32"/>
          <w:lang w:val="en-US" w:eastAsia="zh-CN"/>
        </w:rPr>
        <w:t>5</w:t>
      </w:r>
      <w:r>
        <w:rPr>
          <w:rFonts w:hint="eastAsia" w:ascii="仿宋" w:hAnsi="仿宋" w:eastAsia="仿宋" w:cs="仿宋"/>
          <w:sz w:val="32"/>
          <w:szCs w:val="32"/>
        </w:rPr>
        <w:t>件</w:t>
      </w:r>
      <w:r>
        <w:rPr>
          <w:rFonts w:hint="eastAsia" w:ascii="仿宋" w:hAnsi="仿宋" w:eastAsia="仿宋" w:cs="仿宋"/>
          <w:sz w:val="32"/>
          <w:szCs w:val="32"/>
          <w:lang w:eastAsia="zh-CN"/>
        </w:rPr>
        <w:t>，烟花爆竹批发</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件</w:t>
      </w:r>
      <w:r>
        <w:rPr>
          <w:rFonts w:hint="eastAsia" w:ascii="仿宋" w:hAnsi="仿宋" w:eastAsia="仿宋" w:cs="仿宋"/>
          <w:sz w:val="32"/>
          <w:szCs w:val="32"/>
        </w:rPr>
        <w:t>，非煤矿矿山企业安全生产许可证</w:t>
      </w:r>
      <w:r>
        <w:rPr>
          <w:rFonts w:hint="eastAsia" w:ascii="仿宋" w:hAnsi="仿宋" w:eastAsia="仿宋" w:cs="仿宋"/>
          <w:sz w:val="32"/>
          <w:szCs w:val="32"/>
          <w:lang w:val="en-US" w:eastAsia="zh-CN"/>
        </w:rPr>
        <w:t>1</w:t>
      </w:r>
      <w:r>
        <w:rPr>
          <w:rFonts w:hint="eastAsia" w:ascii="仿宋" w:hAnsi="仿宋" w:eastAsia="仿宋" w:cs="仿宋"/>
          <w:sz w:val="32"/>
          <w:szCs w:val="32"/>
        </w:rPr>
        <w:t>件</w:t>
      </w:r>
      <w:r>
        <w:rPr>
          <w:rFonts w:hint="eastAsia" w:ascii="仿宋" w:hAnsi="仿宋" w:eastAsia="仿宋" w:cs="仿宋"/>
          <w:sz w:val="32"/>
          <w:szCs w:val="32"/>
          <w:lang w:eastAsia="zh-CN"/>
        </w:rPr>
        <w:t>。</w:t>
      </w:r>
    </w:p>
    <w:p w14:paraId="429739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0" w:lineRule="atLeast"/>
        <w:ind w:left="0" w:right="0" w:firstLine="748" w:firstLineChars="234"/>
        <w:jc w:val="both"/>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rPr>
        <w:t>（二）</w:t>
      </w:r>
      <w:r>
        <w:rPr>
          <w:rFonts w:hint="eastAsia" w:ascii="仿宋" w:hAnsi="仿宋" w:eastAsia="仿宋" w:cs="仿宋"/>
          <w:i w:val="0"/>
          <w:iCs w:val="0"/>
          <w:caps w:val="0"/>
          <w:color w:val="000000"/>
          <w:spacing w:val="0"/>
          <w:sz w:val="32"/>
          <w:szCs w:val="32"/>
          <w:shd w:val="clear" w:fill="FFFFFF"/>
          <w:lang w:eastAsia="zh-CN"/>
        </w:rPr>
        <w:t>全面开展规范涉企行政执法专项行动。为确保专项行动的有效开展</w:t>
      </w:r>
      <w:r>
        <w:rPr>
          <w:rFonts w:hint="eastAsia" w:ascii="仿宋" w:hAnsi="仿宋" w:eastAsia="仿宋" w:cs="仿宋"/>
          <w:kern w:val="2"/>
          <w:sz w:val="32"/>
          <w:szCs w:val="32"/>
          <w:lang w:val="en-US" w:eastAsia="zh-CN" w:bidi="ar-SA"/>
        </w:rPr>
        <w:t>成立了以局党委书记、局长为组长，各分管副局长及党委成员为副组长，各科室负责人及综合执法大队负责人为成员的工作领导小组，统筹推进实施，检查督促落实，及时纠正行政执法工作中存在的问题，并定期报送工作开展情况等。</w:t>
      </w:r>
      <w:r>
        <w:rPr>
          <w:rFonts w:hint="eastAsia" w:ascii="仿宋" w:hAnsi="仿宋" w:eastAsia="仿宋" w:cs="仿宋"/>
          <w:i w:val="0"/>
          <w:iCs w:val="0"/>
          <w:caps w:val="0"/>
          <w:color w:val="000000"/>
          <w:spacing w:val="0"/>
          <w:sz w:val="32"/>
          <w:szCs w:val="32"/>
          <w:shd w:val="clear" w:fill="FFFFFF"/>
        </w:rPr>
        <w:t>形成了一把手负总责、分管领导具体抓、相关科室齐抓共管的工作机制，确保</w:t>
      </w:r>
      <w:r>
        <w:rPr>
          <w:rFonts w:hint="eastAsia" w:ascii="仿宋" w:hAnsi="仿宋" w:eastAsia="仿宋" w:cs="仿宋"/>
          <w:i w:val="0"/>
          <w:iCs w:val="0"/>
          <w:caps w:val="0"/>
          <w:color w:val="000000"/>
          <w:spacing w:val="0"/>
          <w:sz w:val="32"/>
          <w:szCs w:val="32"/>
          <w:shd w:val="clear" w:fill="FFFFFF"/>
          <w:lang w:eastAsia="zh-CN"/>
        </w:rPr>
        <w:t>规范涉企行政执法专项行动</w:t>
      </w:r>
      <w:r>
        <w:rPr>
          <w:rFonts w:hint="eastAsia" w:ascii="仿宋" w:hAnsi="仿宋" w:eastAsia="仿宋" w:cs="仿宋"/>
          <w:i w:val="0"/>
          <w:iCs w:val="0"/>
          <w:caps w:val="0"/>
          <w:color w:val="000000"/>
          <w:spacing w:val="0"/>
          <w:sz w:val="32"/>
          <w:szCs w:val="32"/>
          <w:shd w:val="clear" w:fill="FFFFFF"/>
        </w:rPr>
        <w:t>有序开展。</w:t>
      </w:r>
      <w:r>
        <w:rPr>
          <w:rFonts w:hint="eastAsia" w:ascii="仿宋" w:hAnsi="仿宋" w:eastAsia="仿宋" w:cs="仿宋"/>
          <w:i w:val="0"/>
          <w:iCs w:val="0"/>
          <w:caps w:val="0"/>
          <w:color w:val="000000"/>
          <w:spacing w:val="0"/>
          <w:sz w:val="32"/>
          <w:szCs w:val="32"/>
          <w:shd w:val="clear" w:fill="FFFFFF"/>
          <w:lang w:eastAsia="zh-CN"/>
        </w:rPr>
        <w:t>开展规范涉企行政执法以来，共发现问题</w:t>
      </w:r>
      <w:r>
        <w:rPr>
          <w:rFonts w:hint="eastAsia" w:ascii="仿宋" w:hAnsi="仿宋" w:eastAsia="仿宋" w:cs="仿宋"/>
          <w:i w:val="0"/>
          <w:iCs w:val="0"/>
          <w:caps w:val="0"/>
          <w:color w:val="000000"/>
          <w:spacing w:val="0"/>
          <w:sz w:val="32"/>
          <w:szCs w:val="32"/>
          <w:shd w:val="clear" w:fill="FFFFFF"/>
          <w:lang w:val="en-US" w:eastAsia="zh-CN"/>
        </w:rPr>
        <w:t>2项，已全部整改完成。</w:t>
      </w:r>
    </w:p>
    <w:p w14:paraId="4B8B608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eastAsia="zh-CN"/>
        </w:rPr>
        <w:t>（三）严</w:t>
      </w:r>
      <w:r>
        <w:rPr>
          <w:rFonts w:hint="eastAsia" w:ascii="仿宋" w:hAnsi="仿宋" w:eastAsia="仿宋" w:cs="仿宋"/>
          <w:i w:val="0"/>
          <w:iCs w:val="0"/>
          <w:caps w:val="0"/>
          <w:color w:val="000000"/>
          <w:spacing w:val="0"/>
          <w:sz w:val="32"/>
          <w:szCs w:val="32"/>
          <w:shd w:val="clear" w:fill="FFFFFF"/>
        </w:rPr>
        <w:t>格规范公正文明执</w:t>
      </w:r>
      <w:r>
        <w:rPr>
          <w:rFonts w:hint="eastAsia" w:ascii="仿宋" w:hAnsi="仿宋" w:eastAsia="仿宋" w:cs="仿宋"/>
          <w:i w:val="0"/>
          <w:iCs w:val="0"/>
          <w:caps w:val="0"/>
          <w:color w:val="000000"/>
          <w:spacing w:val="0"/>
          <w:sz w:val="32"/>
          <w:szCs w:val="32"/>
          <w:shd w:val="clear" w:fill="FFFFFF"/>
          <w:lang w:eastAsia="zh-CN"/>
        </w:rPr>
        <w:t>法</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b/>
          <w:bCs/>
          <w:i w:val="0"/>
          <w:iCs w:val="0"/>
          <w:caps w:val="0"/>
          <w:color w:val="000000"/>
          <w:spacing w:val="0"/>
          <w:sz w:val="32"/>
          <w:szCs w:val="32"/>
          <w:shd w:val="clear" w:fill="FFFFFF"/>
          <w:lang w:eastAsia="zh-CN"/>
        </w:rPr>
        <w:t>一是</w:t>
      </w:r>
      <w:r>
        <w:rPr>
          <w:rFonts w:hint="eastAsia" w:ascii="仿宋" w:hAnsi="仿宋" w:eastAsia="仿宋" w:cs="仿宋"/>
          <w:b w:val="0"/>
          <w:bCs w:val="0"/>
          <w:i w:val="0"/>
          <w:iCs w:val="0"/>
          <w:caps w:val="0"/>
          <w:color w:val="000000"/>
          <w:spacing w:val="0"/>
          <w:sz w:val="32"/>
          <w:szCs w:val="32"/>
          <w:shd w:val="clear" w:fill="FFFFFF"/>
          <w:lang w:eastAsia="zh-CN"/>
        </w:rPr>
        <w:t>及时修订《</w:t>
      </w:r>
      <w:r>
        <w:rPr>
          <w:rFonts w:hint="eastAsia" w:ascii="仿宋" w:hAnsi="仿宋" w:eastAsia="仿宋" w:cs="仿宋"/>
          <w:color w:val="auto"/>
          <w:sz w:val="32"/>
          <w:szCs w:val="32"/>
          <w:lang w:eastAsia="zh-CN"/>
        </w:rPr>
        <w:t>梨树县应急管理局</w:t>
      </w:r>
      <w:r>
        <w:rPr>
          <w:rFonts w:hint="eastAsia" w:ascii="仿宋" w:hAnsi="仿宋" w:eastAsia="仿宋" w:cs="仿宋"/>
          <w:color w:val="auto"/>
          <w:sz w:val="32"/>
          <w:szCs w:val="32"/>
        </w:rPr>
        <w:t>行政执法全过程记录制度</w:t>
      </w:r>
      <w:r>
        <w:rPr>
          <w:rFonts w:hint="eastAsia" w:ascii="仿宋" w:hAnsi="仿宋" w:eastAsia="仿宋" w:cs="仿宋"/>
          <w:color w:val="auto"/>
          <w:sz w:val="32"/>
          <w:szCs w:val="32"/>
          <w:lang w:eastAsia="zh-CN"/>
        </w:rPr>
        <w:t>》，</w:t>
      </w:r>
      <w:r>
        <w:rPr>
          <w:rFonts w:hint="eastAsia" w:ascii="仿宋" w:hAnsi="仿宋" w:eastAsia="仿宋" w:cs="仿宋"/>
          <w:b w:val="0"/>
          <w:bCs w:val="0"/>
          <w:i w:val="0"/>
          <w:iCs w:val="0"/>
          <w:caps w:val="0"/>
          <w:color w:val="000000"/>
          <w:spacing w:val="0"/>
          <w:sz w:val="32"/>
          <w:szCs w:val="32"/>
          <w:shd w:val="clear" w:fill="FFFFFF"/>
          <w:lang w:eastAsia="zh-CN"/>
        </w:rPr>
        <w:t>明确行政执法主体、</w:t>
      </w:r>
      <w:r>
        <w:rPr>
          <w:rFonts w:hint="eastAsia" w:ascii="仿宋" w:hAnsi="仿宋" w:eastAsia="仿宋" w:cs="仿宋"/>
          <w:i w:val="0"/>
          <w:iCs w:val="0"/>
          <w:caps w:val="0"/>
          <w:color w:val="000000"/>
          <w:spacing w:val="0"/>
          <w:sz w:val="32"/>
          <w:szCs w:val="32"/>
          <w:shd w:val="clear" w:fill="FFFFFF"/>
        </w:rPr>
        <w:t>规范行政执法程序，制定行政执法</w:t>
      </w:r>
      <w:r>
        <w:rPr>
          <w:rFonts w:hint="eastAsia" w:ascii="仿宋" w:hAnsi="仿宋" w:eastAsia="仿宋" w:cs="仿宋"/>
          <w:i w:val="0"/>
          <w:iCs w:val="0"/>
          <w:caps w:val="0"/>
          <w:color w:val="000000"/>
          <w:spacing w:val="0"/>
          <w:sz w:val="32"/>
          <w:szCs w:val="32"/>
          <w:shd w:val="clear" w:fill="FFFFFF"/>
          <w:lang w:eastAsia="zh-CN"/>
        </w:rPr>
        <w:t>检查、行政处罚</w:t>
      </w:r>
      <w:r>
        <w:rPr>
          <w:rFonts w:hint="eastAsia" w:ascii="仿宋" w:hAnsi="仿宋" w:eastAsia="仿宋" w:cs="仿宋"/>
          <w:i w:val="0"/>
          <w:iCs w:val="0"/>
          <w:caps w:val="0"/>
          <w:color w:val="000000"/>
          <w:spacing w:val="0"/>
          <w:sz w:val="32"/>
          <w:szCs w:val="32"/>
          <w:shd w:val="clear" w:fill="FFFFFF"/>
        </w:rPr>
        <w:t>流程图</w:t>
      </w:r>
      <w:r>
        <w:rPr>
          <w:rFonts w:hint="eastAsia" w:ascii="仿宋" w:hAnsi="仿宋" w:eastAsia="仿宋" w:cs="仿宋"/>
          <w:i w:val="0"/>
          <w:iCs w:val="0"/>
          <w:caps w:val="0"/>
          <w:color w:val="000000"/>
          <w:spacing w:val="0"/>
          <w:sz w:val="32"/>
          <w:szCs w:val="32"/>
          <w:shd w:val="clear" w:fill="FFFFFF"/>
          <w:lang w:eastAsia="zh-CN"/>
        </w:rPr>
        <w:t>，规范执法检查流程。</w:t>
      </w:r>
      <w:r>
        <w:rPr>
          <w:rFonts w:hint="eastAsia" w:ascii="仿宋" w:hAnsi="仿宋" w:eastAsia="仿宋" w:cs="仿宋"/>
          <w:b/>
          <w:bCs/>
          <w:i w:val="0"/>
          <w:iCs w:val="0"/>
          <w:caps w:val="0"/>
          <w:color w:val="000000"/>
          <w:spacing w:val="0"/>
          <w:sz w:val="32"/>
          <w:szCs w:val="32"/>
          <w:shd w:val="clear" w:fill="FFFFFF"/>
          <w:lang w:eastAsia="zh-CN"/>
        </w:rPr>
        <w:t>二是</w:t>
      </w:r>
      <w:r>
        <w:rPr>
          <w:rFonts w:hint="eastAsia" w:ascii="仿宋" w:hAnsi="仿宋" w:eastAsia="仿宋" w:cs="仿宋"/>
          <w:b w:val="0"/>
          <w:bCs w:val="0"/>
          <w:i w:val="0"/>
          <w:iCs w:val="0"/>
          <w:caps w:val="0"/>
          <w:color w:val="000000"/>
          <w:spacing w:val="0"/>
          <w:sz w:val="32"/>
          <w:szCs w:val="32"/>
          <w:shd w:val="clear" w:fill="FFFFFF"/>
          <w:lang w:eastAsia="zh-CN"/>
        </w:rPr>
        <w:t>及时修订《</w:t>
      </w:r>
      <w:r>
        <w:rPr>
          <w:rFonts w:hint="eastAsia" w:ascii="仿宋" w:hAnsi="仿宋" w:eastAsia="仿宋" w:cs="仿宋"/>
          <w:color w:val="auto"/>
          <w:sz w:val="32"/>
          <w:szCs w:val="32"/>
          <w:u w:val="none"/>
          <w:shd w:val="clear" w:color="auto" w:fill="FFFFFF"/>
          <w:lang w:eastAsia="zh-CN"/>
        </w:rPr>
        <w:t>梨树县应急管理局</w:t>
      </w:r>
      <w:r>
        <w:rPr>
          <w:rFonts w:hint="eastAsia" w:ascii="仿宋" w:hAnsi="仿宋" w:eastAsia="仿宋" w:cs="仿宋"/>
          <w:color w:val="auto"/>
          <w:sz w:val="32"/>
          <w:szCs w:val="32"/>
          <w:shd w:val="clear" w:color="auto" w:fill="FFFFFF"/>
        </w:rPr>
        <w:t>重大</w:t>
      </w:r>
      <w:r>
        <w:rPr>
          <w:rFonts w:hint="eastAsia" w:ascii="仿宋" w:hAnsi="仿宋" w:eastAsia="仿宋" w:cs="仿宋"/>
          <w:color w:val="auto"/>
          <w:sz w:val="32"/>
          <w:szCs w:val="32"/>
          <w:shd w:val="clear" w:color="auto" w:fill="FFFFFF"/>
          <w:lang w:eastAsia="zh-CN"/>
        </w:rPr>
        <w:t>行政</w:t>
      </w:r>
      <w:r>
        <w:rPr>
          <w:rFonts w:hint="eastAsia" w:ascii="仿宋" w:hAnsi="仿宋" w:eastAsia="仿宋" w:cs="仿宋"/>
          <w:color w:val="auto"/>
          <w:sz w:val="32"/>
          <w:szCs w:val="32"/>
          <w:shd w:val="clear" w:color="auto" w:fill="FFFFFF"/>
        </w:rPr>
        <w:t>执法决定法制审核制度</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i w:val="0"/>
          <w:iCs w:val="0"/>
          <w:caps w:val="0"/>
          <w:color w:val="000000"/>
          <w:spacing w:val="0"/>
          <w:sz w:val="32"/>
          <w:szCs w:val="32"/>
          <w:shd w:val="clear" w:fill="FFFFFF"/>
        </w:rPr>
        <w:t>严格落实案件审理委员会制度，对重大行政处罚由案件审理委员会集体讨论决定，实行集体讨论，民主决定，并引入听证、评估监督机制。</w:t>
      </w:r>
      <w:r>
        <w:rPr>
          <w:rFonts w:hint="eastAsia" w:ascii="仿宋" w:hAnsi="仿宋" w:eastAsia="仿宋" w:cs="仿宋"/>
          <w:i w:val="0"/>
          <w:iCs w:val="0"/>
          <w:caps w:val="0"/>
          <w:color w:val="000000"/>
          <w:spacing w:val="0"/>
          <w:sz w:val="32"/>
          <w:szCs w:val="32"/>
          <w:shd w:val="clear" w:fill="FFFFFF"/>
          <w:lang w:eastAsia="zh-CN"/>
        </w:rPr>
        <w:t>对重大执法决定必须经过法制审核后方可进行。</w:t>
      </w:r>
      <w:r>
        <w:rPr>
          <w:rFonts w:hint="eastAsia" w:ascii="仿宋" w:hAnsi="仿宋" w:eastAsia="仿宋" w:cs="仿宋"/>
          <w:b/>
          <w:bCs/>
          <w:i w:val="0"/>
          <w:iCs w:val="0"/>
          <w:caps w:val="0"/>
          <w:color w:val="000000"/>
          <w:spacing w:val="0"/>
          <w:sz w:val="32"/>
          <w:szCs w:val="32"/>
          <w:shd w:val="clear" w:fill="FFFFFF"/>
          <w:lang w:eastAsia="zh-CN"/>
        </w:rPr>
        <w:t>三是</w:t>
      </w:r>
      <w:r>
        <w:rPr>
          <w:rFonts w:hint="eastAsia" w:ascii="仿宋" w:hAnsi="仿宋" w:eastAsia="仿宋" w:cs="仿宋"/>
          <w:b w:val="0"/>
          <w:bCs w:val="0"/>
          <w:i w:val="0"/>
          <w:iCs w:val="0"/>
          <w:caps w:val="0"/>
          <w:color w:val="000000"/>
          <w:spacing w:val="0"/>
          <w:sz w:val="32"/>
          <w:szCs w:val="32"/>
          <w:shd w:val="clear" w:fill="FFFFFF"/>
          <w:lang w:eastAsia="zh-CN"/>
        </w:rPr>
        <w:t>及时修订《</w:t>
      </w:r>
      <w:r>
        <w:rPr>
          <w:rFonts w:hint="eastAsia" w:ascii="仿宋" w:hAnsi="仿宋" w:eastAsia="仿宋" w:cs="仿宋"/>
          <w:b w:val="0"/>
          <w:bCs w:val="0"/>
          <w:color w:val="auto"/>
          <w:sz w:val="32"/>
          <w:szCs w:val="32"/>
          <w:lang w:eastAsia="zh-CN"/>
        </w:rPr>
        <w:t>梨树县应急管理局</w:t>
      </w:r>
      <w:r>
        <w:rPr>
          <w:rFonts w:hint="eastAsia" w:ascii="仿宋" w:hAnsi="仿宋" w:eastAsia="仿宋" w:cs="仿宋"/>
          <w:b w:val="0"/>
          <w:bCs w:val="0"/>
          <w:color w:val="auto"/>
          <w:sz w:val="32"/>
          <w:szCs w:val="32"/>
        </w:rPr>
        <w:t>行政执法公示制度</w:t>
      </w:r>
      <w:r>
        <w:rPr>
          <w:rFonts w:hint="eastAsia" w:ascii="仿宋" w:hAnsi="仿宋" w:eastAsia="仿宋" w:cs="仿宋"/>
          <w:b w:val="0"/>
          <w:bCs w:val="0"/>
          <w:color w:val="auto"/>
          <w:sz w:val="32"/>
          <w:szCs w:val="32"/>
          <w:lang w:eastAsia="zh-CN"/>
        </w:rPr>
        <w:t>》，</w:t>
      </w:r>
      <w:r>
        <w:rPr>
          <w:rFonts w:hint="eastAsia" w:ascii="仿宋" w:hAnsi="仿宋" w:eastAsia="仿宋" w:cs="仿宋"/>
          <w:i w:val="0"/>
          <w:iCs w:val="0"/>
          <w:caps w:val="0"/>
          <w:color w:val="000000"/>
          <w:spacing w:val="0"/>
          <w:sz w:val="32"/>
          <w:szCs w:val="32"/>
          <w:shd w:val="clear" w:fill="FFFFFF"/>
          <w:lang w:eastAsia="zh-CN"/>
        </w:rPr>
        <w:t>科学制定</w:t>
      </w:r>
      <w:r>
        <w:rPr>
          <w:rFonts w:hint="eastAsia" w:ascii="仿宋" w:hAnsi="仿宋" w:eastAsia="仿宋" w:cs="仿宋"/>
          <w:i w:val="0"/>
          <w:iCs w:val="0"/>
          <w:caps w:val="0"/>
          <w:color w:val="000000"/>
          <w:spacing w:val="0"/>
          <w:sz w:val="32"/>
          <w:szCs w:val="32"/>
          <w:shd w:val="clear" w:fill="FFFFFF"/>
        </w:rPr>
        <w:t>执法计划，</w:t>
      </w:r>
      <w:r>
        <w:rPr>
          <w:rFonts w:hint="eastAsia" w:ascii="仿宋" w:hAnsi="仿宋" w:eastAsia="仿宋" w:cs="仿宋"/>
          <w:i w:val="0"/>
          <w:iCs w:val="0"/>
          <w:caps w:val="0"/>
          <w:color w:val="000000"/>
          <w:spacing w:val="0"/>
          <w:sz w:val="32"/>
          <w:szCs w:val="32"/>
          <w:shd w:val="clear" w:fill="FFFFFF"/>
          <w:lang w:eastAsia="zh-CN"/>
        </w:rPr>
        <w:t>坚决杜绝随意执法、不文明执法，</w:t>
      </w:r>
      <w:r>
        <w:rPr>
          <w:rFonts w:hint="eastAsia" w:ascii="仿宋" w:hAnsi="仿宋" w:eastAsia="仿宋" w:cs="仿宋"/>
          <w:i w:val="0"/>
          <w:iCs w:val="0"/>
          <w:caps w:val="0"/>
          <w:color w:val="000000"/>
          <w:spacing w:val="0"/>
          <w:sz w:val="32"/>
          <w:szCs w:val="32"/>
          <w:shd w:val="clear" w:fill="FFFFFF"/>
        </w:rPr>
        <w:t>乱检查、乱罚款、乱查封</w:t>
      </w:r>
      <w:r>
        <w:rPr>
          <w:rFonts w:hint="eastAsia" w:ascii="仿宋" w:hAnsi="仿宋" w:eastAsia="仿宋" w:cs="仿宋"/>
          <w:i w:val="0"/>
          <w:iCs w:val="0"/>
          <w:caps w:val="0"/>
          <w:color w:val="000000"/>
          <w:spacing w:val="0"/>
          <w:sz w:val="32"/>
          <w:szCs w:val="32"/>
          <w:shd w:val="clear" w:fill="FFFFFF"/>
          <w:lang w:eastAsia="zh-CN"/>
        </w:rPr>
        <w:t>等现象发生。</w:t>
      </w:r>
      <w:r>
        <w:rPr>
          <w:rFonts w:hint="eastAsia" w:ascii="仿宋" w:hAnsi="仿宋" w:eastAsia="仿宋" w:cs="仿宋"/>
          <w:i w:val="0"/>
          <w:iCs w:val="0"/>
          <w:caps w:val="0"/>
          <w:color w:val="3D3D3D"/>
          <w:spacing w:val="0"/>
          <w:sz w:val="32"/>
          <w:szCs w:val="32"/>
          <w:shd w:val="clear" w:fill="FFFFFF"/>
        </w:rPr>
        <w:t>同时，结合“双随机、一公开”计划，对危险化学品、非煤矿山、烟花爆竹、工贸等重点行业领域开展随机抽查</w:t>
      </w:r>
      <w:r>
        <w:rPr>
          <w:rFonts w:hint="eastAsia" w:ascii="仿宋" w:hAnsi="仿宋" w:eastAsia="仿宋" w:cs="仿宋"/>
          <w:i w:val="0"/>
          <w:iCs w:val="0"/>
          <w:caps w:val="0"/>
          <w:color w:val="3D3D3D"/>
          <w:spacing w:val="0"/>
          <w:sz w:val="32"/>
          <w:szCs w:val="32"/>
          <w:shd w:val="clear" w:fill="FFFFFF"/>
          <w:lang w:eastAsia="zh-CN"/>
        </w:rPr>
        <w:t>；</w:t>
      </w:r>
      <w:r>
        <w:rPr>
          <w:rFonts w:hint="eastAsia" w:ascii="仿宋" w:hAnsi="仿宋" w:eastAsia="仿宋" w:cs="仿宋"/>
          <w:b/>
          <w:bCs/>
          <w:i w:val="0"/>
          <w:iCs w:val="0"/>
          <w:caps w:val="0"/>
          <w:color w:val="3D3D3D"/>
          <w:spacing w:val="0"/>
          <w:sz w:val="32"/>
          <w:szCs w:val="32"/>
          <w:shd w:val="clear" w:fill="FFFFFF"/>
          <w:lang w:eastAsia="zh-CN"/>
        </w:rPr>
        <w:t>四</w:t>
      </w:r>
      <w:r>
        <w:rPr>
          <w:rFonts w:hint="eastAsia" w:ascii="仿宋" w:hAnsi="仿宋" w:eastAsia="仿宋" w:cs="仿宋"/>
          <w:b/>
          <w:bCs/>
          <w:i w:val="0"/>
          <w:iCs w:val="0"/>
          <w:caps w:val="0"/>
          <w:color w:val="3D3D3D"/>
          <w:spacing w:val="0"/>
          <w:sz w:val="32"/>
          <w:szCs w:val="32"/>
          <w:shd w:val="clear" w:fill="FFFFFF"/>
        </w:rPr>
        <w:t>是</w:t>
      </w:r>
      <w:r>
        <w:rPr>
          <w:rFonts w:hint="eastAsia" w:ascii="仿宋" w:hAnsi="仿宋" w:eastAsia="仿宋" w:cs="仿宋"/>
          <w:i w:val="0"/>
          <w:iCs w:val="0"/>
          <w:caps w:val="0"/>
          <w:color w:val="3D3D3D"/>
          <w:spacing w:val="0"/>
          <w:sz w:val="32"/>
          <w:szCs w:val="32"/>
          <w:shd w:val="clear" w:fill="FFFFFF"/>
        </w:rPr>
        <w:t>强化重点领域安全监管。持续开展安全生产专项整治三年行动，</w:t>
      </w:r>
      <w:r>
        <w:rPr>
          <w:rFonts w:hint="eastAsia" w:ascii="仿宋" w:hAnsi="仿宋" w:eastAsia="仿宋" w:cs="仿宋"/>
          <w:i w:val="0"/>
          <w:iCs w:val="0"/>
          <w:caps w:val="0"/>
          <w:color w:val="3D3D3D"/>
          <w:spacing w:val="0"/>
          <w:sz w:val="32"/>
          <w:szCs w:val="32"/>
          <w:shd w:val="clear" w:fill="FFFFFF"/>
          <w:lang w:eastAsia="zh-CN"/>
        </w:rPr>
        <w:t>组织春夏安全整治专项行动和秋冬安全整治专项行动，</w:t>
      </w:r>
      <w:r>
        <w:rPr>
          <w:rFonts w:hint="eastAsia" w:ascii="仿宋" w:hAnsi="仿宋" w:eastAsia="仿宋" w:cs="仿宋"/>
          <w:i w:val="0"/>
          <w:iCs w:val="0"/>
          <w:caps w:val="0"/>
          <w:color w:val="3D3D3D"/>
          <w:spacing w:val="0"/>
          <w:sz w:val="32"/>
          <w:szCs w:val="32"/>
          <w:shd w:val="clear" w:fill="FFFFFF"/>
        </w:rPr>
        <w:t>统筹抓好危险化学品、消防、交通运输、城市安全、非金属矿生产运输等重点行业领域安全治理</w:t>
      </w:r>
      <w:r>
        <w:rPr>
          <w:rFonts w:hint="eastAsia" w:ascii="仿宋" w:hAnsi="仿宋" w:eastAsia="仿宋" w:cs="仿宋"/>
          <w:i w:val="0"/>
          <w:iCs w:val="0"/>
          <w:caps w:val="0"/>
          <w:color w:val="3D3D3D"/>
          <w:spacing w:val="0"/>
          <w:sz w:val="32"/>
          <w:szCs w:val="32"/>
          <w:shd w:val="clear" w:fill="FFFFFF"/>
          <w:lang w:eastAsia="zh-CN"/>
        </w:rPr>
        <w:t>，开展安全生产隐患排查以来，累计派出检查人员3717人次，成立检查组293个，检查生产经营单位14180户次，排查隐患6568处，已整改6568处</w:t>
      </w:r>
      <w:r>
        <w:rPr>
          <w:rFonts w:hint="eastAsia" w:ascii="仿宋" w:hAnsi="仿宋" w:eastAsia="仿宋" w:cs="仿宋"/>
          <w:i w:val="0"/>
          <w:iCs w:val="0"/>
          <w:caps w:val="0"/>
          <w:color w:val="3D3D3D"/>
          <w:spacing w:val="0"/>
          <w:sz w:val="32"/>
          <w:szCs w:val="32"/>
          <w:shd w:val="clear" w:fill="FFFFFF"/>
        </w:rPr>
        <w:t>。</w:t>
      </w:r>
      <w:r>
        <w:rPr>
          <w:rFonts w:hint="eastAsia" w:ascii="仿宋" w:hAnsi="仿宋" w:eastAsia="仿宋" w:cs="仿宋"/>
          <w:b/>
          <w:bCs/>
          <w:i w:val="0"/>
          <w:iCs w:val="0"/>
          <w:caps w:val="0"/>
          <w:color w:val="000000"/>
          <w:spacing w:val="0"/>
          <w:sz w:val="32"/>
          <w:szCs w:val="32"/>
          <w:shd w:val="clear" w:fill="FFFFFF"/>
          <w:lang w:eastAsia="zh-CN"/>
        </w:rPr>
        <w:t>五是</w:t>
      </w:r>
      <w:r>
        <w:rPr>
          <w:rFonts w:hint="eastAsia" w:ascii="仿宋" w:hAnsi="仿宋" w:eastAsia="仿宋" w:cs="仿宋"/>
          <w:i w:val="0"/>
          <w:iCs w:val="0"/>
          <w:caps w:val="0"/>
          <w:color w:val="000000"/>
          <w:spacing w:val="0"/>
          <w:sz w:val="32"/>
          <w:szCs w:val="32"/>
          <w:shd w:val="clear" w:fill="FFFFFF"/>
          <w:lang w:eastAsia="zh-CN"/>
        </w:rPr>
        <w:t>持证执法，</w:t>
      </w:r>
      <w:r>
        <w:rPr>
          <w:rFonts w:hint="eastAsia" w:ascii="仿宋" w:hAnsi="仿宋" w:eastAsia="仿宋" w:cs="仿宋"/>
          <w:i w:val="0"/>
          <w:iCs w:val="0"/>
          <w:caps w:val="0"/>
          <w:color w:val="000000"/>
          <w:spacing w:val="0"/>
          <w:sz w:val="32"/>
          <w:szCs w:val="32"/>
          <w:shd w:val="clear" w:fill="FFFFFF"/>
        </w:rPr>
        <w:t>对应急管理系统的行政执法人员的执法主体身份进行了重新审核，</w:t>
      </w:r>
      <w:r>
        <w:rPr>
          <w:rFonts w:hint="eastAsia" w:ascii="仿宋" w:hAnsi="仿宋" w:eastAsia="仿宋" w:cs="仿宋"/>
          <w:i w:val="0"/>
          <w:iCs w:val="0"/>
          <w:caps w:val="0"/>
          <w:color w:val="000000"/>
          <w:spacing w:val="0"/>
          <w:sz w:val="32"/>
          <w:szCs w:val="32"/>
          <w:shd w:val="clear" w:fill="FFFFFF"/>
          <w:lang w:val="en-US" w:eastAsia="zh-CN"/>
        </w:rPr>
        <w:t>21</w:t>
      </w:r>
      <w:r>
        <w:rPr>
          <w:rFonts w:hint="eastAsia" w:ascii="仿宋" w:hAnsi="仿宋" w:eastAsia="仿宋" w:cs="仿宋"/>
          <w:i w:val="0"/>
          <w:iCs w:val="0"/>
          <w:caps w:val="0"/>
          <w:color w:val="000000"/>
          <w:spacing w:val="0"/>
          <w:sz w:val="32"/>
          <w:szCs w:val="32"/>
          <w:shd w:val="clear" w:fill="FFFFFF"/>
        </w:rPr>
        <w:t>名执法人员均参加并通过了</w:t>
      </w:r>
      <w:r>
        <w:rPr>
          <w:rFonts w:hint="eastAsia" w:ascii="仿宋" w:hAnsi="仿宋" w:eastAsia="仿宋" w:cs="仿宋"/>
          <w:i w:val="0"/>
          <w:iCs w:val="0"/>
          <w:caps w:val="0"/>
          <w:color w:val="000000"/>
          <w:spacing w:val="0"/>
          <w:sz w:val="32"/>
          <w:szCs w:val="32"/>
          <w:shd w:val="clear" w:fill="FFFFFF"/>
          <w:lang w:eastAsia="zh-CN"/>
        </w:rPr>
        <w:t>县</w:t>
      </w:r>
      <w:r>
        <w:rPr>
          <w:rFonts w:hint="eastAsia" w:ascii="仿宋" w:hAnsi="仿宋" w:eastAsia="仿宋" w:cs="仿宋"/>
          <w:i w:val="0"/>
          <w:iCs w:val="0"/>
          <w:caps w:val="0"/>
          <w:color w:val="000000"/>
          <w:spacing w:val="0"/>
          <w:sz w:val="32"/>
          <w:szCs w:val="32"/>
          <w:shd w:val="clear" w:fill="FFFFFF"/>
        </w:rPr>
        <w:t>司法局组织的行政执法证申领和网络培训考试</w:t>
      </w:r>
      <w:r>
        <w:rPr>
          <w:rFonts w:hint="eastAsia" w:ascii="仿宋" w:hAnsi="仿宋" w:eastAsia="仿宋" w:cs="仿宋"/>
          <w:i w:val="0"/>
          <w:iCs w:val="0"/>
          <w:caps w:val="0"/>
          <w:color w:val="000000"/>
          <w:spacing w:val="0"/>
          <w:sz w:val="32"/>
          <w:szCs w:val="32"/>
          <w:shd w:val="clear" w:fill="FFFFFF"/>
          <w:lang w:eastAsia="zh-CN"/>
        </w:rPr>
        <w:t>，均</w:t>
      </w:r>
      <w:r>
        <w:rPr>
          <w:rFonts w:hint="eastAsia" w:ascii="仿宋" w:hAnsi="仿宋" w:eastAsia="仿宋" w:cs="仿宋"/>
          <w:i w:val="0"/>
          <w:iCs w:val="0"/>
          <w:caps w:val="0"/>
          <w:color w:val="000000"/>
          <w:spacing w:val="0"/>
          <w:sz w:val="32"/>
          <w:szCs w:val="32"/>
          <w:shd w:val="clear" w:fill="FFFFFF"/>
        </w:rPr>
        <w:t>持有《中华人民共和国行政执法证》，具备</w:t>
      </w:r>
      <w:r>
        <w:rPr>
          <w:rFonts w:hint="eastAsia" w:ascii="仿宋" w:hAnsi="仿宋" w:eastAsia="仿宋" w:cs="仿宋"/>
          <w:i w:val="0"/>
          <w:iCs w:val="0"/>
          <w:caps w:val="0"/>
          <w:color w:val="000000"/>
          <w:spacing w:val="0"/>
          <w:sz w:val="32"/>
          <w:szCs w:val="32"/>
          <w:shd w:val="clear" w:fill="FFFFFF"/>
          <w:lang w:eastAsia="zh-CN"/>
        </w:rPr>
        <w:t>执法资格</w:t>
      </w:r>
      <w:r>
        <w:rPr>
          <w:rFonts w:hint="eastAsia" w:ascii="仿宋" w:hAnsi="仿宋" w:eastAsia="仿宋" w:cs="仿宋"/>
          <w:i w:val="0"/>
          <w:iCs w:val="0"/>
          <w:caps w:val="0"/>
          <w:color w:val="000000"/>
          <w:spacing w:val="0"/>
          <w:sz w:val="32"/>
          <w:szCs w:val="32"/>
          <w:shd w:val="clear" w:fill="FFFFFF"/>
        </w:rPr>
        <w:t>，做到持证执法。</w:t>
      </w:r>
    </w:p>
    <w:p w14:paraId="00375C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0" w:lineRule="atLeast"/>
        <w:ind w:right="0" w:firstLine="640" w:firstLineChars="200"/>
        <w:jc w:val="both"/>
        <w:rPr>
          <w:rFonts w:hint="eastAsia" w:ascii="仿宋" w:hAnsi="仿宋" w:eastAsia="仿宋" w:cs="仿宋"/>
          <w:i w:val="0"/>
          <w:iCs w:val="0"/>
          <w:caps w:val="0"/>
          <w:color w:val="3D3D3D"/>
          <w:spacing w:val="0"/>
          <w:sz w:val="32"/>
          <w:szCs w:val="32"/>
          <w:u w:val="none"/>
          <w:shd w:val="clear" w:fill="FFFFFF"/>
        </w:rPr>
      </w:pPr>
      <w:r>
        <w:rPr>
          <w:rFonts w:hint="eastAsia" w:ascii="仿宋" w:hAnsi="仿宋" w:eastAsia="仿宋" w:cs="仿宋"/>
          <w:i w:val="0"/>
          <w:iCs w:val="0"/>
          <w:caps w:val="0"/>
          <w:color w:val="000000"/>
          <w:spacing w:val="0"/>
          <w:sz w:val="32"/>
          <w:szCs w:val="32"/>
          <w:u w:val="none"/>
          <w:shd w:val="clear" w:fill="FFFFFF"/>
        </w:rPr>
        <w:t>（</w:t>
      </w:r>
      <w:r>
        <w:rPr>
          <w:rFonts w:hint="eastAsia" w:ascii="仿宋" w:hAnsi="仿宋" w:eastAsia="仿宋" w:cs="仿宋"/>
          <w:i w:val="0"/>
          <w:iCs w:val="0"/>
          <w:caps w:val="0"/>
          <w:color w:val="000000"/>
          <w:spacing w:val="0"/>
          <w:sz w:val="32"/>
          <w:szCs w:val="32"/>
          <w:u w:val="none"/>
          <w:shd w:val="clear" w:fill="FFFFFF"/>
          <w:lang w:eastAsia="zh-CN"/>
        </w:rPr>
        <w:t>四</w:t>
      </w:r>
      <w:r>
        <w:rPr>
          <w:rFonts w:hint="eastAsia" w:ascii="仿宋" w:hAnsi="仿宋" w:eastAsia="仿宋" w:cs="仿宋"/>
          <w:i w:val="0"/>
          <w:iCs w:val="0"/>
          <w:caps w:val="0"/>
          <w:color w:val="000000"/>
          <w:spacing w:val="0"/>
          <w:sz w:val="32"/>
          <w:szCs w:val="32"/>
          <w:u w:val="none"/>
          <w:shd w:val="clear" w:fill="FFFFFF"/>
        </w:rPr>
        <w:t>）加强社会监督</w:t>
      </w:r>
      <w:r>
        <w:rPr>
          <w:rFonts w:hint="eastAsia" w:ascii="仿宋" w:hAnsi="仿宋" w:eastAsia="仿宋" w:cs="仿宋"/>
          <w:i w:val="0"/>
          <w:iCs w:val="0"/>
          <w:caps w:val="0"/>
          <w:color w:val="000000"/>
          <w:spacing w:val="0"/>
          <w:sz w:val="32"/>
          <w:szCs w:val="32"/>
          <w:u w:val="none"/>
          <w:shd w:val="clear" w:fill="FFFFFF"/>
          <w:lang w:eastAsia="zh-CN"/>
        </w:rPr>
        <w:t>，营造全社会参与安全生产的浓厚氛围</w:t>
      </w:r>
      <w:r>
        <w:rPr>
          <w:rFonts w:hint="eastAsia" w:ascii="仿宋" w:hAnsi="仿宋" w:eastAsia="仿宋" w:cs="仿宋"/>
          <w:i w:val="0"/>
          <w:iCs w:val="0"/>
          <w:caps w:val="0"/>
          <w:color w:val="000000"/>
          <w:spacing w:val="0"/>
          <w:sz w:val="32"/>
          <w:szCs w:val="32"/>
          <w:u w:val="none"/>
          <w:shd w:val="clear" w:fill="FFFFFF"/>
        </w:rPr>
        <w:t>。</w:t>
      </w:r>
      <w:r>
        <w:rPr>
          <w:rFonts w:hint="eastAsia" w:ascii="仿宋" w:hAnsi="仿宋" w:eastAsia="仿宋" w:cs="仿宋"/>
          <w:b/>
          <w:bCs/>
          <w:i w:val="0"/>
          <w:iCs w:val="0"/>
          <w:caps w:val="0"/>
          <w:color w:val="000000"/>
          <w:spacing w:val="0"/>
          <w:sz w:val="32"/>
          <w:szCs w:val="32"/>
          <w:u w:val="none"/>
          <w:shd w:val="clear" w:fill="FFFFFF"/>
        </w:rPr>
        <w:t>一是</w:t>
      </w:r>
      <w:r>
        <w:rPr>
          <w:rFonts w:hint="eastAsia" w:ascii="仿宋" w:hAnsi="仿宋" w:eastAsia="仿宋" w:cs="仿宋"/>
          <w:i w:val="0"/>
          <w:iCs w:val="0"/>
          <w:caps w:val="0"/>
          <w:color w:val="3D3D3D"/>
          <w:spacing w:val="0"/>
          <w:sz w:val="32"/>
          <w:szCs w:val="32"/>
          <w:u w:val="none"/>
          <w:shd w:val="clear" w:fill="FFFFFF"/>
        </w:rPr>
        <w:t>严格落实《</w:t>
      </w:r>
      <w:r>
        <w:rPr>
          <w:rFonts w:hint="eastAsia" w:ascii="仿宋" w:hAnsi="仿宋" w:eastAsia="仿宋" w:cs="仿宋"/>
          <w:i w:val="0"/>
          <w:iCs w:val="0"/>
          <w:caps w:val="0"/>
          <w:color w:val="3D3D3D"/>
          <w:spacing w:val="0"/>
          <w:sz w:val="32"/>
          <w:szCs w:val="32"/>
          <w:u w:val="none"/>
          <w:shd w:val="clear" w:fill="FFFFFF"/>
          <w:lang w:eastAsia="zh-CN"/>
        </w:rPr>
        <w:t>吉林</w:t>
      </w:r>
      <w:r>
        <w:rPr>
          <w:rFonts w:hint="eastAsia" w:ascii="仿宋" w:hAnsi="仿宋" w:eastAsia="仿宋" w:cs="仿宋"/>
          <w:i w:val="0"/>
          <w:iCs w:val="0"/>
          <w:caps w:val="0"/>
          <w:color w:val="3D3D3D"/>
          <w:spacing w:val="0"/>
          <w:sz w:val="32"/>
          <w:szCs w:val="32"/>
          <w:u w:val="none"/>
          <w:shd w:val="clear" w:fill="FFFFFF"/>
        </w:rPr>
        <w:t>省安全生产</w:t>
      </w:r>
      <w:r>
        <w:rPr>
          <w:rFonts w:hint="eastAsia" w:ascii="仿宋" w:hAnsi="仿宋" w:eastAsia="仿宋" w:cs="仿宋"/>
          <w:i w:val="0"/>
          <w:iCs w:val="0"/>
          <w:caps w:val="0"/>
          <w:color w:val="3D3D3D"/>
          <w:spacing w:val="0"/>
          <w:sz w:val="32"/>
          <w:szCs w:val="32"/>
          <w:u w:val="none"/>
          <w:shd w:val="clear" w:fill="FFFFFF"/>
          <w:lang w:eastAsia="zh-CN"/>
        </w:rPr>
        <w:t>领域</w:t>
      </w:r>
      <w:r>
        <w:rPr>
          <w:rFonts w:hint="eastAsia" w:ascii="仿宋" w:hAnsi="仿宋" w:eastAsia="仿宋" w:cs="仿宋"/>
          <w:i w:val="0"/>
          <w:iCs w:val="0"/>
          <w:caps w:val="0"/>
          <w:color w:val="3D3D3D"/>
          <w:spacing w:val="0"/>
          <w:sz w:val="32"/>
          <w:szCs w:val="32"/>
          <w:u w:val="none"/>
          <w:shd w:val="clear" w:fill="FFFFFF"/>
        </w:rPr>
        <w:t>举报奖励办法</w:t>
      </w:r>
      <w:r>
        <w:rPr>
          <w:rFonts w:hint="eastAsia" w:ascii="仿宋" w:hAnsi="仿宋" w:eastAsia="仿宋" w:cs="仿宋"/>
          <w:i w:val="0"/>
          <w:iCs w:val="0"/>
          <w:caps w:val="0"/>
          <w:color w:val="3D3D3D"/>
          <w:spacing w:val="0"/>
          <w:sz w:val="32"/>
          <w:szCs w:val="32"/>
          <w:u w:val="none"/>
          <w:shd w:val="clear" w:fill="FFFFFF"/>
          <w:lang w:eastAsia="zh-CN"/>
        </w:rPr>
        <w:t>（试行）</w:t>
      </w:r>
      <w:r>
        <w:rPr>
          <w:rFonts w:hint="eastAsia" w:ascii="仿宋" w:hAnsi="仿宋" w:eastAsia="仿宋" w:cs="仿宋"/>
          <w:i w:val="0"/>
          <w:iCs w:val="0"/>
          <w:caps w:val="0"/>
          <w:color w:val="3D3D3D"/>
          <w:spacing w:val="0"/>
          <w:sz w:val="32"/>
          <w:szCs w:val="32"/>
          <w:u w:val="none"/>
          <w:shd w:val="clear" w:fill="FFFFFF"/>
        </w:rPr>
        <w:t>》，</w:t>
      </w:r>
      <w:r>
        <w:rPr>
          <w:rFonts w:hint="eastAsia" w:ascii="仿宋" w:hAnsi="仿宋" w:eastAsia="仿宋" w:cs="仿宋"/>
          <w:i w:val="0"/>
          <w:iCs w:val="0"/>
          <w:caps w:val="0"/>
          <w:color w:val="3D3D3D"/>
          <w:spacing w:val="0"/>
          <w:sz w:val="32"/>
          <w:szCs w:val="32"/>
          <w:u w:val="none"/>
          <w:shd w:val="clear" w:fill="FFFFFF"/>
          <w:lang w:eastAsia="zh-CN"/>
        </w:rPr>
        <w:t>全年共办理举报案件</w:t>
      </w:r>
      <w:r>
        <w:rPr>
          <w:rFonts w:hint="eastAsia" w:ascii="仿宋" w:hAnsi="仿宋" w:eastAsia="仿宋" w:cs="仿宋"/>
          <w:i w:val="0"/>
          <w:iCs w:val="0"/>
          <w:caps w:val="0"/>
          <w:color w:val="3D3D3D"/>
          <w:spacing w:val="0"/>
          <w:sz w:val="32"/>
          <w:szCs w:val="32"/>
          <w:u w:val="none"/>
          <w:shd w:val="clear" w:fill="FFFFFF"/>
          <w:lang w:val="en-US" w:eastAsia="zh-CN"/>
        </w:rPr>
        <w:t>53</w:t>
      </w:r>
      <w:r>
        <w:rPr>
          <w:rFonts w:hint="eastAsia" w:ascii="仿宋" w:hAnsi="仿宋" w:eastAsia="仿宋" w:cs="仿宋"/>
          <w:i w:val="0"/>
          <w:iCs w:val="0"/>
          <w:caps w:val="0"/>
          <w:color w:val="3D3D3D"/>
          <w:spacing w:val="0"/>
          <w:sz w:val="32"/>
          <w:szCs w:val="32"/>
          <w:u w:val="none"/>
          <w:shd w:val="clear" w:fill="FFFFFF"/>
          <w:lang w:eastAsia="zh-CN"/>
        </w:rPr>
        <w:t>起，处罚金额达一万元，</w:t>
      </w:r>
      <w:r>
        <w:rPr>
          <w:rFonts w:hint="eastAsia" w:ascii="仿宋" w:hAnsi="仿宋" w:eastAsia="仿宋" w:cs="仿宋"/>
          <w:i w:val="0"/>
          <w:iCs w:val="0"/>
          <w:caps w:val="0"/>
          <w:color w:val="3D3D3D"/>
          <w:spacing w:val="0"/>
          <w:sz w:val="32"/>
          <w:szCs w:val="32"/>
          <w:u w:val="none"/>
          <w:shd w:val="clear" w:fill="FFFFFF"/>
        </w:rPr>
        <w:t>鼓励引导广大群众特别是企业员工举报重大隐患和违法违规行为。</w:t>
      </w:r>
      <w:r>
        <w:rPr>
          <w:rFonts w:hint="eastAsia" w:ascii="仿宋" w:hAnsi="仿宋" w:eastAsia="仿宋" w:cs="仿宋"/>
          <w:b/>
          <w:bCs/>
          <w:i w:val="0"/>
          <w:iCs w:val="0"/>
          <w:caps w:val="0"/>
          <w:color w:val="3D3D3D"/>
          <w:spacing w:val="0"/>
          <w:sz w:val="32"/>
          <w:szCs w:val="32"/>
          <w:u w:val="none"/>
          <w:shd w:val="clear" w:fill="FFFFFF"/>
          <w:lang w:eastAsia="zh-CN"/>
        </w:rPr>
        <w:t>二</w:t>
      </w:r>
      <w:r>
        <w:rPr>
          <w:rFonts w:hint="eastAsia" w:ascii="仿宋" w:hAnsi="仿宋" w:eastAsia="仿宋" w:cs="仿宋"/>
          <w:b/>
          <w:bCs/>
          <w:i w:val="0"/>
          <w:iCs w:val="0"/>
          <w:caps w:val="0"/>
          <w:color w:val="3D3D3D"/>
          <w:spacing w:val="0"/>
          <w:sz w:val="32"/>
          <w:szCs w:val="32"/>
          <w:u w:val="none"/>
          <w:shd w:val="clear" w:fill="FFFFFF"/>
        </w:rPr>
        <w:t>是</w:t>
      </w:r>
      <w:r>
        <w:rPr>
          <w:rFonts w:hint="eastAsia" w:ascii="仿宋" w:hAnsi="仿宋" w:eastAsia="仿宋" w:cs="仿宋"/>
          <w:i w:val="0"/>
          <w:iCs w:val="0"/>
          <w:caps w:val="0"/>
          <w:color w:val="3D3D3D"/>
          <w:spacing w:val="0"/>
          <w:sz w:val="32"/>
          <w:szCs w:val="32"/>
          <w:u w:val="none"/>
          <w:shd w:val="clear" w:fill="FFFFFF"/>
        </w:rPr>
        <w:t>加强值班值守。坚持24小时值班</w:t>
      </w:r>
      <w:r>
        <w:rPr>
          <w:rFonts w:hint="eastAsia" w:ascii="仿宋" w:hAnsi="仿宋" w:eastAsia="仿宋" w:cs="仿宋"/>
          <w:i w:val="0"/>
          <w:iCs w:val="0"/>
          <w:caps w:val="0"/>
          <w:color w:val="3D3D3D"/>
          <w:spacing w:val="0"/>
          <w:sz w:val="32"/>
          <w:szCs w:val="32"/>
          <w:u w:val="none"/>
          <w:shd w:val="clear" w:fill="FFFFFF"/>
          <w:lang w:eastAsia="zh-CN"/>
        </w:rPr>
        <w:t>领导带班</w:t>
      </w:r>
      <w:r>
        <w:rPr>
          <w:rFonts w:hint="eastAsia" w:ascii="仿宋" w:hAnsi="仿宋" w:eastAsia="仿宋" w:cs="仿宋"/>
          <w:i w:val="0"/>
          <w:iCs w:val="0"/>
          <w:caps w:val="0"/>
          <w:color w:val="3D3D3D"/>
          <w:spacing w:val="0"/>
          <w:sz w:val="32"/>
          <w:szCs w:val="32"/>
          <w:u w:val="none"/>
          <w:shd w:val="clear" w:fill="FFFFFF"/>
        </w:rPr>
        <w:t>制度，强化值班情况信息报送，确保信息畅通，应急到位。</w:t>
      </w:r>
    </w:p>
    <w:p w14:paraId="07E05C5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0" w:lineRule="atLeast"/>
        <w:ind w:right="0" w:firstLine="643" w:firstLineChars="200"/>
        <w:jc w:val="both"/>
        <w:rPr>
          <w:rFonts w:hint="eastAsia" w:ascii="仿宋" w:hAnsi="仿宋" w:eastAsia="仿宋" w:cs="仿宋"/>
          <w:b w:val="0"/>
          <w:bCs w:val="0"/>
          <w:i w:val="0"/>
          <w:iCs w:val="0"/>
          <w:caps w:val="0"/>
          <w:color w:val="000000"/>
          <w:spacing w:val="0"/>
          <w:sz w:val="32"/>
          <w:szCs w:val="32"/>
          <w:shd w:val="clear" w:fill="FFFFFF"/>
        </w:rPr>
      </w:pPr>
      <w:r>
        <w:rPr>
          <w:rFonts w:hint="eastAsia" w:ascii="仿宋" w:hAnsi="仿宋" w:eastAsia="仿宋" w:cs="仿宋"/>
          <w:b/>
          <w:bCs/>
          <w:i w:val="0"/>
          <w:iCs w:val="0"/>
          <w:caps w:val="0"/>
          <w:color w:val="000000"/>
          <w:spacing w:val="0"/>
          <w:sz w:val="32"/>
          <w:szCs w:val="32"/>
          <w:shd w:val="clear" w:fill="FFFFFF"/>
        </w:rPr>
        <w:t>（</w:t>
      </w:r>
      <w:r>
        <w:rPr>
          <w:rFonts w:hint="eastAsia" w:ascii="仿宋" w:hAnsi="仿宋" w:eastAsia="仿宋" w:cs="仿宋"/>
          <w:b/>
          <w:bCs/>
          <w:i w:val="0"/>
          <w:iCs w:val="0"/>
          <w:caps w:val="0"/>
          <w:color w:val="000000"/>
          <w:spacing w:val="0"/>
          <w:sz w:val="32"/>
          <w:szCs w:val="32"/>
          <w:shd w:val="clear" w:fill="FFFFFF"/>
          <w:lang w:eastAsia="zh-CN"/>
        </w:rPr>
        <w:t>五</w:t>
      </w:r>
      <w:r>
        <w:rPr>
          <w:rFonts w:hint="eastAsia" w:ascii="仿宋" w:hAnsi="仿宋" w:eastAsia="仿宋" w:cs="仿宋"/>
          <w:b/>
          <w:bCs/>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加强法治教育、开展法治宣传、推动法治建设</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b/>
          <w:bCs/>
          <w:i w:val="0"/>
          <w:iCs w:val="0"/>
          <w:caps w:val="0"/>
          <w:color w:val="000000"/>
          <w:spacing w:val="0"/>
          <w:sz w:val="32"/>
          <w:szCs w:val="32"/>
          <w:shd w:val="clear" w:fill="FFFFFF"/>
          <w:lang w:eastAsia="zh-CN"/>
        </w:rPr>
        <w:t>一是</w:t>
      </w:r>
      <w:r>
        <w:rPr>
          <w:rFonts w:hint="eastAsia" w:ascii="仿宋" w:hAnsi="仿宋" w:eastAsia="仿宋" w:cs="仿宋"/>
          <w:b w:val="0"/>
          <w:bCs w:val="0"/>
          <w:sz w:val="32"/>
          <w:szCs w:val="32"/>
          <w:lang w:eastAsia="zh-CN"/>
        </w:rPr>
        <w:t>以安全生产“五进”为工作基础，县安委会办公室深入</w:t>
      </w:r>
      <w:r>
        <w:rPr>
          <w:rFonts w:hint="eastAsia" w:ascii="仿宋" w:hAnsi="仿宋" w:eastAsia="仿宋" w:cs="仿宋"/>
          <w:b w:val="0"/>
          <w:bCs w:val="0"/>
          <w:i w:val="0"/>
          <w:iCs w:val="0"/>
          <w:caps w:val="0"/>
          <w:color w:val="222222"/>
          <w:spacing w:val="0"/>
          <w:sz w:val="32"/>
          <w:szCs w:val="32"/>
          <w:shd w:val="clear" w:color="auto" w:fill="FEFEFE"/>
          <w:lang w:eastAsia="zh-CN"/>
        </w:rPr>
        <w:t>全县</w:t>
      </w:r>
      <w:r>
        <w:rPr>
          <w:rFonts w:hint="eastAsia" w:ascii="仿宋" w:hAnsi="仿宋" w:eastAsia="仿宋" w:cs="仿宋"/>
          <w:b w:val="0"/>
          <w:bCs w:val="0"/>
          <w:i w:val="0"/>
          <w:iCs w:val="0"/>
          <w:caps w:val="0"/>
          <w:color w:val="222222"/>
          <w:spacing w:val="0"/>
          <w:sz w:val="32"/>
          <w:szCs w:val="32"/>
          <w:shd w:val="clear" w:color="auto" w:fill="FEFEFE"/>
          <w:lang w:val="en-US" w:eastAsia="zh-CN"/>
        </w:rPr>
        <w:t>24个乡镇（街道），为各乡镇、街道分管业务的领导、应急站长及重点企业主要负责人、安全管理人员和员工开展安全生产“五进”主题宣讲活动</w:t>
      </w:r>
      <w:r>
        <w:rPr>
          <w:rFonts w:hint="eastAsia" w:ascii="仿宋" w:hAnsi="仿宋" w:eastAsia="仿宋" w:cs="仿宋"/>
          <w:i w:val="0"/>
          <w:iCs w:val="0"/>
          <w:caps w:val="0"/>
          <w:color w:val="222222"/>
          <w:spacing w:val="0"/>
          <w:sz w:val="32"/>
          <w:szCs w:val="32"/>
          <w:shd w:val="clear" w:color="auto" w:fill="FEFEFE"/>
          <w:lang w:val="en-US" w:eastAsia="zh-CN"/>
        </w:rPr>
        <w:t>，</w:t>
      </w:r>
      <w:r>
        <w:rPr>
          <w:rFonts w:hint="eastAsia" w:ascii="仿宋" w:hAnsi="仿宋" w:eastAsia="仿宋" w:cs="仿宋"/>
          <w:b w:val="0"/>
          <w:i w:val="0"/>
          <w:caps w:val="0"/>
          <w:spacing w:val="0"/>
          <w:w w:val="100"/>
          <w:sz w:val="32"/>
          <w:szCs w:val="32"/>
          <w:lang w:val="en-US" w:eastAsia="zh-CN"/>
        </w:rPr>
        <w:t>培训共2000余人次。</w:t>
      </w:r>
      <w:r>
        <w:rPr>
          <w:rFonts w:hint="eastAsia" w:ascii="仿宋" w:hAnsi="仿宋" w:eastAsia="仿宋" w:cs="仿宋"/>
          <w:b/>
          <w:bCs/>
          <w:i w:val="0"/>
          <w:iCs w:val="0"/>
          <w:caps w:val="0"/>
          <w:color w:val="000000"/>
          <w:spacing w:val="0"/>
          <w:sz w:val="32"/>
          <w:szCs w:val="32"/>
          <w:shd w:val="clear" w:fill="FFFFFF"/>
          <w:lang w:eastAsia="zh-CN"/>
        </w:rPr>
        <w:t>二是</w:t>
      </w:r>
      <w:r>
        <w:rPr>
          <w:rFonts w:hint="eastAsia" w:ascii="仿宋" w:hAnsi="仿宋" w:eastAsia="仿宋" w:cs="仿宋"/>
          <w:b w:val="0"/>
          <w:bCs w:val="0"/>
          <w:i w:val="0"/>
          <w:iCs w:val="0"/>
          <w:caps w:val="0"/>
          <w:color w:val="000000"/>
          <w:spacing w:val="0"/>
          <w:sz w:val="32"/>
          <w:szCs w:val="32"/>
          <w:shd w:val="clear" w:fill="FFFFFF"/>
          <w:lang w:eastAsia="zh-CN"/>
        </w:rPr>
        <w:t>开展安全知识竞赛活动，</w:t>
      </w:r>
      <w:r>
        <w:rPr>
          <w:rFonts w:hint="eastAsia" w:ascii="仿宋" w:hAnsi="仿宋" w:eastAsia="仿宋" w:cs="仿宋"/>
          <w:b w:val="0"/>
          <w:bCs w:val="0"/>
          <w:sz w:val="32"/>
          <w:szCs w:val="32"/>
          <w:lang w:val="en-US" w:eastAsia="zh-CN"/>
        </w:rPr>
        <w:t>在梨树县总工会五楼举行梨树县2025年“安康杯”安全知识竞赛。全县的24个乡镇、街道，各单位及企业，共计42支队伍参加比赛。</w:t>
      </w:r>
      <w:r>
        <w:rPr>
          <w:rFonts w:hint="eastAsia" w:ascii="仿宋" w:hAnsi="仿宋" w:eastAsia="仿宋" w:cs="仿宋"/>
          <w:i w:val="0"/>
          <w:iCs w:val="0"/>
          <w:caps w:val="0"/>
          <w:color w:val="000000"/>
          <w:spacing w:val="0"/>
          <w:sz w:val="32"/>
          <w:szCs w:val="32"/>
          <w:shd w:val="clear" w:fill="FFFFFF"/>
          <w:lang w:eastAsia="zh-CN"/>
        </w:rPr>
        <w:t>三是</w:t>
      </w:r>
      <w:r>
        <w:rPr>
          <w:rFonts w:hint="eastAsia" w:ascii="仿宋" w:hAnsi="仿宋" w:eastAsia="仿宋" w:cs="仿宋"/>
          <w:b w:val="0"/>
          <w:bCs w:val="0"/>
          <w:i w:val="0"/>
          <w:iCs w:val="0"/>
          <w:caps w:val="0"/>
          <w:color w:val="000000"/>
          <w:spacing w:val="0"/>
          <w:sz w:val="32"/>
          <w:szCs w:val="32"/>
          <w:shd w:val="clear" w:fill="FFFFFF"/>
        </w:rPr>
        <w:t>开展安全宣传</w:t>
      </w:r>
      <w:r>
        <w:rPr>
          <w:rFonts w:hint="eastAsia" w:ascii="仿宋" w:hAnsi="仿宋" w:eastAsia="仿宋" w:cs="仿宋"/>
          <w:b w:val="0"/>
          <w:bCs w:val="0"/>
          <w:i w:val="0"/>
          <w:iCs w:val="0"/>
          <w:caps w:val="0"/>
          <w:color w:val="000000"/>
          <w:spacing w:val="0"/>
          <w:sz w:val="32"/>
          <w:szCs w:val="32"/>
          <w:shd w:val="clear" w:fill="FFFFFF"/>
          <w:lang w:eastAsia="zh-CN"/>
        </w:rPr>
        <w:t>，通过</w:t>
      </w:r>
      <w:r>
        <w:rPr>
          <w:rFonts w:hint="eastAsia" w:ascii="仿宋" w:hAnsi="仿宋" w:eastAsia="仿宋" w:cs="仿宋"/>
          <w:b w:val="0"/>
          <w:bCs w:val="0"/>
          <w:i w:val="0"/>
          <w:iCs w:val="0"/>
          <w:caps w:val="0"/>
          <w:color w:val="000000"/>
          <w:spacing w:val="0"/>
          <w:sz w:val="32"/>
          <w:szCs w:val="32"/>
          <w:shd w:val="clear" w:fill="FFFFFF"/>
        </w:rPr>
        <w:t>“5.12全国防灾减灾日”“10.13国际减灾日”“6.16安全宣传咨询日”</w:t>
      </w:r>
      <w:r>
        <w:rPr>
          <w:rFonts w:hint="eastAsia" w:ascii="仿宋" w:hAnsi="仿宋" w:eastAsia="仿宋" w:cs="仿宋"/>
          <w:b w:val="0"/>
          <w:bCs w:val="0"/>
          <w:sz w:val="32"/>
          <w:szCs w:val="32"/>
        </w:rPr>
        <w:t>面向社会公众集中宣传安全生产知识，利用悬挂横幅、现场</w:t>
      </w:r>
      <w:r>
        <w:rPr>
          <w:rFonts w:hint="eastAsia" w:ascii="仿宋" w:hAnsi="仿宋" w:eastAsia="仿宋" w:cs="仿宋"/>
          <w:b w:val="0"/>
          <w:bCs w:val="0"/>
          <w:sz w:val="32"/>
          <w:szCs w:val="32"/>
          <w:lang w:eastAsia="zh-CN"/>
        </w:rPr>
        <w:t>讲解、</w:t>
      </w:r>
      <w:r>
        <w:rPr>
          <w:rFonts w:hint="eastAsia" w:ascii="仿宋" w:hAnsi="仿宋" w:eastAsia="仿宋" w:cs="仿宋"/>
          <w:b w:val="0"/>
          <w:bCs w:val="0"/>
          <w:sz w:val="32"/>
          <w:szCs w:val="32"/>
        </w:rPr>
        <w:t>解答等方式面向社会公众集中宣传安全生产红线意识、法律法规知识和安全常识</w:t>
      </w:r>
      <w:r>
        <w:rPr>
          <w:rFonts w:hint="eastAsia" w:ascii="仿宋" w:hAnsi="仿宋" w:eastAsia="仿宋" w:cs="仿宋"/>
          <w:b w:val="0"/>
          <w:bCs w:val="0"/>
          <w:sz w:val="32"/>
          <w:szCs w:val="32"/>
          <w:lang w:eastAsia="zh-CN"/>
        </w:rPr>
        <w:t>，提供咨询</w:t>
      </w:r>
      <w:r>
        <w:rPr>
          <w:rFonts w:hint="eastAsia" w:ascii="仿宋" w:hAnsi="仿宋" w:eastAsia="仿宋" w:cs="仿宋"/>
          <w:b w:val="0"/>
          <w:bCs w:val="0"/>
          <w:sz w:val="32"/>
          <w:szCs w:val="32"/>
        </w:rPr>
        <w:t>与服务达到以月促年的效果，为全县安全生产形势持续稳定发展提供精神动力、舆论支持和思想保障。</w:t>
      </w:r>
    </w:p>
    <w:p w14:paraId="7FD891F0">
      <w:pPr>
        <w:pStyle w:val="7"/>
        <w:keepNext w:val="0"/>
        <w:keepLines w:val="0"/>
        <w:pageBreakBefore w:val="0"/>
        <w:widowControl w:val="0"/>
        <w:numPr>
          <w:ilvl w:val="0"/>
          <w:numId w:val="0"/>
        </w:numPr>
        <w:kinsoku/>
        <w:wordWrap/>
        <w:overflowPunct/>
        <w:topLinePunct w:val="0"/>
        <w:autoSpaceDE/>
        <w:autoSpaceDN/>
        <w:bidi w:val="0"/>
        <w:adjustRightInd/>
        <w:snapToGrid/>
        <w:spacing w:after="0" w:line="584"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二、存在的问题和不足</w:t>
      </w:r>
    </w:p>
    <w:p w14:paraId="10CD7B4E">
      <w:pPr>
        <w:ind w:firstLine="640" w:firstLineChars="200"/>
        <w:rPr>
          <w:rFonts w:hint="eastAsia" w:ascii="仿宋" w:hAnsi="仿宋" w:eastAsia="仿宋" w:cs="仿宋"/>
          <w:sz w:val="32"/>
          <w:szCs w:val="32"/>
        </w:rPr>
      </w:pPr>
      <w:r>
        <w:rPr>
          <w:rFonts w:hint="eastAsia" w:ascii="仿宋" w:hAnsi="仿宋" w:eastAsia="仿宋" w:cs="仿宋"/>
          <w:sz w:val="32"/>
          <w:szCs w:val="32"/>
        </w:rPr>
        <w:t>法治思维和能力方面：部分工作人员法治意识仍需进一步强化，运用法治思维和法治方式解决问题的能力还有待提升，在实际工作中对法律法规的精准把握不够到位。</w:t>
      </w:r>
    </w:p>
    <w:p w14:paraId="1B16DE5F">
      <w:pPr>
        <w:ind w:firstLine="640" w:firstLineChars="200"/>
        <w:rPr>
          <w:rFonts w:hint="eastAsia" w:ascii="仿宋" w:hAnsi="仿宋" w:eastAsia="仿宋" w:cs="仿宋"/>
          <w:sz w:val="32"/>
          <w:szCs w:val="32"/>
        </w:rPr>
      </w:pPr>
      <w:r>
        <w:rPr>
          <w:rFonts w:hint="eastAsia" w:ascii="仿宋" w:hAnsi="仿宋" w:eastAsia="仿宋" w:cs="仿宋"/>
          <w:sz w:val="32"/>
          <w:szCs w:val="32"/>
        </w:rPr>
        <w:t>制度落实方面：个别依法行政制度在执行过程中存在打折扣的情况，比如行政执法的全过程记录，在一些复杂执法场景下记录不够全面细致。</w:t>
      </w:r>
    </w:p>
    <w:p w14:paraId="4B427F3E">
      <w:pPr>
        <w:ind w:firstLine="640" w:firstLineChars="200"/>
        <w:rPr>
          <w:rFonts w:hint="eastAsia" w:ascii="仿宋" w:hAnsi="仿宋" w:eastAsia="仿宋" w:cs="仿宋"/>
          <w:sz w:val="32"/>
          <w:szCs w:val="32"/>
        </w:rPr>
      </w:pPr>
      <w:r>
        <w:rPr>
          <w:rFonts w:hint="eastAsia" w:ascii="仿宋" w:hAnsi="仿宋" w:eastAsia="仿宋" w:cs="仿宋"/>
          <w:sz w:val="32"/>
          <w:szCs w:val="32"/>
        </w:rPr>
        <w:t>法治宣传效果方面：法治宣传的覆盖面和深度</w:t>
      </w:r>
      <w:r>
        <w:rPr>
          <w:rFonts w:hint="eastAsia" w:ascii="仿宋" w:hAnsi="仿宋" w:eastAsia="仿宋" w:cs="仿宋"/>
          <w:sz w:val="32"/>
          <w:szCs w:val="32"/>
          <w:lang w:eastAsia="zh-CN"/>
        </w:rPr>
        <w:t>应进一步加强</w:t>
      </w:r>
      <w:r>
        <w:rPr>
          <w:rFonts w:hint="eastAsia" w:ascii="仿宋" w:hAnsi="仿宋" w:eastAsia="仿宋" w:cs="仿宋"/>
          <w:sz w:val="32"/>
          <w:szCs w:val="32"/>
        </w:rPr>
        <w:t>，部分群众对与自身息息相关的法律法规知晓率</w:t>
      </w:r>
      <w:r>
        <w:rPr>
          <w:rFonts w:hint="eastAsia" w:ascii="仿宋" w:hAnsi="仿宋" w:eastAsia="仿宋" w:cs="仿宋"/>
          <w:sz w:val="32"/>
          <w:szCs w:val="32"/>
          <w:lang w:eastAsia="zh-CN"/>
        </w:rPr>
        <w:t>虽有成效</w:t>
      </w:r>
      <w:r>
        <w:rPr>
          <w:rFonts w:hint="eastAsia" w:ascii="仿宋" w:hAnsi="仿宋" w:eastAsia="仿宋" w:cs="仿宋"/>
          <w:sz w:val="32"/>
          <w:szCs w:val="32"/>
        </w:rPr>
        <w:t>，</w:t>
      </w:r>
      <w:r>
        <w:rPr>
          <w:rFonts w:hint="eastAsia" w:ascii="仿宋" w:hAnsi="仿宋" w:eastAsia="仿宋" w:cs="仿宋"/>
          <w:sz w:val="32"/>
          <w:szCs w:val="32"/>
          <w:lang w:eastAsia="zh-CN"/>
        </w:rPr>
        <w:t>但仍需向纵深开展</w:t>
      </w:r>
      <w:r>
        <w:rPr>
          <w:rFonts w:hint="eastAsia" w:ascii="仿宋" w:hAnsi="仿宋" w:eastAsia="仿宋" w:cs="仿宋"/>
          <w:sz w:val="32"/>
          <w:szCs w:val="32"/>
        </w:rPr>
        <w:t>。</w:t>
      </w:r>
    </w:p>
    <w:p w14:paraId="57750317">
      <w:pPr>
        <w:pStyle w:val="7"/>
        <w:keepNext w:val="0"/>
        <w:keepLines w:val="0"/>
        <w:pageBreakBefore w:val="0"/>
        <w:widowControl w:val="0"/>
        <w:numPr>
          <w:ilvl w:val="0"/>
          <w:numId w:val="0"/>
        </w:numPr>
        <w:kinsoku/>
        <w:wordWrap/>
        <w:overflowPunct/>
        <w:topLinePunct w:val="0"/>
        <w:autoSpaceDE/>
        <w:autoSpaceDN/>
        <w:bidi w:val="0"/>
        <w:adjustRightInd/>
        <w:snapToGrid/>
        <w:spacing w:after="0" w:line="584"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三、党政主要负责人履行推进法治建设第一责任人职责</w:t>
      </w:r>
    </w:p>
    <w:p w14:paraId="762D822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（一）认真履行第一责任人职责。局主要负责人主动承担和积极履行法治政府建设</w:t>
      </w:r>
      <w:r>
        <w:rPr>
          <w:rFonts w:hint="eastAsia" w:ascii="仿宋" w:hAnsi="仿宋" w:eastAsia="仿宋" w:cs="仿宋"/>
          <w:i w:val="0"/>
          <w:iCs w:val="0"/>
          <w:caps w:val="0"/>
          <w:color w:val="000000"/>
          <w:spacing w:val="0"/>
          <w:sz w:val="32"/>
          <w:szCs w:val="32"/>
          <w:shd w:val="clear" w:fill="FFFFFF"/>
          <w:lang w:eastAsia="zh-CN"/>
        </w:rPr>
        <w:t>第一责任人责任</w:t>
      </w:r>
      <w:r>
        <w:rPr>
          <w:rFonts w:hint="eastAsia" w:ascii="仿宋" w:hAnsi="仿宋" w:eastAsia="仿宋" w:cs="仿宋"/>
          <w:i w:val="0"/>
          <w:iCs w:val="0"/>
          <w:caps w:val="0"/>
          <w:color w:val="000000"/>
          <w:spacing w:val="0"/>
          <w:sz w:val="32"/>
          <w:szCs w:val="32"/>
          <w:shd w:val="clear" w:fill="FFFFFF"/>
        </w:rPr>
        <w:t>，成立法治政府建设工作领导小组（依法行政工作领导小组），党委书记、局长为组长，党委委员、副局长为副组长，机关各科室主要负责人为成员，党委书记、局长对法治建设重要工作亲自部署、重大问题亲自过问、重点环节亲自协调、重要任务亲自督办，定期召开局党委会和专题会议，听取法治政府建设相关情况汇报，亲自研究年度执法计划、“双随机”检查计划和年度普法计划，带头制定领导干部学习法律清单，主持召开党委</w:t>
      </w:r>
      <w:r>
        <w:rPr>
          <w:rFonts w:hint="eastAsia" w:ascii="仿宋" w:hAnsi="仿宋" w:eastAsia="仿宋" w:cs="仿宋"/>
          <w:i w:val="0"/>
          <w:iCs w:val="0"/>
          <w:caps w:val="0"/>
          <w:color w:val="000000"/>
          <w:spacing w:val="0"/>
          <w:sz w:val="32"/>
          <w:szCs w:val="32"/>
          <w:shd w:val="clear" w:fill="FFFFFF"/>
          <w:lang w:eastAsia="zh-CN"/>
        </w:rPr>
        <w:t>理论学习中心组</w:t>
      </w:r>
      <w:r>
        <w:rPr>
          <w:rFonts w:hint="eastAsia" w:ascii="仿宋" w:hAnsi="仿宋" w:eastAsia="仿宋" w:cs="仿宋"/>
          <w:i w:val="0"/>
          <w:iCs w:val="0"/>
          <w:caps w:val="0"/>
          <w:color w:val="000000"/>
          <w:spacing w:val="0"/>
          <w:sz w:val="32"/>
          <w:szCs w:val="32"/>
          <w:shd w:val="clear" w:fill="FFFFFF"/>
        </w:rPr>
        <w:t>专题学法</w:t>
      </w:r>
      <w:r>
        <w:rPr>
          <w:rFonts w:hint="eastAsia" w:ascii="仿宋" w:hAnsi="仿宋" w:eastAsia="仿宋" w:cs="仿宋"/>
          <w:i w:val="0"/>
          <w:iCs w:val="0"/>
          <w:caps w:val="0"/>
          <w:color w:val="000000"/>
          <w:spacing w:val="0"/>
          <w:sz w:val="32"/>
          <w:szCs w:val="32"/>
          <w:shd w:val="clear" w:fill="FFFFFF"/>
          <w:lang w:val="en-US" w:eastAsia="zh-CN"/>
        </w:rPr>
        <w:t>18</w:t>
      </w:r>
      <w:r>
        <w:rPr>
          <w:rFonts w:hint="eastAsia" w:ascii="仿宋" w:hAnsi="仿宋" w:eastAsia="仿宋" w:cs="仿宋"/>
          <w:i w:val="0"/>
          <w:iCs w:val="0"/>
          <w:caps w:val="0"/>
          <w:color w:val="000000"/>
          <w:spacing w:val="0"/>
          <w:sz w:val="32"/>
          <w:szCs w:val="32"/>
          <w:shd w:val="clear" w:fill="FFFFFF"/>
        </w:rPr>
        <w:t>次</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按</w:t>
      </w:r>
      <w:r>
        <w:rPr>
          <w:rFonts w:hint="eastAsia" w:ascii="仿宋" w:hAnsi="仿宋" w:eastAsia="仿宋" w:cs="仿宋"/>
          <w:i w:val="0"/>
          <w:iCs w:val="0"/>
          <w:caps w:val="0"/>
          <w:color w:val="000000"/>
          <w:spacing w:val="0"/>
          <w:sz w:val="32"/>
          <w:szCs w:val="32"/>
          <w:shd w:val="clear" w:fill="FFFFFF"/>
          <w:lang w:eastAsia="zh-CN"/>
        </w:rPr>
        <w:t>照省市县规范涉企行政执法专项整治工作</w:t>
      </w:r>
      <w:r>
        <w:rPr>
          <w:rFonts w:hint="eastAsia" w:ascii="仿宋" w:hAnsi="仿宋" w:eastAsia="仿宋" w:cs="仿宋"/>
          <w:i w:val="0"/>
          <w:iCs w:val="0"/>
          <w:caps w:val="0"/>
          <w:color w:val="000000"/>
          <w:spacing w:val="0"/>
          <w:sz w:val="32"/>
          <w:szCs w:val="32"/>
          <w:shd w:val="clear" w:fill="FFFFFF"/>
        </w:rPr>
        <w:t>要求</w:t>
      </w:r>
      <w:r>
        <w:rPr>
          <w:rFonts w:hint="eastAsia" w:ascii="仿宋" w:hAnsi="仿宋" w:eastAsia="仿宋" w:cs="仿宋"/>
          <w:i w:val="0"/>
          <w:iCs w:val="0"/>
          <w:caps w:val="0"/>
          <w:color w:val="000000"/>
          <w:spacing w:val="0"/>
          <w:sz w:val="32"/>
          <w:szCs w:val="32"/>
          <w:shd w:val="clear" w:fill="FFFFFF"/>
          <w:lang w:eastAsia="zh-CN"/>
        </w:rPr>
        <w:t>，积极推进工作开展，</w:t>
      </w:r>
      <w:r>
        <w:rPr>
          <w:rFonts w:hint="eastAsia" w:ascii="仿宋" w:hAnsi="仿宋" w:eastAsia="仿宋" w:cs="仿宋"/>
          <w:i w:val="0"/>
          <w:iCs w:val="0"/>
          <w:caps w:val="0"/>
          <w:color w:val="000000"/>
          <w:spacing w:val="0"/>
          <w:sz w:val="32"/>
          <w:szCs w:val="32"/>
          <w:shd w:val="clear" w:fill="FFFFFF"/>
        </w:rPr>
        <w:t>亲自研究制定了具体推进落实方案，</w:t>
      </w:r>
      <w:r>
        <w:rPr>
          <w:rFonts w:hint="eastAsia" w:ascii="仿宋" w:hAnsi="仿宋" w:eastAsia="仿宋" w:cs="仿宋"/>
          <w:i w:val="0"/>
          <w:iCs w:val="0"/>
          <w:caps w:val="0"/>
          <w:color w:val="000000"/>
          <w:spacing w:val="0"/>
          <w:sz w:val="32"/>
          <w:szCs w:val="32"/>
          <w:shd w:val="clear" w:fill="FFFFFF"/>
          <w:lang w:eastAsia="zh-CN"/>
        </w:rPr>
        <w:t>组织自查自纠查摆问题和问题整改工作。</w:t>
      </w:r>
      <w:r>
        <w:rPr>
          <w:rFonts w:hint="eastAsia" w:ascii="仿宋" w:hAnsi="仿宋" w:eastAsia="仿宋" w:cs="仿宋"/>
          <w:i w:val="0"/>
          <w:iCs w:val="0"/>
          <w:caps w:val="0"/>
          <w:color w:val="auto"/>
          <w:spacing w:val="0"/>
          <w:sz w:val="32"/>
          <w:szCs w:val="32"/>
          <w:shd w:val="clear" w:fill="FFFFFF"/>
        </w:rPr>
        <w:t>积极推进部门包</w:t>
      </w:r>
      <w:r>
        <w:rPr>
          <w:rFonts w:hint="eastAsia" w:ascii="仿宋" w:hAnsi="仿宋" w:eastAsia="仿宋" w:cs="仿宋"/>
          <w:i w:val="0"/>
          <w:iCs w:val="0"/>
          <w:caps w:val="0"/>
          <w:color w:val="000000"/>
          <w:spacing w:val="0"/>
          <w:sz w:val="32"/>
          <w:szCs w:val="32"/>
          <w:shd w:val="clear" w:fill="FFFFFF"/>
        </w:rPr>
        <w:t>容审慎“四张清单”“三项制度”等落实。推进开展</w:t>
      </w:r>
      <w:r>
        <w:rPr>
          <w:rFonts w:hint="eastAsia" w:ascii="仿宋" w:hAnsi="仿宋" w:eastAsia="仿宋" w:cs="仿宋"/>
          <w:b w:val="0"/>
          <w:bCs w:val="0"/>
          <w:sz w:val="32"/>
          <w:szCs w:val="32"/>
          <w:lang w:eastAsia="zh-CN"/>
        </w:rPr>
        <w:t>全</w:t>
      </w:r>
      <w:r>
        <w:rPr>
          <w:rFonts w:hint="eastAsia" w:ascii="仿宋" w:hAnsi="仿宋" w:eastAsia="仿宋" w:cs="仿宋"/>
          <w:b w:val="0"/>
          <w:bCs w:val="0"/>
          <w:sz w:val="32"/>
          <w:szCs w:val="32"/>
        </w:rPr>
        <w:t>县</w:t>
      </w:r>
      <w:r>
        <w:rPr>
          <w:rFonts w:hint="eastAsia" w:ascii="仿宋" w:hAnsi="仿宋" w:eastAsia="仿宋" w:cs="仿宋"/>
          <w:b w:val="0"/>
          <w:bCs w:val="0"/>
          <w:sz w:val="32"/>
          <w:szCs w:val="32"/>
          <w:lang w:eastAsia="zh-CN"/>
        </w:rPr>
        <w:t>春</w:t>
      </w:r>
      <w:r>
        <w:rPr>
          <w:rFonts w:hint="eastAsia" w:ascii="仿宋" w:hAnsi="仿宋" w:eastAsia="仿宋" w:cs="仿宋"/>
          <w:b w:val="0"/>
          <w:bCs w:val="0"/>
          <w:sz w:val="32"/>
          <w:szCs w:val="32"/>
        </w:rPr>
        <w:t>夏安全整治专项行动</w:t>
      </w:r>
      <w:r>
        <w:rPr>
          <w:rFonts w:hint="eastAsia" w:ascii="仿宋" w:hAnsi="仿宋" w:eastAsia="仿宋" w:cs="仿宋"/>
          <w:b w:val="0"/>
          <w:bCs w:val="0"/>
          <w:sz w:val="32"/>
          <w:szCs w:val="32"/>
          <w:lang w:eastAsia="zh-CN"/>
        </w:rPr>
        <w:t>，</w:t>
      </w:r>
      <w:r>
        <w:rPr>
          <w:rFonts w:hint="eastAsia" w:ascii="仿宋" w:hAnsi="仿宋" w:eastAsia="仿宋" w:cs="仿宋"/>
          <w:sz w:val="32"/>
          <w:szCs w:val="32"/>
        </w:rPr>
        <w:t>着力防范化解重大安全风险，坚持全面治标与源头治本相结合，坚持重点整治与系统整治相结合，坚持集中整治与长效</w:t>
      </w:r>
      <w:r>
        <w:rPr>
          <w:rFonts w:hint="eastAsia" w:ascii="仿宋" w:hAnsi="仿宋" w:eastAsia="仿宋" w:cs="仿宋"/>
          <w:sz w:val="32"/>
          <w:szCs w:val="32"/>
          <w:lang w:eastAsia="zh-CN"/>
        </w:rPr>
        <w:t>整治</w:t>
      </w:r>
      <w:r>
        <w:rPr>
          <w:rFonts w:hint="eastAsia" w:ascii="仿宋" w:hAnsi="仿宋" w:eastAsia="仿宋" w:cs="仿宋"/>
          <w:sz w:val="32"/>
          <w:szCs w:val="32"/>
        </w:rPr>
        <w:t>相结合，全力打通安全责任和监管“最后一公里”,有效防范和遏制重特大事故发生。</w:t>
      </w:r>
    </w:p>
    <w:p w14:paraId="5DBB1729">
      <w:pPr>
        <w:pStyle w:val="7"/>
        <w:keepNext w:val="0"/>
        <w:keepLines w:val="0"/>
        <w:pageBreakBefore w:val="0"/>
        <w:widowControl w:val="0"/>
        <w:kinsoku/>
        <w:wordWrap/>
        <w:overflowPunct/>
        <w:topLinePunct w:val="0"/>
        <w:autoSpaceDE/>
        <w:autoSpaceDN/>
        <w:bidi w:val="0"/>
        <w:adjustRightInd/>
        <w:snapToGrid/>
        <w:spacing w:after="0" w:line="584"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四、</w:t>
      </w:r>
      <w:r>
        <w:rPr>
          <w:rFonts w:hint="eastAsia" w:ascii="仿宋" w:hAnsi="仿宋" w:eastAsia="仿宋" w:cs="仿宋"/>
          <w:sz w:val="32"/>
          <w:szCs w:val="32"/>
          <w:lang w:val="en-US" w:eastAsia="zh-CN"/>
        </w:rPr>
        <w:t>2026年度主要工作安排</w:t>
      </w:r>
    </w:p>
    <w:p w14:paraId="72CA0AB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0" w:lineRule="atLeast"/>
        <w:ind w:left="0" w:right="0" w:firstLine="748" w:firstLineChars="234"/>
        <w:jc w:val="both"/>
        <w:rPr>
          <w:rFonts w:hint="eastAsia" w:ascii="仿宋" w:hAnsi="仿宋" w:eastAsia="仿宋" w:cs="仿宋"/>
          <w:i w:val="0"/>
          <w:iCs w:val="0"/>
          <w:caps w:val="0"/>
          <w:color w:val="000000"/>
          <w:spacing w:val="0"/>
          <w:sz w:val="32"/>
          <w:szCs w:val="32"/>
          <w:lang w:eastAsia="zh-CN"/>
        </w:rPr>
      </w:pPr>
      <w:r>
        <w:rPr>
          <w:rFonts w:hint="eastAsia" w:ascii="仿宋" w:hAnsi="仿宋" w:eastAsia="仿宋" w:cs="仿宋"/>
          <w:i w:val="0"/>
          <w:iCs w:val="0"/>
          <w:caps w:val="0"/>
          <w:color w:val="000000"/>
          <w:spacing w:val="0"/>
          <w:sz w:val="32"/>
          <w:szCs w:val="32"/>
          <w:shd w:val="clear" w:fill="FFFFFF"/>
        </w:rPr>
        <w:t>（一）全面深化推进法治政府建设</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我局将全面贯彻落实习近平新时代中国特色社会主义思想和党的二十大精神，围绕建设中国特色社会主义法治体系、建设社会主义法治国家的全面推进依法治国总目标，坚持依法治国、依法执政、依法行政共同推进，坚持法治国家、法治政府、法治社会一体建设，深入推进依法行政，坚持</w:t>
      </w:r>
      <w:r>
        <w:rPr>
          <w:rFonts w:hint="eastAsia" w:ascii="仿宋" w:hAnsi="仿宋" w:eastAsia="仿宋" w:cs="仿宋"/>
          <w:i w:val="0"/>
          <w:iCs w:val="0"/>
          <w:caps w:val="0"/>
          <w:color w:val="000000"/>
          <w:spacing w:val="0"/>
          <w:sz w:val="32"/>
          <w:szCs w:val="32"/>
          <w:shd w:val="clear" w:fill="FFFFFF"/>
          <w:lang w:eastAsia="zh-CN"/>
        </w:rPr>
        <w:t>依法行政</w:t>
      </w:r>
      <w:r>
        <w:rPr>
          <w:rFonts w:hint="eastAsia" w:ascii="仿宋" w:hAnsi="仿宋" w:eastAsia="仿宋" w:cs="仿宋"/>
          <w:i w:val="0"/>
          <w:iCs w:val="0"/>
          <w:caps w:val="0"/>
          <w:color w:val="000000"/>
          <w:spacing w:val="0"/>
          <w:sz w:val="32"/>
          <w:szCs w:val="32"/>
          <w:shd w:val="clear" w:fill="FFFFFF"/>
        </w:rPr>
        <w:t>、合理行政、程序正当、高效便民、诚实守信、权责一致的基本原则，全面提升我市应急管理和安全生产依法行政工作水平</w:t>
      </w:r>
      <w:r>
        <w:rPr>
          <w:rFonts w:hint="eastAsia" w:ascii="仿宋" w:hAnsi="仿宋" w:eastAsia="仿宋" w:cs="仿宋"/>
          <w:i w:val="0"/>
          <w:iCs w:val="0"/>
          <w:caps w:val="0"/>
          <w:color w:val="000000"/>
          <w:spacing w:val="0"/>
          <w:sz w:val="32"/>
          <w:szCs w:val="32"/>
          <w:shd w:val="clear" w:fill="FFFFFF"/>
          <w:lang w:eastAsia="zh-CN"/>
        </w:rPr>
        <w:t>。</w:t>
      </w:r>
    </w:p>
    <w:p w14:paraId="5FE13EF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0" w:lineRule="atLeast"/>
        <w:ind w:left="0" w:right="0" w:firstLine="75"/>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（二）全面提升法治意识和依法行政能力。坚持领导干部带头</w:t>
      </w:r>
      <w:r>
        <w:rPr>
          <w:rFonts w:hint="eastAsia" w:ascii="仿宋" w:hAnsi="仿宋" w:eastAsia="仿宋" w:cs="仿宋"/>
          <w:i w:val="0"/>
          <w:iCs w:val="0"/>
          <w:caps w:val="0"/>
          <w:color w:val="000000"/>
          <w:spacing w:val="0"/>
          <w:sz w:val="32"/>
          <w:szCs w:val="32"/>
          <w:shd w:val="clear" w:fill="FFFFFF"/>
          <w:lang w:eastAsia="zh-CN"/>
        </w:rPr>
        <w:t>尊法学法守法用法</w:t>
      </w:r>
      <w:r>
        <w:rPr>
          <w:rFonts w:hint="eastAsia" w:ascii="仿宋" w:hAnsi="仿宋" w:eastAsia="仿宋" w:cs="仿宋"/>
          <w:i w:val="0"/>
          <w:iCs w:val="0"/>
          <w:caps w:val="0"/>
          <w:color w:val="000000"/>
          <w:spacing w:val="0"/>
          <w:sz w:val="32"/>
          <w:szCs w:val="32"/>
          <w:shd w:val="clear" w:fill="FFFFFF"/>
        </w:rPr>
        <w:t>，加强对突发事件应对、森林防火、减灾救灾、地震等新增职能法律法规的学习培训。组织开展全系统执法人员专题业务培训，提升执法能力和水平，提高执法人员依法行政能力。</w:t>
      </w:r>
    </w:p>
    <w:p w14:paraId="56B32EE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0" w:lineRule="atLeast"/>
        <w:ind w:left="0" w:right="0" w:firstLine="75"/>
        <w:jc w:val="both"/>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　　（三）严格规范各类行政行为。严格落实行政执法“三项制度”，促进严格规范公正文明执法。加大安全生产行政执法力度，科学合理制定执法计划，依法严肃查处发现的各类安全生产违法违规行为。</w:t>
      </w:r>
      <w:bookmarkStart w:id="0" w:name="_GoBack"/>
      <w:bookmarkEnd w:id="0"/>
    </w:p>
    <w:p w14:paraId="28DFFA8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0" w:lineRule="atLeast"/>
        <w:ind w:left="0" w:right="0" w:firstLine="75"/>
        <w:jc w:val="both"/>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（四）落实“谁执法谁普法”</w:t>
      </w:r>
      <w:r>
        <w:rPr>
          <w:rFonts w:hint="eastAsia" w:ascii="仿宋" w:hAnsi="仿宋" w:eastAsia="仿宋" w:cs="仿宋"/>
          <w:i w:val="0"/>
          <w:iCs w:val="0"/>
          <w:caps w:val="0"/>
          <w:color w:val="000000"/>
          <w:spacing w:val="0"/>
          <w:sz w:val="32"/>
          <w:szCs w:val="32"/>
          <w:shd w:val="clear" w:fill="FFFFFF"/>
          <w:lang w:eastAsia="zh-CN"/>
        </w:rPr>
        <w:t>责任制，</w:t>
      </w:r>
      <w:r>
        <w:rPr>
          <w:rFonts w:hint="eastAsia" w:ascii="仿宋" w:hAnsi="仿宋" w:eastAsia="仿宋" w:cs="仿宋"/>
          <w:i w:val="0"/>
          <w:iCs w:val="0"/>
          <w:caps w:val="0"/>
          <w:color w:val="000000"/>
          <w:spacing w:val="0"/>
          <w:sz w:val="32"/>
          <w:szCs w:val="32"/>
          <w:shd w:val="clear" w:fill="FFFFFF"/>
        </w:rPr>
        <w:t>引导企业主要负责人和安全管理人员及普通员工知法、守法、用法，依法开展生产经营活动。加强普法宣传教育。利用安全生产月、宪法宣传日等，通过</w:t>
      </w:r>
      <w:r>
        <w:rPr>
          <w:rFonts w:hint="eastAsia" w:ascii="仿宋" w:hAnsi="仿宋" w:eastAsia="仿宋" w:cs="仿宋"/>
          <w:i w:val="0"/>
          <w:iCs w:val="0"/>
          <w:caps w:val="0"/>
          <w:color w:val="000000"/>
          <w:spacing w:val="0"/>
          <w:sz w:val="32"/>
          <w:szCs w:val="32"/>
          <w:shd w:val="clear" w:fill="FFFFFF"/>
          <w:lang w:eastAsia="zh-CN"/>
        </w:rPr>
        <w:t>微信公众号</w:t>
      </w:r>
      <w:r>
        <w:rPr>
          <w:rFonts w:hint="eastAsia" w:ascii="仿宋" w:hAnsi="仿宋" w:eastAsia="仿宋" w:cs="仿宋"/>
          <w:i w:val="0"/>
          <w:iCs w:val="0"/>
          <w:caps w:val="0"/>
          <w:color w:val="000000"/>
          <w:spacing w:val="0"/>
          <w:sz w:val="32"/>
          <w:szCs w:val="32"/>
          <w:shd w:val="clear" w:fill="FFFFFF"/>
        </w:rPr>
        <w:t>等</w:t>
      </w:r>
      <w:r>
        <w:rPr>
          <w:rFonts w:hint="eastAsia" w:ascii="仿宋" w:hAnsi="仿宋" w:eastAsia="仿宋" w:cs="仿宋"/>
          <w:i w:val="0"/>
          <w:iCs w:val="0"/>
          <w:caps w:val="0"/>
          <w:color w:val="000000"/>
          <w:spacing w:val="0"/>
          <w:sz w:val="32"/>
          <w:szCs w:val="32"/>
          <w:shd w:val="clear" w:fill="FFFFFF"/>
          <w:lang w:eastAsia="zh-CN"/>
        </w:rPr>
        <w:t>网络媒体</w:t>
      </w:r>
      <w:r>
        <w:rPr>
          <w:rFonts w:hint="eastAsia" w:ascii="仿宋" w:hAnsi="仿宋" w:eastAsia="仿宋" w:cs="仿宋"/>
          <w:i w:val="0"/>
          <w:iCs w:val="0"/>
          <w:caps w:val="0"/>
          <w:color w:val="000000"/>
          <w:spacing w:val="0"/>
          <w:sz w:val="32"/>
          <w:szCs w:val="32"/>
          <w:shd w:val="clear" w:fill="FFFFFF"/>
        </w:rPr>
        <w:t>，面向社会大力宣传普及应急安全法律法规。　　</w:t>
      </w:r>
    </w:p>
    <w:p w14:paraId="48BECF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0" w:lineRule="atLeast"/>
        <w:ind w:left="0" w:right="0" w:firstLine="75"/>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（五）强化行政执法监督。做好行政复议和行政诉讼工作。对受理的行政复议案件，严格依法审查，坚决纠正违法或不当行政行为。严格履行行政负责人出庭应诉职责。</w:t>
      </w:r>
    </w:p>
    <w:p w14:paraId="1A9EA125">
      <w:pPr>
        <w:pStyle w:val="7"/>
        <w:keepNext w:val="0"/>
        <w:keepLines w:val="0"/>
        <w:pageBreakBefore w:val="0"/>
        <w:widowControl w:val="0"/>
        <w:kinsoku/>
        <w:wordWrap/>
        <w:overflowPunct/>
        <w:topLinePunct w:val="0"/>
        <w:autoSpaceDE/>
        <w:autoSpaceDN/>
        <w:bidi w:val="0"/>
        <w:adjustRightInd/>
        <w:snapToGrid/>
        <w:spacing w:after="0" w:line="584" w:lineRule="exact"/>
        <w:ind w:firstLine="5120" w:firstLineChars="16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梨树县应急管理局</w:t>
      </w:r>
    </w:p>
    <w:p w14:paraId="7365D1B3">
      <w:pPr>
        <w:pStyle w:val="7"/>
        <w:keepNext w:val="0"/>
        <w:keepLines w:val="0"/>
        <w:pageBreakBefore w:val="0"/>
        <w:widowControl w:val="0"/>
        <w:kinsoku/>
        <w:wordWrap/>
        <w:overflowPunct/>
        <w:topLinePunct w:val="0"/>
        <w:autoSpaceDE/>
        <w:autoSpaceDN/>
        <w:bidi w:val="0"/>
        <w:adjustRightInd/>
        <w:snapToGrid/>
        <w:spacing w:after="0" w:line="584"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2025年12月9日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5526BF-C1E5-4A50-8523-F363AE682B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4330B4A5-F427-43D5-877A-FF7E78E5671E}"/>
  </w:font>
  <w:font w:name="方正小标宋简体">
    <w:panose1 w:val="03000509000000000000"/>
    <w:charset w:val="86"/>
    <w:family w:val="auto"/>
    <w:pitch w:val="default"/>
    <w:sig w:usb0="00000001" w:usb1="080E0000" w:usb2="00000000" w:usb3="00000000" w:csb0="00040000" w:csb1="00000000"/>
    <w:embedRegular r:id="rId3" w:fontKey="{38701A15-B893-471F-83EB-310A3F5D2A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6837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AC35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1AC35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0NzdjYzljYmMxODgwNGNlZmZhZDUyM2ZlNDAzNjAifQ=="/>
  </w:docVars>
  <w:rsids>
    <w:rsidRoot w:val="1D0D3250"/>
    <w:rsid w:val="017117FD"/>
    <w:rsid w:val="035D53F7"/>
    <w:rsid w:val="056E2A83"/>
    <w:rsid w:val="0707619D"/>
    <w:rsid w:val="083B2F6A"/>
    <w:rsid w:val="0E303356"/>
    <w:rsid w:val="10B87A0C"/>
    <w:rsid w:val="12C23008"/>
    <w:rsid w:val="1761205C"/>
    <w:rsid w:val="19FC299E"/>
    <w:rsid w:val="1AD91A25"/>
    <w:rsid w:val="1D0D3250"/>
    <w:rsid w:val="1DEC54EC"/>
    <w:rsid w:val="1EB1403F"/>
    <w:rsid w:val="20592BE1"/>
    <w:rsid w:val="20C81CA0"/>
    <w:rsid w:val="21EC12BA"/>
    <w:rsid w:val="24B506C7"/>
    <w:rsid w:val="251E4A7E"/>
    <w:rsid w:val="2A9519BA"/>
    <w:rsid w:val="2C850E75"/>
    <w:rsid w:val="2D105F7D"/>
    <w:rsid w:val="2F353298"/>
    <w:rsid w:val="301243C7"/>
    <w:rsid w:val="30C43FD8"/>
    <w:rsid w:val="320F2AF4"/>
    <w:rsid w:val="36210282"/>
    <w:rsid w:val="397C19CF"/>
    <w:rsid w:val="3B40257B"/>
    <w:rsid w:val="3B8E430E"/>
    <w:rsid w:val="3F0D716F"/>
    <w:rsid w:val="3F8A3EE2"/>
    <w:rsid w:val="40D906BF"/>
    <w:rsid w:val="47797541"/>
    <w:rsid w:val="4D722A68"/>
    <w:rsid w:val="4DBD24C7"/>
    <w:rsid w:val="50F72E6F"/>
    <w:rsid w:val="525A3725"/>
    <w:rsid w:val="56A1616C"/>
    <w:rsid w:val="59374B66"/>
    <w:rsid w:val="5D7B386B"/>
    <w:rsid w:val="5E0E2BEE"/>
    <w:rsid w:val="6227012A"/>
    <w:rsid w:val="643B7C00"/>
    <w:rsid w:val="652E506F"/>
    <w:rsid w:val="673D719E"/>
    <w:rsid w:val="67F752A0"/>
    <w:rsid w:val="68464DC5"/>
    <w:rsid w:val="6A625575"/>
    <w:rsid w:val="6C07661A"/>
    <w:rsid w:val="6D1C60F5"/>
    <w:rsid w:val="6D604233"/>
    <w:rsid w:val="6E044771"/>
    <w:rsid w:val="6F887A72"/>
    <w:rsid w:val="7317352B"/>
    <w:rsid w:val="79E9396D"/>
    <w:rsid w:val="7AC131E7"/>
    <w:rsid w:val="7E1352F2"/>
    <w:rsid w:val="7EE17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200" w:firstLineChars="200"/>
    </w:pPr>
    <w:rPr>
      <w:rFonts w:eastAsia="仿宋"/>
      <w:sz w:val="32"/>
    </w:rPr>
  </w:style>
  <w:style w:type="paragraph" w:styleId="4">
    <w:name w:val="Body Text Indent"/>
    <w:basedOn w:val="1"/>
    <w:next w:val="3"/>
    <w:qFormat/>
    <w:uiPriority w:val="0"/>
    <w:pPr>
      <w:widowControl w:val="0"/>
      <w:spacing w:before="0" w:after="120"/>
      <w:ind w:left="420" w:leftChars="200" w:right="0"/>
      <w:jc w:val="both"/>
    </w:pPr>
    <w:rPr>
      <w:rFonts w:ascii="Calibri" w:hAnsi="Calibri" w:eastAsia="宋体" w:cs="Times New Roman"/>
      <w:kern w:val="2"/>
      <w:sz w:val="21"/>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qFormat/>
    <w:uiPriority w:val="99"/>
    <w:pPr>
      <w:spacing w:after="120" w:line="480" w:lineRule="auto"/>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next w:val="1"/>
    <w:qFormat/>
    <w:uiPriority w:val="0"/>
    <w:pPr>
      <w:widowControl w:val="0"/>
      <w:spacing w:before="0" w:after="0"/>
      <w:ind w:left="420" w:leftChars="200" w:right="0" w:firstLine="420" w:firstLineChars="200"/>
      <w:jc w:val="both"/>
    </w:pPr>
    <w:rPr>
      <w:rFonts w:ascii="Calibri" w:hAnsi="Calibri" w:eastAsia="宋体" w:cs="Times New Roman"/>
      <w:kern w:val="2"/>
      <w:sz w:val="21"/>
      <w:szCs w:val="24"/>
      <w:lang w:val="en-US" w:eastAsia="zh-CN" w:bidi="ar-SA"/>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3032</Words>
  <Characters>3096</Characters>
  <Lines>0</Lines>
  <Paragraphs>0</Paragraphs>
  <TotalTime>3</TotalTime>
  <ScaleCrop>false</ScaleCrop>
  <LinksUpToDate>false</LinksUpToDate>
  <CharactersWithSpaces>3130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2022-01-09T10:00:00Z</dcterms:created>
  <dc:creator>安然</dc:creator>
  <cp:lastModifiedBy>王也维</cp:lastModifiedBy>
  <cp:lastPrinted>2025-12-19T00:39:00Z</cp:lastPrinted>
  <dcterms:modified xsi:type="dcterms:W3CDTF">2026-01-30T05:46:07Z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03CC04FB37F940E9BAA5B5A016561E8D_13</vt:lpwstr>
  </property>
  <property fmtid="{D5CDD505-2E9C-101B-9397-08002B2CF9AE}" pid="4" name="KSOTemplateDocerSaveRecord">
    <vt:lpwstr>eyJoZGlkIjoiNjVhOTEyMTBmNjgyNjhlMGFlYmMwMTYyNzI2ZWY2ZGUiLCJ1c2VySWQiOiI1MjI0Njk1NDQifQ==</vt:lpwstr>
  </property>
</Properties>
</file>