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73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梨树县水利局</w:t>
      </w:r>
    </w:p>
    <w:p w14:paraId="4CEA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关于2025年度法治政府建设情况的报告</w:t>
      </w:r>
    </w:p>
    <w:p w14:paraId="5F4E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2C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梨树县水利局在县委、县政府的正确领导下，深入贯彻习近平法治思想，全面落实《梨树县法治政府建设实施方案（2021-2025年）》要求，积极推进法治政府建设。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现将有关情况报告如下：</w:t>
      </w:r>
    </w:p>
    <w:p w14:paraId="57B8B8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2025年法治政府建设基本情况</w:t>
      </w:r>
    </w:p>
    <w:p w14:paraId="63B47A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（一）加强组织领导，夯实法治建设基础</w:t>
      </w:r>
    </w:p>
    <w:p w14:paraId="5C2D62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依据工作实际与人员变动，对照权责清单，及时优化调整依法行政工作人员，进一步明晰职责，确保法治工作有序推进。</w:t>
      </w:r>
    </w:p>
    <w:p w14:paraId="014F0D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持续健全完善领导干部尊法学法守法用法制度规范，深入学习宣传《宪法》《水法》《防洪法》《水土保持法》《吉林省河道采砂管理条例》等涉水法律法规，有效提升依法管理与依法行政水平。</w:t>
      </w:r>
    </w:p>
    <w:p w14:paraId="7FF1F4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（二）强化学习培训，提升依法行政能力</w:t>
      </w:r>
    </w:p>
    <w:p w14:paraId="5CEA6A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将习近平法治思想纳入局党组会会学习范畴，促使干部职工深刻领悟并全面提升法治思维与依法履职能力，积极总结探索法治建设经验与亮点，全力打造法治特色单位。</w:t>
      </w:r>
    </w:p>
    <w:p w14:paraId="012AE6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严格执行领导干部学法用法制度，将党内法规与法律法规学习作为提升干部队伍素质的关键举措，进一步增强干部依法行政与行政执法责任意识。全年开展会前学法10余次，累计培训干部职工30余人次。</w:t>
      </w:r>
    </w:p>
    <w:p w14:paraId="2F459C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（三）广泛宣传教育，营造良好法治氛围</w:t>
      </w:r>
    </w:p>
    <w:p w14:paraId="46666C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借助 “世界水日”“中国水周”“宪法宣传周” 等活动，通过发放资料、现场咨询等形式多样的宣传活动，发放宣传折页60余册，环保手提袋70余个，有效增强群众水法治观念。</w:t>
      </w:r>
    </w:p>
    <w:p w14:paraId="3FAE393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积极开展反渗透、反颠覆、反分裂、反邪教、反恐怖和意识形态领域斗争，深入推进县域社会治理现代化与平安梨树建设，筑牢安全防线。</w:t>
      </w:r>
    </w:p>
    <w:p w14:paraId="66E2E1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（四）严格依法行政，推进政务公开透明</w:t>
      </w:r>
    </w:p>
    <w:p w14:paraId="377C2C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 “三重一大” 决策制度，大额资金使用、人事调整、项目资金分配、资金拨付等重大事项均经党组会审议通过后执行，确保决策科学民主。</w:t>
      </w:r>
    </w:p>
    <w:p w14:paraId="470B02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及时办结 12345 平台等群众咨询反馈件，依法依规维护群众合法权益，做到件件有回音，事事有着落。</w:t>
      </w:r>
    </w:p>
    <w:p w14:paraId="1C41D0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优化办事程序，全面清理行政审批事项，细化行政许可项目依据、申报条件、工作流程、承诺期限、收费标准、办理机构和人员等信息，努力实现群众办事 “最多跑一次”。本年度水利局行政审批共办理515件，涵盖取水申请审批、《取水许可证》核发、水土保持方案审批等多项业务。</w:t>
      </w:r>
    </w:p>
    <w:p w14:paraId="26C262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严格执行合法性文件审核制度，对印发或代拟的规范性文件，按程序开展合法性审查，确保文件合法合规。</w:t>
      </w:r>
    </w:p>
    <w:p w14:paraId="34328D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持续优化法治化营商环境，年初制定 “双随机、一公开” 抽查工作计划，按计划开展抽查工作，及时督促整改问题，提升监管效能。本年度水利局共计开展“双随机、一公开”抽查6次，涉及检查对象6家。从检查结果看，从检查结果来看，合格的检查对象有2家次，占比33.3%。4家单位发现问题，发现率为66.7%.</w:t>
      </w:r>
    </w:p>
    <w:p w14:paraId="75A852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主动接受人大、政协监督，认真办理人大代表建议和政协委员提案。加强内部监督，严格执行行政问责制度，对违法违规行为严肃查处。</w:t>
      </w:r>
    </w:p>
    <w:p w14:paraId="5560686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（五）加强执法监管，保护水资源环境</w:t>
      </w:r>
    </w:p>
    <w:p w14:paraId="5344BD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强化河道采砂管理，全年累计河道巡查349余人次，车辆166台次，巡查河道5804公里。处理非法采砂案件14起，罚没款29930万元，有效遏制非法采砂行为。</w:t>
      </w:r>
    </w:p>
    <w:p w14:paraId="733F30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加强法治队伍建设，续签法律顾问合同，充分发挥法律顾问作用，及时提供法律意见建议，助力制定改进措施。</w:t>
      </w:r>
    </w:p>
    <w:p w14:paraId="2124B9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二、存在的问题和不足</w:t>
      </w:r>
    </w:p>
    <w:p w14:paraId="6CCB79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法治宣传教育力度有待加强。今年新通过执法资格考试的年轻干部，需要进一步加强相关法律法规知识的掌握和运用。</w:t>
      </w:r>
    </w:p>
    <w:p w14:paraId="566C29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三、党政主要负责人履行推进法治建设第一责任人职责</w:t>
      </w:r>
    </w:p>
    <w:p w14:paraId="5B31D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我局党政主要负责人认真履行推进法治建设第一责任人职责，亲自部署法治政府建设工作，定期听取法治工作汇报，协调解决重大问题，确保法治政府建设各项任务落到实处。</w:t>
      </w:r>
    </w:p>
    <w:p w14:paraId="5CAE1D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2026年度主要工作安排</w:t>
      </w:r>
    </w:p>
    <w:p w14:paraId="369D7F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一是加强法治宣传教育。组织开展形式多样的法治宣传活动，提高干部职工的法治意识和法律素养。</w:t>
      </w:r>
    </w:p>
    <w:p w14:paraId="556E5D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二是提升执法能力。加强水利执法队伍建设，更新执法装备，提高执法能力和水平。</w:t>
      </w:r>
    </w:p>
    <w:p w14:paraId="71B74B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三是强化监督制约。加强对水利行政权力的监督制约，严格执行行政问责制度，确保行政权力依法规范运行。</w:t>
      </w:r>
    </w:p>
    <w:p w14:paraId="0DEF2B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3E9A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梨树县水利局</w:t>
      </w:r>
    </w:p>
    <w:p w14:paraId="6000E0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2025年11月26日</w:t>
      </w:r>
    </w:p>
    <w:p w14:paraId="0430C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  <w:t xml:space="preserve"> </w:t>
      </w:r>
    </w:p>
    <w:p w14:paraId="6BB21B36">
      <w:pPr>
        <w:ind w:left="5107" w:leftChars="2432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701" w:left="1587" w:header="850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B3BF">
    <w:pPr>
      <w:pStyle w:val="6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5149215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DFA5C">
                          <w:pPr>
                            <w:snapToGrid w:val="0"/>
                            <w:jc w:val="both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left:405.4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mXUei1QAAAAoBAAAPAAAAAAAAAAEAIAAAACIAAABkcnMvZG93bnJldi54&#10;bWxQSwECFAAUAAAACACHTuJA0/8nusQBAACPAwAADgAAAAAAAAABACAAAAAk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6DFA5C">
                    <w:pPr>
                      <w:snapToGrid w:val="0"/>
                      <w:jc w:val="both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9B1DA">
    <w:pPr>
      <w:pStyle w:val="6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5209540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67112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410.2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dKdxTUAAAACQEAAA8AAAAAAAAAAQAgAAAAIgAAAGRycy9kb3ducmV2Lnht&#10;bFBLAQIUABQAAAAIAIdO4kAVWj4OxAEAAI8DAAAOAAAAAAAAAAEAIAAAACM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E67112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22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D6902"/>
    <w:rsid w:val="794C70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 Indent"/>
    <w:basedOn w:val="1"/>
    <w:next w:val="3"/>
    <w:qFormat/>
    <w:uiPriority w:val="0"/>
    <w:pPr>
      <w:spacing w:line="500" w:lineRule="exact"/>
      <w:ind w:firstLine="630"/>
    </w:pPr>
    <w:rPr>
      <w:rFonts w:eastAsia="方正仿宋_GB2312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240" w:after="120" w:line="360" w:lineRule="auto"/>
      <w:jc w:val="left"/>
    </w:pPr>
    <w:rPr>
      <w:rFonts w:ascii="Calibri" w:hAnsi="Calibri" w:eastAsia="宋体" w:cs="Calibri"/>
      <w:b/>
      <w:bCs/>
      <w:sz w:val="20"/>
      <w:szCs w:val="20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1571</Words>
  <Characters>1630</Characters>
  <Lines>0</Lines>
  <Paragraphs>0</Paragraphs>
  <TotalTime>0</TotalTime>
  <ScaleCrop>false</ScaleCrop>
  <LinksUpToDate>false</LinksUpToDate>
  <CharactersWithSpaces>1684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2019-01-07T02:07:00Z</dcterms:created>
  <dc:creator>Administrator</dc:creator>
  <cp:lastModifiedBy>王也维</cp:lastModifiedBy>
  <cp:lastPrinted>2023-11-23T03:17:00Z</cp:lastPrinted>
  <dcterms:modified xsi:type="dcterms:W3CDTF">2026-01-30T02:21:24Z</dcterms:modified>
  <dc:title>梨树县水利局文件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27B55FC5EF1F41FDBE7305DBBAF073D2_13</vt:lpwstr>
  </property>
  <property fmtid="{D5CDD505-2E9C-101B-9397-08002B2CF9AE}" pid="4" name="KSOTemplateDocerSaveRecord">
    <vt:lpwstr>eyJoZGlkIjoiNjVhOTEyMTBmNjgyNjhlMGFlYmMwMTYyNzI2ZWY2ZGUiLCJ1c2VySWQiOiI1MjI0Njk1NDQifQ==</vt:lpwstr>
  </property>
</Properties>
</file>