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55331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梨树县人力资源和社会保障局</w:t>
      </w:r>
    </w:p>
    <w:p w14:paraId="6A253825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关于2025年度法治政府建设情况的报告</w:t>
      </w:r>
    </w:p>
    <w:bookmarkEnd w:id="0"/>
    <w:p w14:paraId="3B17AD19">
      <w:pPr>
        <w:rPr>
          <w:rFonts w:hint="eastAsia"/>
        </w:rPr>
      </w:pPr>
    </w:p>
    <w:p w14:paraId="28A41F36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2025年，县人社局在县委县政府的坚强领导下，坚持以习近平新时代中国特色社会主义思想为指导，深入学习贯彻党的二十大和二十届三中、四中全会精神，以及习近平法治思想，全面落实县委县政府法治建设工作部署。现将有关情况报告如下：</w:t>
      </w:r>
    </w:p>
    <w:p w14:paraId="49A78899">
      <w:p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一、2025年法治政府建设基本情况</w:t>
      </w:r>
    </w:p>
    <w:p w14:paraId="0EAAD229"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严格依法依规决策，全面加强依法行政能力建设。我局高度重视法治政府建设工作，将其摆在全局工作的重要位置。</w:t>
      </w:r>
      <w:r>
        <w:rPr>
          <w:rFonts w:hint="eastAsia"/>
          <w:sz w:val="32"/>
          <w:szCs w:val="32"/>
          <w:lang w:val="en-US" w:eastAsia="zh-CN"/>
        </w:rPr>
        <w:t xml:space="preserve"> </w:t>
      </w:r>
    </w:p>
    <w:p w14:paraId="63AABF4A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一是成立了以党政主要负责人为组长的法治政府建设工作领导小组，明确分工，落实责任，形成了主要领导亲自抓、分管领导具体抓、全局干部职工共同参与的工作格局。定期召开法治政府建设工作会议，研究解决工作中的重大问题，确保法治政府建设工作有序推进。同时，聘请法律顾问、开展行政执法人员培训，为法治政府建设提供坚实的保障。</w:t>
      </w:r>
    </w:p>
    <w:p w14:paraId="1ED8F384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二是规范重大行政决策工作。规范“三重一大”、重大行政决策程序，形成完备的行政决策制度。聘请法律顾问，参与依法决策、依法行政，注重听取法律顾问意见。</w:t>
      </w:r>
    </w:p>
    <w:p w14:paraId="508DFDE8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三是常态化开展学法用法工作。将习近平法治思想列入年度学习计划，建立领导干部带头学法、新任干部任前考法、普通干部“练兵比法”常态化学习机制。局党组理论学习中心组学习相关内容2次。</w:t>
      </w:r>
    </w:p>
    <w:p w14:paraId="245B2CDC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四是严格规范性文件制定程序制度。加强对</w:t>
      </w:r>
      <w:r>
        <w:rPr>
          <w:rFonts w:hint="eastAsia"/>
          <w:sz w:val="32"/>
          <w:szCs w:val="32"/>
          <w:lang w:val="en-US" w:eastAsia="zh-CN"/>
        </w:rPr>
        <w:t>规范性文件</w:t>
      </w:r>
      <w:r>
        <w:rPr>
          <w:rFonts w:hint="eastAsia"/>
          <w:sz w:val="32"/>
          <w:szCs w:val="32"/>
        </w:rPr>
        <w:t>的合法性审核、备案审查监督，定期按照要求开展规范性文件全面清理。</w:t>
      </w:r>
    </w:p>
    <w:p w14:paraId="763CADC4">
      <w:p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二、存在的问题和不足</w:t>
      </w:r>
    </w:p>
    <w:p w14:paraId="34EAB6C8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（一）普法宣传质效不均。偏远乡村和中小企业覆盖不足，传统宣传方式占比偏高，新媒体运用深度不够，部分群众法治意识薄弱。</w:t>
      </w:r>
    </w:p>
    <w:p w14:paraId="2CAA8CBD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（二）执法能力有待提升。面对新业态用工等新情况，执法人员专业知识和应急处置能力不足，复杂案件办理效率需进一步提高。</w:t>
      </w:r>
    </w:p>
    <w:p w14:paraId="6B6571A8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（三）是政务服务信息化滞后。部分业务系统整合不足，数据共享不充分，线上线下服务融合不够顺畅。</w:t>
      </w:r>
    </w:p>
    <w:p w14:paraId="684CC037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（四）矛盾化解机制不完善。基层调解力量薄弱，部门协同联动不够紧密，源头预防纠纷能力不足。</w:t>
      </w:r>
    </w:p>
    <w:p w14:paraId="31FE3951">
      <w:p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三、党政主要负责人履行推进法治建设第一责任人职责</w:t>
      </w:r>
    </w:p>
    <w:p w14:paraId="1E6E0674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（一）坚持普法执法并举，切实维护劳动者合法权益。</w:t>
      </w:r>
    </w:p>
    <w:p w14:paraId="419D7D26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一是欠薪治理成效显著。深入贯彻落实《保障农民工工资支付条例》，健全根治欠薪长效机制，高效处置各类欠薪线索，全年通过12345平台、线索反映平台等渠道办结案件600余件，为近200名劳动者追回工资报酬100余万元。</w:t>
      </w:r>
    </w:p>
    <w:p w14:paraId="792D5A2F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二是争议调解仲裁提质增效。深化劳动人事争议多元化解机制，持续加强基层调解员的业务指导与能力培训，提升纠纷预防意识和现场化解能力，2025年全年共受理案件数160多件，调解率超过65%，裁决率100%。</w:t>
      </w:r>
    </w:p>
    <w:p w14:paraId="16DC5CB9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三是工伤预防与安全生产协同推进。联合应急局、社保局，分别在康平街道、郭家店镇、梨树开发区、梨树大顶山有限公司、梨树县华生热力等企业开展了22期企业安全生产工伤预防能力提升培训班，培训范围覆盖危险化学品、建筑、矿山等行业，共培训职工1000余人。</w:t>
      </w:r>
    </w:p>
    <w:p w14:paraId="61727052">
      <w:pPr>
        <w:numPr>
          <w:ilvl w:val="0"/>
          <w:numId w:val="1"/>
        </w:num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大力宣传人力资源和社会保障政策法规，利用全国法制宣传日、劳动者权益保护宣传周、劳动法宣传月、就业咨询日等活动，通过各种媒体、重要活动、典型案例裁决等方式方法，大力宣传劳动保障法律法规。</w:t>
      </w:r>
    </w:p>
    <w:p w14:paraId="7F8CC44E">
      <w:pPr>
        <w:numPr>
          <w:numId w:val="0"/>
        </w:num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一是结合日常工作开展法治宣传，利用劳动保障监察日常巡查、专项检查等机会，送法进企，大力宣传劳动保障法律法规知识，为法律法规的贯彻执行奠定了扎实基础；</w:t>
      </w:r>
    </w:p>
    <w:p w14:paraId="4713D690">
      <w:pPr>
        <w:numPr>
          <w:numId w:val="0"/>
        </w:num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二是利用“送法进工地”“普法小课堂活动”“12.4”宪法宣传日等活动契机，积极开展法律法规宣传活动，通过进企业、悬挂宣传标语、制作宣传展板、发放法律宣传资料等灵活多样的形式,增强广大农民工的法律意识和依法维权能力；</w:t>
      </w:r>
    </w:p>
    <w:p w14:paraId="78B38A63">
      <w:pPr>
        <w:numPr>
          <w:numId w:val="0"/>
        </w:num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三是每年组织人员统一集中人流密集厂所“12.4”国家宪法日集中宣传活动，发放《中华人民共和国劳动合同法实施条例》、《中华人民共和国劳动合同法》、《劳动保障监察条例》等宣传读本，为“八五”普法的深入开展营造了浓厚的法治宣传氛围。</w:t>
      </w:r>
    </w:p>
    <w:p w14:paraId="1B03B2FA">
      <w:pPr>
        <w:numPr>
          <w:ilvl w:val="0"/>
          <w:numId w:val="1"/>
        </w:numPr>
        <w:ind w:left="0" w:leftChars="0"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依法行政，营造良好营商环境。</w:t>
      </w:r>
    </w:p>
    <w:p w14:paraId="67C59B99">
      <w:pPr>
        <w:numPr>
          <w:numId w:val="0"/>
        </w:num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一是编制行政权力事项责任清单，主动公开就业、社会保障、人事人才等群众关心的热点信息，回应社会关注的问题。明确每一项行政权力、每一项公共服务事项的实施依据、实施对象、承办机构、办理流程，2025年政务服务事项主动公开111项。深化“放管服”改革，精简审批服务，优化经办流程，进一步落细落实“一件事”实施方案。累计优化办理人力资源许可14件，工伤认定70余件。</w:t>
      </w:r>
    </w:p>
    <w:p w14:paraId="15DDC342">
      <w:pPr>
        <w:numPr>
          <w:numId w:val="0"/>
        </w:num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二是严格落实行政许可、行政处罚“双公示”制度，提高“双随机、一公开”监督检查平台的使用率，规范行政执法行为。2025年在全县范围内抽查8家人力资源服务机构，督促其及时整改违规失信行为，积极推动诚信建设，注重防范和化解市场秩序失范风险，维护劳动者的合法权益，提高劳动保障执法服务效能。</w:t>
      </w:r>
    </w:p>
    <w:p w14:paraId="6141CC16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四、2026年度主要工作安排</w:t>
      </w:r>
    </w:p>
    <w:p w14:paraId="08FA4AA3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（一）深化法治学习培训。完善领导干部学法用法制度，开展执法技能培训和案卷评查，提升干部法治思维和业务能力。</w:t>
      </w:r>
    </w:p>
    <w:p w14:paraId="4635335B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（二）创新普法宣传模式。扩大偏远地区和重点企业普法覆盖面，利用新媒体增强宣传实效性。</w:t>
      </w:r>
    </w:p>
    <w:p w14:paraId="1558CE54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（三）规范行政执法行为。优化执法流程，加强新业态用工监管，健全部门联合执法机制，严厉打击恶意欠薪行为。</w:t>
      </w:r>
    </w:p>
    <w:p w14:paraId="266354CD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（四）推进智慧人社建设。深化“互联网+人社”服务，整合业务系统，提升数据共享和业务协同效率。</w:t>
      </w:r>
    </w:p>
    <w:p w14:paraId="3346E313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（五）健全矛盾化解体系。加强基层调解组织建设，推广“调解+仲裁”工作模式，完善劳动关系预警监测机制，筑牢社会和谐稳定防线。</w:t>
      </w:r>
    </w:p>
    <w:p w14:paraId="54E221E1">
      <w:pPr>
        <w:rPr>
          <w:rFonts w:hint="eastAsia"/>
          <w:sz w:val="32"/>
          <w:szCs w:val="32"/>
        </w:rPr>
      </w:pPr>
    </w:p>
    <w:p w14:paraId="382E1A84">
      <w:pPr>
        <w:rPr>
          <w:rFonts w:hint="eastAsia"/>
          <w:sz w:val="32"/>
          <w:szCs w:val="32"/>
        </w:rPr>
      </w:pPr>
    </w:p>
    <w:p w14:paraId="4DFDF340">
      <w:pPr>
        <w:rPr>
          <w:rFonts w:hint="eastAsia"/>
          <w:sz w:val="32"/>
          <w:szCs w:val="32"/>
        </w:rPr>
      </w:pPr>
    </w:p>
    <w:p w14:paraId="6370BB4B">
      <w:pPr>
        <w:rPr>
          <w:rFonts w:hint="eastAsia"/>
          <w:sz w:val="32"/>
          <w:szCs w:val="32"/>
        </w:rPr>
      </w:pPr>
    </w:p>
    <w:p w14:paraId="0FCB1566">
      <w:pPr>
        <w:rPr>
          <w:rFonts w:hint="eastAsia"/>
          <w:sz w:val="32"/>
          <w:szCs w:val="32"/>
        </w:rPr>
      </w:pPr>
    </w:p>
    <w:p w14:paraId="2CA34332">
      <w:pPr>
        <w:rPr>
          <w:rFonts w:hint="eastAsia"/>
          <w:sz w:val="32"/>
          <w:szCs w:val="32"/>
        </w:rPr>
      </w:pPr>
    </w:p>
    <w:p w14:paraId="7FE167DD">
      <w:pPr>
        <w:jc w:val="righ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梨树县人力资源和社会保障局</w:t>
      </w:r>
    </w:p>
    <w:p w14:paraId="2D37B50D">
      <w:pPr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2025年12月19日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5F474BD-74EF-43E6-8CFB-5D05C714D0D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2F5987B-D1B0-4DC4-9F42-9463ED9BA76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738FD885-E491-4065-86C3-2C17E81828F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616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C3ABA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C3ABA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36063E"/>
    <w:multiLevelType w:val="singleLevel"/>
    <w:tmpl w:val="A536063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5D5B1A"/>
    <w:rsid w:val="325D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2025-12-19T08:15:00Z</dcterms:created>
  <dc:creator>法规调研科</dc:creator>
  <cp:lastModifiedBy>法规调研科</cp:lastModifiedBy>
  <dcterms:modified xsi:type="dcterms:W3CDTF">2025-12-19T08:20:12Z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A43C64D8EB7E4C87B9D227290A83E10E_11</vt:lpwstr>
  </property>
  <property fmtid="{D5CDD505-2E9C-101B-9397-08002B2CF9AE}" pid="4" name="KSOTemplateDocerSaveRecord">
    <vt:lpwstr>eyJoZGlkIjoiNGI1MGU2YzlhNmJhNTJjNjIwZjM3MDUyN2M3ZTA4YzMiLCJ1c2VySWQiOiIxOTM4Njc5MjMifQ==</vt:lpwstr>
  </property>
</Properties>
</file>