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3392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梨树县林业局</w:t>
      </w:r>
    </w:p>
    <w:p w14:paraId="56DA3B2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b/>
          <w:bCs/>
          <w:sz w:val="44"/>
          <w:szCs w:val="44"/>
          <w:lang w:val="en-US" w:eastAsia="zh-CN"/>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关于2025年度法治政府建设情况的报告</w:t>
      </w:r>
    </w:p>
    <w:p w14:paraId="4C3F972D">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A4AC95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2025年，梨树县林业局</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val="en-US" w:eastAsia="zh-CN"/>
        </w:rPr>
        <w:t>，扎实推进法治政府工作，现将相关情况做如下报告。</w:t>
      </w:r>
    </w:p>
    <w:p w14:paraId="5C07E430">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一、</w:t>
      </w:r>
      <w:r>
        <w:rPr>
          <w:rFonts w:hint="eastAsia" w:ascii="宋体" w:hAnsi="宋体" w:eastAsia="宋体" w:cs="宋体"/>
          <w:b/>
          <w:bCs/>
          <w:sz w:val="32"/>
          <w:szCs w:val="32"/>
          <w:lang w:val="en-US" w:eastAsia="zh-CN"/>
        </w:rPr>
        <w:t>2025年法治政府建设基本情况</w:t>
      </w:r>
    </w:p>
    <w:p w14:paraId="67FB76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依法全面履行行政职能</w:t>
      </w:r>
    </w:p>
    <w:p w14:paraId="12364CE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发挥国有林场</w:t>
      </w:r>
      <w:r>
        <w:rPr>
          <w:rFonts w:hint="eastAsia" w:ascii="仿宋" w:hAnsi="仿宋" w:eastAsia="仿宋" w:cs="仿宋"/>
          <w:sz w:val="32"/>
          <w:szCs w:val="32"/>
          <w:lang w:eastAsia="zh-CN"/>
        </w:rPr>
        <w:t>技术</w:t>
      </w:r>
      <w:r>
        <w:rPr>
          <w:rFonts w:hint="eastAsia" w:ascii="仿宋" w:hAnsi="仿宋" w:eastAsia="仿宋" w:cs="仿宋"/>
          <w:sz w:val="32"/>
          <w:szCs w:val="32"/>
        </w:rPr>
        <w:t>优势，全力服务保障</w:t>
      </w:r>
      <w:r>
        <w:rPr>
          <w:rFonts w:hint="eastAsia" w:ascii="仿宋" w:hAnsi="仿宋" w:eastAsia="仿宋" w:cs="仿宋"/>
          <w:sz w:val="32"/>
          <w:szCs w:val="32"/>
          <w:lang w:eastAsia="zh-CN"/>
        </w:rPr>
        <w:t>我县</w:t>
      </w:r>
      <w:r>
        <w:rPr>
          <w:rFonts w:hint="eastAsia" w:ascii="仿宋" w:hAnsi="仿宋" w:eastAsia="仿宋" w:cs="仿宋"/>
          <w:sz w:val="32"/>
          <w:szCs w:val="32"/>
        </w:rPr>
        <w:t>生态建设优质种苗供应，向各乡镇提供杨树苗根</w:t>
      </w:r>
      <w:r>
        <w:rPr>
          <w:rFonts w:hint="eastAsia" w:ascii="仿宋" w:hAnsi="仿宋" w:eastAsia="仿宋" w:cs="仿宋"/>
          <w:sz w:val="32"/>
          <w:szCs w:val="32"/>
          <w:lang w:val="en-US" w:eastAsia="zh-CN"/>
        </w:rPr>
        <w:t>3</w:t>
      </w:r>
      <w:r>
        <w:rPr>
          <w:rFonts w:hint="eastAsia" w:ascii="仿宋" w:hAnsi="仿宋" w:eastAsia="仿宋" w:cs="仿宋"/>
          <w:sz w:val="32"/>
          <w:szCs w:val="32"/>
        </w:rPr>
        <w:t>0万株，</w:t>
      </w:r>
      <w:r>
        <w:rPr>
          <w:rFonts w:hint="eastAsia" w:ascii="仿宋" w:hAnsi="仿宋" w:eastAsia="仿宋" w:cs="仿宋"/>
          <w:sz w:val="32"/>
          <w:szCs w:val="32"/>
          <w:lang w:val="en-US" w:eastAsia="zh-CN"/>
        </w:rPr>
        <w:t>杨柳树大苗5万株，全县</w:t>
      </w:r>
      <w:r>
        <w:rPr>
          <w:rFonts w:hint="eastAsia" w:ascii="仿宋" w:hAnsi="仿宋" w:eastAsia="仿宋" w:cs="仿宋"/>
          <w:sz w:val="32"/>
          <w:szCs w:val="32"/>
          <w:lang w:eastAsia="zh-CN"/>
        </w:rPr>
        <w:t>完成</w:t>
      </w:r>
      <w:r>
        <w:rPr>
          <w:rFonts w:hint="eastAsia" w:ascii="仿宋" w:hAnsi="仿宋" w:eastAsia="仿宋" w:cs="仿宋"/>
          <w:sz w:val="32"/>
          <w:szCs w:val="32"/>
        </w:rPr>
        <w:t>造林绿化任务</w:t>
      </w:r>
      <w:r>
        <w:rPr>
          <w:rFonts w:hint="eastAsia" w:ascii="仿宋" w:hAnsi="仿宋" w:eastAsia="仿宋" w:cs="仿宋"/>
          <w:sz w:val="32"/>
          <w:szCs w:val="32"/>
          <w:lang w:val="en-US" w:eastAsia="zh-CN"/>
        </w:rPr>
        <w:t>22792</w:t>
      </w:r>
      <w:r>
        <w:rPr>
          <w:rFonts w:hint="eastAsia" w:ascii="仿宋" w:hAnsi="仿宋" w:eastAsia="仿宋" w:cs="仿宋"/>
          <w:sz w:val="32"/>
          <w:szCs w:val="32"/>
        </w:rPr>
        <w:t>亩，</w:t>
      </w:r>
      <w:r>
        <w:rPr>
          <w:rFonts w:hint="eastAsia" w:ascii="仿宋" w:hAnsi="仿宋" w:eastAsia="仿宋" w:cs="仿宋"/>
          <w:sz w:val="32"/>
          <w:szCs w:val="32"/>
          <w:lang w:val="en-US" w:eastAsia="zh-CN"/>
        </w:rPr>
        <w:t>超额完成108.6</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加大森林防火管控力度，强化责任落实，实行24小时专职人员值班和领导带班制度，严格执行视频监控反馈和有火必报、报扑同步制度，确保火情信息报告及时畅通；夯实</w:t>
      </w:r>
      <w:r>
        <w:rPr>
          <w:rFonts w:hint="eastAsia" w:ascii="仿宋" w:hAnsi="仿宋" w:eastAsia="仿宋" w:cs="仿宋"/>
          <w:sz w:val="32"/>
          <w:szCs w:val="32"/>
        </w:rPr>
        <w:t>林业有害生物</w:t>
      </w:r>
      <w:r>
        <w:rPr>
          <w:rFonts w:hint="eastAsia" w:ascii="仿宋" w:hAnsi="仿宋" w:eastAsia="仿宋" w:cs="仿宋"/>
          <w:sz w:val="32"/>
          <w:szCs w:val="32"/>
          <w:lang w:eastAsia="zh-CN"/>
        </w:rPr>
        <w:t>防治责任，完善</w:t>
      </w:r>
      <w:r>
        <w:rPr>
          <w:rFonts w:hint="eastAsia" w:ascii="仿宋" w:hAnsi="仿宋" w:eastAsia="仿宋" w:cs="仿宋"/>
          <w:sz w:val="32"/>
          <w:szCs w:val="32"/>
        </w:rPr>
        <w:t>监测</w:t>
      </w:r>
      <w:r>
        <w:rPr>
          <w:rFonts w:hint="eastAsia" w:ascii="仿宋" w:hAnsi="仿宋" w:eastAsia="仿宋" w:cs="仿宋"/>
          <w:sz w:val="32"/>
          <w:szCs w:val="32"/>
          <w:lang w:eastAsia="zh-CN"/>
        </w:rPr>
        <w:t>体系。</w:t>
      </w:r>
      <w:r>
        <w:rPr>
          <w:rFonts w:hint="eastAsia" w:ascii="仿宋" w:hAnsi="仿宋" w:eastAsia="仿宋" w:cs="仿宋"/>
          <w:sz w:val="32"/>
          <w:szCs w:val="32"/>
        </w:rPr>
        <w:t>全年调查监测累计面积</w:t>
      </w:r>
      <w:r>
        <w:rPr>
          <w:rFonts w:hint="eastAsia" w:ascii="仿宋" w:hAnsi="仿宋" w:eastAsia="仿宋" w:cs="仿宋"/>
          <w:sz w:val="32"/>
          <w:szCs w:val="32"/>
          <w:lang w:val="en-US" w:eastAsia="zh-CN"/>
        </w:rPr>
        <w:t>27125.44</w:t>
      </w:r>
      <w:r>
        <w:rPr>
          <w:rFonts w:hint="eastAsia" w:ascii="仿宋" w:hAnsi="仿宋" w:eastAsia="仿宋" w:cs="仿宋"/>
          <w:sz w:val="32"/>
          <w:szCs w:val="32"/>
          <w:lang w:eastAsia="zh-CN"/>
        </w:rPr>
        <w:t>公顷</w:t>
      </w:r>
      <w:r>
        <w:rPr>
          <w:rFonts w:hint="eastAsia" w:ascii="仿宋" w:hAnsi="仿宋" w:eastAsia="仿宋" w:cs="仿宋"/>
          <w:sz w:val="32"/>
          <w:szCs w:val="32"/>
        </w:rPr>
        <w:t>，发生</w:t>
      </w:r>
      <w:r>
        <w:rPr>
          <w:rFonts w:hint="eastAsia" w:ascii="仿宋" w:hAnsi="仿宋" w:eastAsia="仿宋" w:cs="仿宋"/>
          <w:sz w:val="32"/>
          <w:szCs w:val="32"/>
          <w:lang w:val="en-US" w:eastAsia="zh-CN"/>
        </w:rPr>
        <w:t>987.37</w:t>
      </w:r>
      <w:r>
        <w:rPr>
          <w:rFonts w:hint="eastAsia" w:ascii="仿宋" w:hAnsi="仿宋" w:eastAsia="仿宋" w:cs="仿宋"/>
          <w:sz w:val="32"/>
          <w:szCs w:val="32"/>
        </w:rPr>
        <w:t>公顷林业有害生物，全部进行了无公害防治</w:t>
      </w:r>
      <w:r>
        <w:rPr>
          <w:rFonts w:hint="eastAsia" w:ascii="仿宋" w:hAnsi="仿宋" w:eastAsia="仿宋" w:cs="仿宋"/>
          <w:sz w:val="32"/>
          <w:szCs w:val="32"/>
          <w:lang w:eastAsia="zh-CN"/>
        </w:rPr>
        <w:t>；加强事中事后监管，落实好“双随机、一公开”监管措施及“互联网+监管”工作。会同市场监管部门联合对涉林企业进行监管，</w:t>
      </w:r>
      <w:r>
        <w:rPr>
          <w:rFonts w:hint="eastAsia" w:ascii="仿宋" w:hAnsi="仿宋" w:eastAsia="仿宋" w:cs="仿宋"/>
          <w:sz w:val="32"/>
          <w:szCs w:val="32"/>
          <w:lang w:val="en-US" w:eastAsia="zh-CN"/>
        </w:rPr>
        <w:t>2025年共完成跨部门双随机执法检查任务2项。</w:t>
      </w:r>
    </w:p>
    <w:p w14:paraId="0ADE5EC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持续完善依法行政制度体系  </w:t>
      </w:r>
    </w:p>
    <w:p w14:paraId="2AC65D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在行政执法三项制度基础上，</w:t>
      </w:r>
      <w:r>
        <w:rPr>
          <w:rFonts w:hint="eastAsia" w:ascii="仿宋" w:hAnsi="仿宋" w:eastAsia="仿宋" w:cs="仿宋"/>
          <w:sz w:val="32"/>
          <w:szCs w:val="32"/>
          <w:lang w:val="en-US" w:eastAsia="zh-CN"/>
        </w:rPr>
        <w:t>我局以规范行政执法为切入点相继制定了《梨树县林业局行政检查报备规定》、《林业行政案件线索受理处置流程及规定》等制度。2025年，为进一步强化部门执法联动衔接，我局会同县自然资源局联合制发了《梨树县自然资源局和县林业局协作配合制度》，通过扎紧制度的笼子不断提高依法行政能力。</w:t>
      </w:r>
    </w:p>
    <w:p w14:paraId="4533CFB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）推进行政决策科学化、民主化、法制化</w:t>
      </w:r>
    </w:p>
    <w:p w14:paraId="0D36D01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按照《梨树县重大行政决策程序规定实施细则》的有关规定，</w:t>
      </w:r>
      <w:r>
        <w:rPr>
          <w:rFonts w:hint="eastAsia" w:ascii="仿宋" w:hAnsi="仿宋" w:eastAsia="仿宋" w:cs="仿宋"/>
          <w:sz w:val="32"/>
          <w:szCs w:val="32"/>
          <w:lang w:eastAsia="zh-CN"/>
        </w:rPr>
        <w:t>制定《梨树县林业局“三重一大”事项集体讨论民主决策制度》，进一步明确“三重一大”事项的内容及流程</w:t>
      </w:r>
      <w:r>
        <w:rPr>
          <w:rFonts w:hint="eastAsia" w:ascii="仿宋" w:hAnsi="仿宋" w:eastAsia="仿宋" w:cs="仿宋"/>
          <w:sz w:val="32"/>
          <w:szCs w:val="32"/>
          <w:lang w:val="en-US" w:eastAsia="zh-CN"/>
        </w:rPr>
        <w:t>，在重大决策事项上均进行了民主评议。同时积极落实法律顾问参与重大行政决策制度，2025年法律顾问为我局</w:t>
      </w:r>
      <w:r>
        <w:rPr>
          <w:rFonts w:hint="eastAsia" w:ascii="仿宋" w:hAnsi="仿宋" w:eastAsia="仿宋" w:cs="仿宋"/>
          <w:sz w:val="32"/>
          <w:szCs w:val="32"/>
        </w:rPr>
        <w:t>重大决策、</w:t>
      </w:r>
      <w:r>
        <w:rPr>
          <w:rFonts w:hint="eastAsia" w:ascii="仿宋" w:hAnsi="仿宋" w:eastAsia="仿宋" w:cs="仿宋"/>
          <w:sz w:val="32"/>
          <w:szCs w:val="32"/>
          <w:lang w:eastAsia="zh-CN"/>
        </w:rPr>
        <w:t>重点工作</w:t>
      </w:r>
      <w:r>
        <w:rPr>
          <w:rFonts w:hint="eastAsia" w:ascii="仿宋" w:hAnsi="仿宋" w:eastAsia="仿宋" w:cs="仿宋"/>
          <w:sz w:val="32"/>
          <w:szCs w:val="32"/>
        </w:rPr>
        <w:t>提供法律意见</w:t>
      </w:r>
      <w:r>
        <w:rPr>
          <w:rFonts w:hint="eastAsia" w:ascii="仿宋" w:hAnsi="仿宋" w:eastAsia="仿宋" w:cs="仿宋"/>
          <w:sz w:val="32"/>
          <w:szCs w:val="32"/>
          <w:lang w:val="en-US" w:eastAsia="zh-CN"/>
        </w:rPr>
        <w:t>4起。</w:t>
      </w:r>
    </w:p>
    <w:p w14:paraId="2CC3E6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）坚持严格规范公正文明执法</w:t>
      </w:r>
    </w:p>
    <w:p w14:paraId="5E301F5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一是设立行政执法监督员2名，</w:t>
      </w:r>
      <w:r>
        <w:rPr>
          <w:rFonts w:hint="eastAsia" w:ascii="仿宋" w:hAnsi="仿宋" w:eastAsia="仿宋" w:cs="仿宋"/>
          <w:sz w:val="32"/>
          <w:szCs w:val="32"/>
          <w:lang w:eastAsia="zh-CN"/>
        </w:rPr>
        <w:t>全面落实行政执法人员持证上岗和资格管理制度，法制机构负责审查和动态管理，确保在岗行政执法人员身份合规、资格合法。目前我局具备行政执法资质人员共</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名，本年度新增</w:t>
      </w:r>
      <w:r>
        <w:rPr>
          <w:rFonts w:hint="eastAsia" w:ascii="仿宋" w:hAnsi="仿宋" w:eastAsia="仿宋" w:cs="仿宋"/>
          <w:sz w:val="32"/>
          <w:szCs w:val="32"/>
          <w:lang w:val="en-US" w:eastAsia="zh-CN"/>
        </w:rPr>
        <w:t>2名；二是严格按照省林业和草原局《吉林省林草行政处罚裁量权实施办法》及行政处罚裁量基准规定查处林业行政案件，2025年共查办行政案件9起，罚款42228.7元，移送涉嫌刑事犯罪案件6起。</w:t>
      </w:r>
    </w:p>
    <w:p w14:paraId="2C26829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sz w:val="32"/>
          <w:szCs w:val="32"/>
        </w:rPr>
        <w:t>强化对行政权力的制约监督</w:t>
      </w:r>
    </w:p>
    <w:p w14:paraId="406FD22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制定《梨树县林业局重大事项请示报告制度》，确定领导干部重大事项报告范围，建立《“一把手”“五个不直接管”制度》强化对领导干部的管理与监督。</w:t>
      </w:r>
    </w:p>
    <w:p w14:paraId="3ED38CC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（六）依法有效化解矛盾纠纷</w:t>
      </w:r>
    </w:p>
    <w:p w14:paraId="36B48A9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将综治工作纳入年终目标考核，紧扣问题导向，</w:t>
      </w:r>
      <w:r>
        <w:rPr>
          <w:rFonts w:hint="eastAsia" w:ascii="仿宋" w:hAnsi="仿宋" w:eastAsia="仿宋" w:cs="仿宋"/>
          <w:sz w:val="32"/>
          <w:szCs w:val="32"/>
        </w:rPr>
        <w:t>全方位、多层面地深入开展调查摸排，及时准确排查出影响和谐稳定的各种矛盾纠纷，</w:t>
      </w:r>
      <w:r>
        <w:rPr>
          <w:rFonts w:hint="eastAsia" w:ascii="仿宋" w:hAnsi="仿宋" w:eastAsia="仿宋" w:cs="仿宋"/>
          <w:sz w:val="32"/>
          <w:szCs w:val="32"/>
          <w:lang w:eastAsia="zh-CN"/>
        </w:rPr>
        <w:t>依法调处，妥善解决</w:t>
      </w:r>
      <w:r>
        <w:rPr>
          <w:rFonts w:hint="eastAsia" w:ascii="仿宋" w:hAnsi="仿宋" w:eastAsia="仿宋" w:cs="仿宋"/>
          <w:sz w:val="32"/>
          <w:szCs w:val="32"/>
        </w:rPr>
        <w:t>。</w:t>
      </w:r>
      <w:r>
        <w:rPr>
          <w:rFonts w:hint="eastAsia" w:ascii="仿宋" w:hAnsi="仿宋" w:eastAsia="仿宋" w:cs="仿宋"/>
          <w:sz w:val="32"/>
          <w:szCs w:val="32"/>
          <w:lang w:eastAsia="zh-CN"/>
        </w:rPr>
        <w:t>全年</w:t>
      </w:r>
      <w:r>
        <w:rPr>
          <w:rFonts w:hint="eastAsia" w:ascii="仿宋" w:hAnsi="仿宋" w:eastAsia="仿宋" w:cs="仿宋"/>
          <w:sz w:val="32"/>
          <w:szCs w:val="32"/>
          <w:lang w:val="en-US" w:eastAsia="zh-CN"/>
        </w:rPr>
        <w:t>办结各类信访案件20件，接待解答群众来访10余次，群众满意率90%以上。</w:t>
      </w:r>
    </w:p>
    <w:p w14:paraId="60E3210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w:t>
      </w:r>
      <w:r>
        <w:rPr>
          <w:rFonts w:hint="eastAsia" w:ascii="仿宋" w:hAnsi="仿宋" w:eastAsia="仿宋" w:cs="仿宋"/>
          <w:sz w:val="32"/>
          <w:szCs w:val="32"/>
          <w:lang w:val="en-US" w:eastAsia="zh-CN"/>
        </w:rPr>
        <w:t>提高政府工作人员法治思维和依法行政能力</w:t>
      </w:r>
    </w:p>
    <w:p w14:paraId="2EB05B1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建立年度普法计划和领导干部学法制度，</w:t>
      </w:r>
      <w:r>
        <w:rPr>
          <w:rFonts w:hint="eastAsia" w:ascii="仿宋" w:hAnsi="仿宋" w:eastAsia="仿宋" w:cs="仿宋"/>
          <w:sz w:val="32"/>
          <w:szCs w:val="32"/>
          <w:lang w:eastAsia="zh-CN"/>
        </w:rPr>
        <w:t>落实领导干部法治讲座，</w:t>
      </w:r>
      <w:r>
        <w:rPr>
          <w:rFonts w:hint="eastAsia" w:ascii="仿宋" w:hAnsi="仿宋" w:eastAsia="仿宋" w:cs="仿宋"/>
          <w:sz w:val="32"/>
          <w:szCs w:val="32"/>
          <w:lang w:val="en-US" w:eastAsia="zh-CN"/>
        </w:rPr>
        <w:t>学习习近平法治思想、领导干部应知应会法律法规。2025年组织系统执法人员参加执法业务培训130余人次</w:t>
      </w:r>
      <w:r>
        <w:rPr>
          <w:rFonts w:hint="eastAsia" w:ascii="仿宋" w:hAnsi="仿宋" w:eastAsia="仿宋" w:cs="仿宋"/>
          <w:sz w:val="32"/>
          <w:szCs w:val="32"/>
        </w:rPr>
        <w:t>，</w:t>
      </w:r>
      <w:r>
        <w:rPr>
          <w:rFonts w:hint="eastAsia" w:ascii="仿宋" w:hAnsi="仿宋" w:eastAsia="仿宋" w:cs="仿宋"/>
          <w:sz w:val="32"/>
          <w:szCs w:val="32"/>
          <w:lang w:eastAsia="zh-CN"/>
        </w:rPr>
        <w:t>局党组成员集中学习法律</w:t>
      </w:r>
      <w:r>
        <w:rPr>
          <w:rFonts w:hint="eastAsia" w:ascii="仿宋" w:hAnsi="仿宋" w:eastAsia="仿宋" w:cs="仿宋"/>
          <w:sz w:val="32"/>
          <w:szCs w:val="32"/>
          <w:lang w:val="en-US" w:eastAsia="zh-CN"/>
        </w:rPr>
        <w:t>8次，</w:t>
      </w:r>
      <w:r>
        <w:rPr>
          <w:rFonts w:hint="eastAsia" w:ascii="仿宋" w:hAnsi="仿宋" w:eastAsia="仿宋" w:cs="仿宋"/>
          <w:sz w:val="32"/>
          <w:szCs w:val="32"/>
        </w:rPr>
        <w:t>积极引导全局党员</w:t>
      </w:r>
      <w:r>
        <w:rPr>
          <w:rFonts w:hint="eastAsia" w:ascii="仿宋" w:hAnsi="仿宋" w:eastAsia="仿宋" w:cs="仿宋"/>
          <w:sz w:val="32"/>
          <w:szCs w:val="32"/>
          <w:lang w:eastAsia="zh-CN"/>
        </w:rPr>
        <w:t>干部</w:t>
      </w:r>
      <w:r>
        <w:rPr>
          <w:rFonts w:hint="eastAsia" w:ascii="仿宋" w:hAnsi="仿宋" w:eastAsia="仿宋" w:cs="仿宋"/>
          <w:sz w:val="32"/>
          <w:szCs w:val="32"/>
        </w:rPr>
        <w:t>树牢法治意识</w:t>
      </w:r>
      <w:r>
        <w:rPr>
          <w:rFonts w:hint="eastAsia" w:ascii="仿宋" w:hAnsi="仿宋" w:eastAsia="仿宋" w:cs="仿宋"/>
          <w:sz w:val="32"/>
          <w:szCs w:val="32"/>
          <w:lang w:eastAsia="zh-CN"/>
        </w:rPr>
        <w:t>、</w:t>
      </w:r>
      <w:r>
        <w:rPr>
          <w:rFonts w:hint="eastAsia" w:ascii="仿宋" w:hAnsi="仿宋" w:eastAsia="仿宋" w:cs="仿宋"/>
          <w:sz w:val="32"/>
          <w:szCs w:val="32"/>
        </w:rPr>
        <w:t>增强法治思维，</w:t>
      </w:r>
      <w:r>
        <w:rPr>
          <w:rFonts w:hint="eastAsia" w:ascii="仿宋" w:hAnsi="仿宋" w:eastAsia="仿宋" w:cs="仿宋"/>
          <w:sz w:val="32"/>
          <w:szCs w:val="32"/>
          <w:lang w:eastAsia="zh-CN"/>
        </w:rPr>
        <w:t>强化理论指导实践的应用性</w:t>
      </w:r>
      <w:r>
        <w:rPr>
          <w:rFonts w:hint="eastAsia" w:ascii="仿宋" w:hAnsi="仿宋" w:eastAsia="仿宋" w:cs="仿宋"/>
          <w:sz w:val="32"/>
          <w:szCs w:val="32"/>
        </w:rPr>
        <w:t>。</w:t>
      </w:r>
    </w:p>
    <w:p w14:paraId="14877A0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（八）完善法治政府建设组织保障和落实机制</w:t>
      </w:r>
    </w:p>
    <w:p w14:paraId="45DF06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成立依法行政工作领导小组，认真抓实法治政府建设，建立健全各项法治政府建设工作制度，确保法治政府建设工作覆盖到全系统，并通过完善的制度体系，不断强化监督效果。</w:t>
      </w:r>
    </w:p>
    <w:p w14:paraId="01B28CFD">
      <w:pPr>
        <w:rPr>
          <w:rFonts w:hint="eastAsia" w:ascii="宋体" w:hAnsi="宋体" w:eastAsia="宋体" w:cs="宋体"/>
          <w:b/>
          <w:bCs/>
          <w:sz w:val="32"/>
          <w:szCs w:val="32"/>
          <w:lang w:val="en-US" w:eastAsia="zh-CN"/>
        </w:rPr>
      </w:pPr>
      <w:r>
        <w:rPr>
          <w:rFonts w:hint="eastAsia" w:ascii="仿宋" w:hAnsi="仿宋" w:eastAsia="仿宋" w:cs="仿宋"/>
          <w:sz w:val="32"/>
          <w:szCs w:val="32"/>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二、存在的问题和不足</w:t>
      </w:r>
    </w:p>
    <w:p w14:paraId="568CA40E">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一是对机关干部学法用法培训需要进一步加强，尤其是领导干部应知应会法律方面的理解和掌握还需要一定时间的磨合。</w:t>
      </w:r>
    </w:p>
    <w:p w14:paraId="7D0E368A">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eastAsia="zh-CN"/>
        </w:rPr>
        <w:t>二是普法宣传有待进一步加强，部分社会群众法治意识和生态保护意识不强，破坏森林资源的违法行为仍时有发生。</w:t>
      </w:r>
    </w:p>
    <w:p w14:paraId="070965CA">
      <w:pPr>
        <w:rPr>
          <w:rFonts w:hint="eastAsia" w:ascii="宋体" w:hAnsi="宋体" w:eastAsia="宋体" w:cs="宋体"/>
          <w:b/>
          <w:bCs/>
          <w:sz w:val="32"/>
          <w:szCs w:val="32"/>
          <w:lang w:val="en-US" w:eastAsia="zh-CN"/>
        </w:rPr>
      </w:pPr>
      <w:r>
        <w:rPr>
          <w:rFonts w:hint="eastAsia" w:ascii="仿宋" w:hAnsi="仿宋" w:eastAsia="仿宋" w:cs="仿宋"/>
          <w:sz w:val="32"/>
          <w:szCs w:val="32"/>
          <w:lang w:val="en-US" w:eastAsia="zh-CN"/>
        </w:rPr>
        <w:t xml:space="preserve">     </w:t>
      </w:r>
      <w:r>
        <w:rPr>
          <w:rFonts w:hint="eastAsia" w:ascii="宋体" w:hAnsi="宋体" w:eastAsia="宋体" w:cs="宋体"/>
          <w:b/>
          <w:bCs/>
          <w:sz w:val="32"/>
          <w:szCs w:val="32"/>
          <w:lang w:eastAsia="zh-CN"/>
        </w:rPr>
        <w:t>三、党政主要负责人履行推进法治建设第一责任人职责有关情况</w:t>
      </w:r>
    </w:p>
    <w:p w14:paraId="4851F7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将法治建设纳入本单位发展规划和年度工作计划，同业务工作同部署、同推进。二是贯彻落实全面从严治党，加强组织领导、强化责任担当。主要领导亲抓亲管把全面从严治党主体责任工作纳入党建整体工作部署，作为班子建设、队伍建设的重要工作抓实抓细。三是</w:t>
      </w:r>
      <w:r>
        <w:rPr>
          <w:rFonts w:hint="eastAsia" w:ascii="仿宋" w:hAnsi="仿宋" w:eastAsia="仿宋" w:cs="仿宋"/>
          <w:sz w:val="32"/>
          <w:szCs w:val="32"/>
        </w:rPr>
        <w:t>将习近平法治思想作为党组理论学习中心组学习重点内容，纳入全局党员干部理论学习计划，进一步提高运用习近平法治思想指导实践</w:t>
      </w:r>
      <w:r>
        <w:rPr>
          <w:rFonts w:hint="eastAsia" w:ascii="仿宋" w:hAnsi="仿宋" w:eastAsia="仿宋" w:cs="仿宋"/>
          <w:sz w:val="32"/>
          <w:szCs w:val="32"/>
          <w:lang w:eastAsia="zh-CN"/>
        </w:rPr>
        <w:t>的</w:t>
      </w:r>
      <w:r>
        <w:rPr>
          <w:rFonts w:hint="eastAsia" w:ascii="仿宋" w:hAnsi="仿宋" w:eastAsia="仿宋" w:cs="仿宋"/>
          <w:sz w:val="32"/>
          <w:szCs w:val="32"/>
        </w:rPr>
        <w:t>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四是建立宣传志愿者队伍，落实好谁执法谁普法责任制度，创新宣传方式方法，用多种手段做好法治宣传工作。</w:t>
      </w:r>
    </w:p>
    <w:p w14:paraId="6A3171A0">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宋体" w:hAnsi="宋体" w:eastAsia="宋体" w:cs="宋体"/>
          <w:b/>
          <w:bCs/>
          <w:sz w:val="32"/>
          <w:szCs w:val="32"/>
          <w:lang w:eastAsia="zh-CN"/>
        </w:rPr>
        <w:t>四、</w:t>
      </w:r>
      <w:r>
        <w:rPr>
          <w:rFonts w:hint="eastAsia" w:ascii="宋体" w:hAnsi="宋体" w:eastAsia="宋体" w:cs="宋体"/>
          <w:b/>
          <w:bCs/>
          <w:sz w:val="32"/>
          <w:szCs w:val="32"/>
          <w:lang w:val="en-US" w:eastAsia="zh-CN"/>
        </w:rPr>
        <w:t>2026年度主要工作安排</w:t>
      </w:r>
    </w:p>
    <w:p w14:paraId="383A6C9E">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一、抓好</w:t>
      </w:r>
      <w:r>
        <w:rPr>
          <w:rFonts w:hint="eastAsia" w:ascii="仿宋" w:hAnsi="仿宋" w:eastAsia="仿宋" w:cs="仿宋"/>
          <w:sz w:val="32"/>
          <w:szCs w:val="32"/>
        </w:rPr>
        <w:t>行政执法工作。</w:t>
      </w:r>
      <w:r>
        <w:rPr>
          <w:rFonts w:hint="eastAsia" w:ascii="仿宋" w:hAnsi="仿宋" w:eastAsia="仿宋" w:cs="仿宋"/>
          <w:sz w:val="32"/>
          <w:szCs w:val="32"/>
          <w:lang w:eastAsia="zh-CN"/>
        </w:rPr>
        <w:t>一是选用素质优秀人员充实行政执法队伍，落实好行政执法资质的办理工作，壮大执法力量；二是适时开展专项执法行动，</w:t>
      </w:r>
      <w:r>
        <w:rPr>
          <w:rFonts w:hint="eastAsia" w:ascii="仿宋" w:hAnsi="仿宋" w:eastAsia="仿宋" w:cs="仿宋"/>
          <w:sz w:val="32"/>
          <w:szCs w:val="32"/>
        </w:rPr>
        <w:t>坚决遏制</w:t>
      </w:r>
      <w:r>
        <w:rPr>
          <w:rFonts w:hint="eastAsia" w:ascii="仿宋" w:hAnsi="仿宋" w:eastAsia="仿宋" w:cs="仿宋"/>
          <w:sz w:val="32"/>
          <w:szCs w:val="32"/>
          <w:lang w:eastAsia="zh-CN"/>
        </w:rPr>
        <w:t>、</w:t>
      </w:r>
      <w:r>
        <w:rPr>
          <w:rFonts w:hint="eastAsia" w:ascii="仿宋" w:hAnsi="仿宋" w:eastAsia="仿宋" w:cs="仿宋"/>
          <w:sz w:val="32"/>
          <w:szCs w:val="32"/>
        </w:rPr>
        <w:t>严厉打击破坏</w:t>
      </w:r>
      <w:r>
        <w:rPr>
          <w:rFonts w:hint="eastAsia" w:ascii="仿宋" w:hAnsi="仿宋" w:eastAsia="仿宋" w:cs="仿宋"/>
          <w:sz w:val="32"/>
          <w:szCs w:val="32"/>
          <w:lang w:eastAsia="zh-CN"/>
        </w:rPr>
        <w:t>黑土地和陆生野生动物</w:t>
      </w:r>
      <w:r>
        <w:rPr>
          <w:rFonts w:hint="eastAsia" w:ascii="仿宋" w:hAnsi="仿宋" w:eastAsia="仿宋" w:cs="仿宋"/>
          <w:sz w:val="32"/>
          <w:szCs w:val="32"/>
        </w:rPr>
        <w:t>资源行为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全面筑牢生态红线。</w:t>
      </w:r>
    </w:p>
    <w:p w14:paraId="28F6705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继续巩固深化社会矛盾纠纷成果，提高应对社会矛盾纠纷能力。深化信访接待制度，落实好诉前调解、行政应诉制度，强化重大行政决定事项风险评估和请示报告制度等，不断提高防范化解各类社会风险能力，建设平安梨树。</w:t>
      </w:r>
    </w:p>
    <w:p w14:paraId="36CA43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三、抓好服务企业和群众“最后一公里”，持续优化林业行政审批流程，不断提高行政审批效率，把有效服务作为落脚点，主动询问困难，帮助解决问题，提升服务质量</w:t>
      </w:r>
      <w:r>
        <w:rPr>
          <w:rFonts w:hint="eastAsia" w:ascii="仿宋" w:hAnsi="仿宋" w:eastAsia="仿宋" w:cs="仿宋"/>
          <w:sz w:val="32"/>
          <w:szCs w:val="32"/>
          <w:lang w:val="en-US" w:eastAsia="zh-CN"/>
        </w:rPr>
        <w:t>。</w:t>
      </w:r>
    </w:p>
    <w:p w14:paraId="6C86D31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855CAF">
      <w:pPr>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梨树县林业局</w:t>
      </w:r>
    </w:p>
    <w:p w14:paraId="156DB6A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2025年12月5日</w:t>
      </w:r>
    </w:p>
    <w:p w14:paraId="3673CA1F">
      <w:pPr>
        <w:rPr>
          <w:rFonts w:hint="eastAsia" w:ascii="仿宋" w:hAnsi="仿宋" w:eastAsia="仿宋" w:cs="仿宋"/>
          <w:sz w:val="32"/>
          <w:szCs w:val="32"/>
        </w:rPr>
      </w:pPr>
    </w:p>
    <w:p w14:paraId="45FAB500">
      <w:pPr>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2C7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F6AF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0F6AF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B7C6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C714D"/>
    <w:rsid w:val="009511AC"/>
    <w:rsid w:val="072239CB"/>
    <w:rsid w:val="0AA51080"/>
    <w:rsid w:val="0BCC7EE0"/>
    <w:rsid w:val="0C6C07D5"/>
    <w:rsid w:val="0CC127BB"/>
    <w:rsid w:val="0E1E4908"/>
    <w:rsid w:val="0F1227A2"/>
    <w:rsid w:val="143D2AC1"/>
    <w:rsid w:val="149503B7"/>
    <w:rsid w:val="18EB67F8"/>
    <w:rsid w:val="19571BA8"/>
    <w:rsid w:val="1AA30A7A"/>
    <w:rsid w:val="1AFC0627"/>
    <w:rsid w:val="1B3B4E87"/>
    <w:rsid w:val="1BC64416"/>
    <w:rsid w:val="1BCB296E"/>
    <w:rsid w:val="1BE86120"/>
    <w:rsid w:val="1CCA3A08"/>
    <w:rsid w:val="219E5FF7"/>
    <w:rsid w:val="22CA5AE9"/>
    <w:rsid w:val="270537D9"/>
    <w:rsid w:val="28A637FB"/>
    <w:rsid w:val="29232854"/>
    <w:rsid w:val="2A696404"/>
    <w:rsid w:val="2A8F7BAB"/>
    <w:rsid w:val="2A9B2458"/>
    <w:rsid w:val="2C1A5BFD"/>
    <w:rsid w:val="2CBB6F02"/>
    <w:rsid w:val="2D0217A7"/>
    <w:rsid w:val="2D856F57"/>
    <w:rsid w:val="2F6F3DDB"/>
    <w:rsid w:val="2FF14E52"/>
    <w:rsid w:val="31BE7E78"/>
    <w:rsid w:val="32CA457B"/>
    <w:rsid w:val="33ED4032"/>
    <w:rsid w:val="33F73D8E"/>
    <w:rsid w:val="35610228"/>
    <w:rsid w:val="3B7B35B3"/>
    <w:rsid w:val="3D9E33C8"/>
    <w:rsid w:val="3F2E1A93"/>
    <w:rsid w:val="41C21C8E"/>
    <w:rsid w:val="437E5696"/>
    <w:rsid w:val="43E97226"/>
    <w:rsid w:val="456719A5"/>
    <w:rsid w:val="496C05F4"/>
    <w:rsid w:val="4A065692"/>
    <w:rsid w:val="4B0474AD"/>
    <w:rsid w:val="4B5B0856"/>
    <w:rsid w:val="4CF919F3"/>
    <w:rsid w:val="4D0624DE"/>
    <w:rsid w:val="4E504B32"/>
    <w:rsid w:val="51B47BC2"/>
    <w:rsid w:val="5252535A"/>
    <w:rsid w:val="52851FC9"/>
    <w:rsid w:val="53BF74EB"/>
    <w:rsid w:val="55CD7F2E"/>
    <w:rsid w:val="562C0486"/>
    <w:rsid w:val="576F217A"/>
    <w:rsid w:val="57E46D6B"/>
    <w:rsid w:val="5958305D"/>
    <w:rsid w:val="5B270563"/>
    <w:rsid w:val="5BA71B9B"/>
    <w:rsid w:val="5BAA2E44"/>
    <w:rsid w:val="5C2C7DBE"/>
    <w:rsid w:val="5D921815"/>
    <w:rsid w:val="5E3F763B"/>
    <w:rsid w:val="5F246AEA"/>
    <w:rsid w:val="5F7C2A43"/>
    <w:rsid w:val="62B4187E"/>
    <w:rsid w:val="68AE2233"/>
    <w:rsid w:val="68CF175C"/>
    <w:rsid w:val="6A331379"/>
    <w:rsid w:val="6B2C714D"/>
    <w:rsid w:val="6DB201D6"/>
    <w:rsid w:val="6DF130DE"/>
    <w:rsid w:val="6FB72E5F"/>
    <w:rsid w:val="709F5073"/>
    <w:rsid w:val="721310A1"/>
    <w:rsid w:val="72203F91"/>
    <w:rsid w:val="74C337C7"/>
    <w:rsid w:val="74EB6AD9"/>
    <w:rsid w:val="758470E1"/>
    <w:rsid w:val="75B0717F"/>
    <w:rsid w:val="764853C3"/>
    <w:rsid w:val="76B26CEA"/>
    <w:rsid w:val="782C2386"/>
    <w:rsid w:val="79BD6656"/>
    <w:rsid w:val="7A724D96"/>
    <w:rsid w:val="7B7D1600"/>
    <w:rsid w:val="7E190EAE"/>
    <w:rsid w:val="7F14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960"/>
    </w:pPr>
  </w:style>
  <w:style w:type="paragraph" w:styleId="3">
    <w:name w:val="Body Text Indent"/>
    <w:basedOn w:val="1"/>
    <w:next w:val="4"/>
    <w:unhideWhenUsed/>
    <w:qFormat/>
    <w:uiPriority w:val="99"/>
    <w:pPr>
      <w:ind w:firstLine="570"/>
    </w:pPr>
    <w:rPr>
      <w:sz w:val="32"/>
    </w:rPr>
  </w:style>
  <w:style w:type="paragraph" w:styleId="4">
    <w:name w:val="Normal Indent"/>
    <w:basedOn w:val="1"/>
    <w:qFormat/>
    <w:uiPriority w:val="0"/>
    <w:pPr>
      <w:ind w:firstLine="200" w:firstLineChars="200"/>
    </w:pPr>
    <w:rPr>
      <w:rFonts w:eastAsia="仿宋"/>
      <w:sz w:val="32"/>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2"/>
    <w:basedOn w:val="1"/>
    <w:qFormat/>
    <w:uiPriority w:val="99"/>
    <w:pPr>
      <w:spacing w:after="120" w:line="480" w:lineRule="auto"/>
    </w:pPr>
  </w:style>
  <w:style w:type="paragraph" w:customStyle="1" w:styleId="10">
    <w:name w:val="正文首行缩进 21"/>
    <w:qFormat/>
    <w:uiPriority w:val="99"/>
    <w:pPr>
      <w:spacing w:after="120" w:afterLines="0" w:line="360" w:lineRule="auto"/>
      <w:ind w:firstLine="640" w:firstLineChars="200"/>
      <w:jc w:val="left"/>
    </w:pPr>
    <w:rPr>
      <w:rFonts w:ascii="宋体" w:hAnsi="宋体" w:eastAsia="宋体" w:cs="Times New Roman"/>
      <w:kern w:val="0"/>
      <w:sz w:val="32"/>
      <w:szCs w:val="3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2012</Words>
  <Characters>2079</Characters>
  <Lines>0</Lines>
  <Paragraphs>0</Paragraphs>
  <TotalTime>0</TotalTime>
  <ScaleCrop>false</ScaleCrop>
  <LinksUpToDate>false</LinksUpToDate>
  <CharactersWithSpaces>2147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2025-12-02T01:01:00Z</dcterms:created>
  <dc:creator>一夕风华</dc:creator>
  <cp:lastModifiedBy>王也维</cp:lastModifiedBy>
  <dcterms:modified xsi:type="dcterms:W3CDTF">2026-01-30T02:13:35Z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8F54FD0DC63D4953B31AA989AA18D0A6_11</vt:lpwstr>
  </property>
  <property fmtid="{D5CDD505-2E9C-101B-9397-08002B2CF9AE}" pid="4" name="KSOTemplateDocerSaveRecord">
    <vt:lpwstr>eyJoZGlkIjoiNjVhOTEyMTBmNjgyNjhlMGFlYmMwMTYyNzI2ZWY2ZGUiLCJ1c2VySWQiOiI1MjI0Njk1NDQifQ==</vt:lpwstr>
  </property>
</Properties>
</file>