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1D42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梨树县公安局</w:t>
      </w:r>
    </w:p>
    <w:p w14:paraId="150E44A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关于2025年度法治政府建设情况的报告</w:t>
      </w:r>
    </w:p>
    <w:p w14:paraId="61DC07CD">
      <w:pPr>
        <w:pStyle w:val="5"/>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eastAsia" w:ascii="宋体" w:hAnsi="宋体" w:eastAsia="宋体" w:cs="宋体"/>
          <w:color w:val="auto"/>
          <w:sz w:val="32"/>
          <w:szCs w:val="32"/>
          <w:lang w:val="en-US" w:eastAsia="zh-CN"/>
        </w:rPr>
      </w:pPr>
    </w:p>
    <w:p w14:paraId="76809A1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年，</w:t>
      </w:r>
      <w:r>
        <w:rPr>
          <w:rFonts w:hint="eastAsia" w:ascii="宋体" w:hAnsi="宋体" w:eastAsia="宋体" w:cs="宋体"/>
          <w:color w:val="auto"/>
          <w:kern w:val="0"/>
          <w:sz w:val="32"/>
          <w:szCs w:val="32"/>
          <w:lang w:eastAsia="zh-CN"/>
        </w:rPr>
        <w:t>梨树县</w:t>
      </w:r>
      <w:r>
        <w:rPr>
          <w:rFonts w:hint="eastAsia" w:ascii="宋体" w:hAnsi="宋体" w:eastAsia="宋体" w:cs="宋体"/>
          <w:color w:val="auto"/>
          <w:kern w:val="0"/>
          <w:sz w:val="32"/>
          <w:szCs w:val="32"/>
        </w:rPr>
        <w:t>公安局在</w:t>
      </w:r>
      <w:r>
        <w:rPr>
          <w:rFonts w:hint="eastAsia" w:ascii="宋体" w:hAnsi="宋体" w:eastAsia="宋体" w:cs="宋体"/>
          <w:color w:val="auto"/>
          <w:kern w:val="0"/>
          <w:sz w:val="32"/>
          <w:szCs w:val="32"/>
          <w:lang w:eastAsia="zh-CN"/>
        </w:rPr>
        <w:t>县</w:t>
      </w:r>
      <w:r>
        <w:rPr>
          <w:rFonts w:hint="eastAsia" w:ascii="宋体" w:hAnsi="宋体" w:eastAsia="宋体" w:cs="宋体"/>
          <w:color w:val="auto"/>
          <w:kern w:val="0"/>
          <w:sz w:val="32"/>
          <w:szCs w:val="32"/>
        </w:rPr>
        <w:t>委、</w:t>
      </w:r>
      <w:r>
        <w:rPr>
          <w:rFonts w:hint="eastAsia" w:ascii="宋体" w:hAnsi="宋体" w:eastAsia="宋体" w:cs="宋体"/>
          <w:color w:val="auto"/>
          <w:kern w:val="0"/>
          <w:sz w:val="32"/>
          <w:szCs w:val="32"/>
          <w:lang w:eastAsia="zh-CN"/>
        </w:rPr>
        <w:t>县</w:t>
      </w:r>
      <w:r>
        <w:rPr>
          <w:rFonts w:hint="eastAsia" w:ascii="宋体" w:hAnsi="宋体" w:eastAsia="宋体" w:cs="宋体"/>
          <w:color w:val="auto"/>
          <w:kern w:val="0"/>
          <w:sz w:val="32"/>
          <w:szCs w:val="32"/>
        </w:rPr>
        <w:t>政府和市公安局正确领导下，以习近平新时代中国特色社会主义思想为指导，</w:t>
      </w:r>
      <w:r>
        <w:rPr>
          <w:rFonts w:hint="eastAsia" w:ascii="宋体" w:hAnsi="宋体" w:eastAsia="宋体" w:cs="宋体"/>
          <w:color w:val="auto"/>
          <w:sz w:val="32"/>
          <w:szCs w:val="32"/>
        </w:rPr>
        <w:t>全面贯彻落实党的二十大和二十届二中、三中全会精神，深入学习习近平法治思想特别是习近平总书记关于新时代公安工作的重要论述</w:t>
      </w:r>
      <w:r>
        <w:rPr>
          <w:rFonts w:hint="eastAsia" w:ascii="宋体" w:hAnsi="宋体" w:eastAsia="宋体" w:cs="宋体"/>
          <w:color w:val="auto"/>
          <w:sz w:val="32"/>
          <w:szCs w:val="32"/>
          <w:lang w:eastAsia="zh-CN"/>
        </w:rPr>
        <w:t>，</w:t>
      </w:r>
      <w:r>
        <w:rPr>
          <w:rFonts w:hint="eastAsia" w:ascii="宋体" w:hAnsi="宋体" w:eastAsia="宋体" w:cs="宋体"/>
          <w:color w:val="auto"/>
          <w:kern w:val="0"/>
          <w:sz w:val="32"/>
          <w:szCs w:val="32"/>
        </w:rPr>
        <w:t>认真落实《法治政府建设实施纲要（2021-2025年）》目标任务</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以提高公安机关和广大民警依法履职能力为根本，以解决突出执法问题为切入点，以标准化、</w:t>
      </w:r>
      <w:r>
        <w:rPr>
          <w:rFonts w:hint="eastAsia" w:ascii="宋体" w:hAnsi="宋体" w:eastAsia="宋体" w:cs="宋体"/>
          <w:color w:val="auto"/>
          <w:kern w:val="0"/>
          <w:sz w:val="32"/>
          <w:szCs w:val="32"/>
          <w:lang w:eastAsia="zh-CN"/>
        </w:rPr>
        <w:t>法制化</w:t>
      </w:r>
      <w:r>
        <w:rPr>
          <w:rFonts w:hint="eastAsia" w:ascii="宋体" w:hAnsi="宋体" w:eastAsia="宋体" w:cs="宋体"/>
          <w:color w:val="auto"/>
          <w:kern w:val="0"/>
          <w:sz w:val="32"/>
          <w:szCs w:val="32"/>
        </w:rPr>
        <w:t>执法管理</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强化执法监督为着力点，推动法治政府建设全面提质增效</w:t>
      </w:r>
      <w:r>
        <w:rPr>
          <w:rFonts w:hint="eastAsia" w:ascii="宋体" w:hAnsi="宋体" w:eastAsia="宋体" w:cs="宋体"/>
          <w:color w:val="auto"/>
          <w:kern w:val="0"/>
          <w:sz w:val="32"/>
          <w:szCs w:val="32"/>
          <w:lang w:eastAsia="zh-CN"/>
        </w:rPr>
        <w:t>。</w:t>
      </w:r>
      <w:r>
        <w:rPr>
          <w:rFonts w:hint="eastAsia" w:ascii="宋体" w:hAnsi="宋体" w:eastAsia="宋体" w:cs="宋体"/>
          <w:color w:val="auto"/>
          <w:sz w:val="32"/>
          <w:szCs w:val="32"/>
        </w:rPr>
        <w:t>结合</w:t>
      </w:r>
      <w:r>
        <w:rPr>
          <w:rFonts w:hint="eastAsia" w:ascii="宋体" w:hAnsi="宋体" w:eastAsia="宋体" w:cs="宋体"/>
          <w:color w:val="auto"/>
          <w:sz w:val="32"/>
          <w:szCs w:val="32"/>
          <w:lang w:eastAsia="zh-CN"/>
        </w:rPr>
        <w:t>全年</w:t>
      </w:r>
      <w:r>
        <w:rPr>
          <w:rFonts w:hint="eastAsia" w:ascii="宋体" w:hAnsi="宋体" w:eastAsia="宋体" w:cs="宋体"/>
          <w:color w:val="auto"/>
          <w:sz w:val="32"/>
          <w:szCs w:val="32"/>
        </w:rPr>
        <w:t>扎实推进各项法治建设任务，我</w:t>
      </w:r>
      <w:r>
        <w:rPr>
          <w:rFonts w:hint="eastAsia" w:ascii="宋体" w:hAnsi="宋体" w:eastAsia="宋体" w:cs="宋体"/>
          <w:color w:val="auto"/>
          <w:sz w:val="32"/>
          <w:szCs w:val="32"/>
          <w:lang w:eastAsia="zh-CN"/>
        </w:rPr>
        <w:t>县</w:t>
      </w:r>
      <w:r>
        <w:rPr>
          <w:rFonts w:hint="eastAsia" w:ascii="宋体" w:hAnsi="宋体" w:eastAsia="宋体" w:cs="宋体"/>
          <w:color w:val="auto"/>
          <w:sz w:val="32"/>
          <w:szCs w:val="32"/>
        </w:rPr>
        <w:t>公安工作取得了积极成效。现将本年度法治政府建设工作情况报告如下：</w:t>
      </w:r>
    </w:p>
    <w:p w14:paraId="00C5DEDC">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一、</w:t>
      </w:r>
      <w:r>
        <w:rPr>
          <w:rFonts w:hint="eastAsia" w:ascii="宋体" w:hAnsi="宋体" w:eastAsia="宋体" w:cs="宋体"/>
          <w:b/>
          <w:bCs/>
          <w:color w:val="auto"/>
          <w:sz w:val="32"/>
          <w:szCs w:val="32"/>
          <w:lang w:val="en-US" w:eastAsia="zh-CN"/>
        </w:rPr>
        <w:t>梨树县公安局法治政府建设基本情况</w:t>
      </w:r>
    </w:p>
    <w:p w14:paraId="65E53E4A">
      <w:pPr>
        <w:pStyle w:val="6"/>
        <w:keepNext w:val="0"/>
        <w:keepLines w:val="0"/>
        <w:pageBreakBefore w:val="0"/>
        <w:kinsoku/>
        <w:wordWrap w:val="0"/>
        <w:overflowPunct/>
        <w:topLinePunct w:val="0"/>
        <w:autoSpaceDE/>
        <w:autoSpaceDN/>
        <w:bidi w:val="0"/>
        <w:adjustRightInd/>
        <w:snapToGrid/>
        <w:spacing w:before="0" w:beforeAutospacing="0" w:after="0" w:afterAutospacing="0" w:line="620" w:lineRule="exact"/>
        <w:ind w:firstLine="480"/>
        <w:jc w:val="both"/>
        <w:rPr>
          <w:rFonts w:hint="eastAsia" w:ascii="宋体" w:hAnsi="宋体" w:eastAsia="宋体" w:cs="宋体"/>
          <w:color w:val="auto"/>
          <w:sz w:val="32"/>
          <w:szCs w:val="32"/>
        </w:rPr>
      </w:pPr>
      <w:r>
        <w:rPr>
          <w:rFonts w:hint="eastAsia" w:ascii="宋体" w:hAnsi="宋体" w:eastAsia="宋体" w:cs="宋体"/>
          <w:color w:val="auto"/>
          <w:kern w:val="0"/>
          <w:sz w:val="32"/>
          <w:szCs w:val="32"/>
          <w:lang w:eastAsia="zh-CN"/>
        </w:rPr>
        <w:t>（一）建设法治化坚定政治理念。始终将</w:t>
      </w:r>
      <w:r>
        <w:rPr>
          <w:rFonts w:hint="eastAsia" w:ascii="宋体" w:hAnsi="宋体" w:eastAsia="宋体" w:cs="宋体"/>
          <w:color w:val="auto"/>
          <w:kern w:val="0"/>
          <w:sz w:val="32"/>
          <w:szCs w:val="32"/>
        </w:rPr>
        <w:t>学习贯彻习近平法治思想作为重大政治任务，</w:t>
      </w:r>
      <w:r>
        <w:rPr>
          <w:rFonts w:hint="eastAsia" w:ascii="宋体" w:hAnsi="宋体" w:eastAsia="宋体" w:cs="宋体"/>
          <w:color w:val="auto"/>
          <w:kern w:val="0"/>
          <w:sz w:val="32"/>
          <w:szCs w:val="32"/>
          <w:lang w:eastAsia="zh-CN"/>
        </w:rPr>
        <w:t>并</w:t>
      </w:r>
      <w:r>
        <w:rPr>
          <w:rFonts w:hint="eastAsia" w:ascii="宋体" w:hAnsi="宋体" w:eastAsia="宋体" w:cs="宋体"/>
          <w:color w:val="auto"/>
          <w:kern w:val="0"/>
          <w:sz w:val="32"/>
          <w:szCs w:val="32"/>
        </w:rPr>
        <w:t>列入局普法和年度学法计划</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制定《202</w:t>
      </w:r>
      <w:r>
        <w:rPr>
          <w:rFonts w:hint="eastAsia" w:ascii="宋体" w:hAnsi="宋体" w:eastAsia="宋体" w:cs="宋体"/>
          <w:color w:val="auto"/>
          <w:kern w:val="0"/>
          <w:sz w:val="32"/>
          <w:szCs w:val="32"/>
          <w:lang w:val="en-US" w:eastAsia="zh-CN"/>
        </w:rPr>
        <w:t>5</w:t>
      </w:r>
      <w:r>
        <w:rPr>
          <w:rFonts w:hint="eastAsia" w:ascii="宋体" w:hAnsi="宋体" w:eastAsia="宋体" w:cs="宋体"/>
          <w:color w:val="auto"/>
          <w:kern w:val="0"/>
          <w:sz w:val="32"/>
          <w:szCs w:val="32"/>
        </w:rPr>
        <w:t>年党委理论学习中心组学习计划》，将习近平法治思想作为公安机关学习重点，</w:t>
      </w:r>
      <w:r>
        <w:rPr>
          <w:rFonts w:hint="eastAsia" w:ascii="宋体" w:hAnsi="宋体" w:eastAsia="宋体" w:cs="宋体"/>
          <w:color w:val="auto"/>
          <w:sz w:val="32"/>
          <w:szCs w:val="32"/>
        </w:rPr>
        <w:t>全面贯彻习近平法治思想，学习习近平总书记重要讲话和指示批示精神，深入开展全警理论学习活动</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年内</w:t>
      </w:r>
      <w:r>
        <w:rPr>
          <w:rFonts w:hint="eastAsia" w:ascii="宋体" w:hAnsi="宋体" w:eastAsia="宋体" w:cs="宋体"/>
          <w:color w:val="auto"/>
          <w:sz w:val="32"/>
          <w:szCs w:val="32"/>
          <w:lang w:eastAsia="zh-CN"/>
        </w:rPr>
        <w:t>我局共计</w:t>
      </w:r>
      <w:r>
        <w:rPr>
          <w:rFonts w:hint="eastAsia" w:ascii="宋体" w:hAnsi="宋体" w:eastAsia="宋体" w:cs="宋体"/>
          <w:color w:val="auto"/>
          <w:sz w:val="32"/>
          <w:szCs w:val="32"/>
        </w:rPr>
        <w:t>召开党委会</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次，带头学习二十大及二十届三中、四中全会精神，党委理论学习中心组专题学习、读书班等7场次。全局各党支部依托“三会一课”、每周政治学习等形式，坚持领导带头学、深入讲，严格落实“第一议题”。举办政工干部、民警、辅警政治轮训</w:t>
      </w: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期</w:t>
      </w:r>
      <w:r>
        <w:rPr>
          <w:rFonts w:hint="eastAsia" w:ascii="宋体" w:hAnsi="宋体" w:eastAsia="宋体" w:cs="宋体"/>
          <w:color w:val="auto"/>
          <w:sz w:val="32"/>
          <w:szCs w:val="32"/>
          <w:lang w:eastAsia="zh-CN"/>
        </w:rPr>
        <w:t>，警示教育</w:t>
      </w:r>
      <w:r>
        <w:rPr>
          <w:rFonts w:hint="eastAsia" w:ascii="宋体" w:hAnsi="宋体" w:eastAsia="宋体" w:cs="宋体"/>
          <w:color w:val="auto"/>
          <w:sz w:val="32"/>
          <w:szCs w:val="32"/>
          <w:lang w:val="en-US" w:eastAsia="zh-CN"/>
        </w:rPr>
        <w:t>2期</w:t>
      </w:r>
      <w:r>
        <w:rPr>
          <w:rFonts w:hint="eastAsia" w:ascii="宋体" w:hAnsi="宋体" w:eastAsia="宋体" w:cs="宋体"/>
          <w:color w:val="auto"/>
          <w:sz w:val="32"/>
          <w:szCs w:val="32"/>
        </w:rPr>
        <w:t>，不断强化和提高公安队伍的政治素养和业务能力。</w:t>
      </w:r>
    </w:p>
    <w:p w14:paraId="560406A3">
      <w:pPr>
        <w:keepNext w:val="0"/>
        <w:keepLines w:val="0"/>
        <w:pageBreakBefore w:val="0"/>
        <w:widowControl/>
        <w:kinsoku/>
        <w:overflowPunct/>
        <w:topLinePunct w:val="0"/>
        <w:autoSpaceDE/>
        <w:autoSpaceDN/>
        <w:bidi w:val="0"/>
        <w:adjustRightInd/>
        <w:snapToGrid/>
        <w:spacing w:line="62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eastAsia="zh-CN"/>
        </w:rPr>
        <w:t>二</w:t>
      </w:r>
      <w:r>
        <w:rPr>
          <w:rFonts w:hint="eastAsia" w:ascii="宋体" w:hAnsi="宋体" w:eastAsia="宋体" w:cs="宋体"/>
          <w:color w:val="auto"/>
          <w:kern w:val="0"/>
          <w:sz w:val="32"/>
          <w:szCs w:val="32"/>
        </w:rPr>
        <w:t>）全面落实法治政府建设工作。贯彻落实党政主要负责人履行推进法治建设第一责任人职责，</w:t>
      </w:r>
      <w:r>
        <w:rPr>
          <w:rFonts w:hint="eastAsia" w:ascii="宋体" w:hAnsi="宋体" w:eastAsia="宋体" w:cs="宋体"/>
          <w:color w:val="auto"/>
          <w:kern w:val="0"/>
          <w:sz w:val="32"/>
          <w:szCs w:val="32"/>
          <w:lang w:eastAsia="zh-CN"/>
        </w:rPr>
        <w:t>将</w:t>
      </w:r>
      <w:r>
        <w:rPr>
          <w:rFonts w:hint="eastAsia" w:ascii="宋体" w:hAnsi="宋体" w:eastAsia="宋体" w:cs="宋体"/>
          <w:color w:val="auto"/>
          <w:kern w:val="0"/>
          <w:sz w:val="32"/>
          <w:szCs w:val="32"/>
        </w:rPr>
        <w:t>习近平法治思想作为第一议题，纳入党委会议、党委理论中心组学习等重要内容。围绕县政府关于法治政府建设的总体部署要求，自觉提高政治站位，把法治政府建设纳入局党委全年重要工作内容。形成主要领导负责抓，分管领导具体抓，相关部门配合抓的工作局面。</w:t>
      </w:r>
    </w:p>
    <w:p w14:paraId="0BD54E2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eastAsia="zh-CN"/>
        </w:rPr>
        <w:t>三</w:t>
      </w:r>
      <w:r>
        <w:rPr>
          <w:rFonts w:hint="eastAsia" w:ascii="宋体" w:hAnsi="宋体" w:eastAsia="宋体" w:cs="宋体"/>
          <w:color w:val="auto"/>
          <w:kern w:val="0"/>
          <w:sz w:val="32"/>
          <w:szCs w:val="32"/>
        </w:rPr>
        <w:t>）深入推进依法行政，</w:t>
      </w:r>
      <w:r>
        <w:rPr>
          <w:rFonts w:hint="eastAsia" w:ascii="宋体" w:hAnsi="宋体" w:eastAsia="宋体" w:cs="宋体"/>
          <w:color w:val="auto"/>
          <w:sz w:val="32"/>
          <w:szCs w:val="32"/>
        </w:rPr>
        <w:t>严格落实</w:t>
      </w:r>
      <w:r>
        <w:rPr>
          <w:rFonts w:hint="eastAsia" w:ascii="宋体" w:hAnsi="宋体" w:eastAsia="宋体" w:cs="宋体"/>
          <w:color w:val="auto"/>
          <w:sz w:val="32"/>
          <w:szCs w:val="32"/>
          <w:lang w:eastAsia="zh-CN"/>
        </w:rPr>
        <w:t>首违不罚、“一案三书”、</w:t>
      </w:r>
      <w:r>
        <w:rPr>
          <w:rFonts w:hint="eastAsia" w:ascii="宋体" w:hAnsi="宋体" w:eastAsia="宋体" w:cs="宋体"/>
          <w:color w:val="auto"/>
          <w:sz w:val="32"/>
          <w:szCs w:val="32"/>
        </w:rPr>
        <w:t>重大行政决策程序规定</w:t>
      </w:r>
      <w:r>
        <w:rPr>
          <w:rFonts w:hint="eastAsia" w:ascii="宋体" w:hAnsi="宋体" w:eastAsia="宋体" w:cs="宋体"/>
          <w:color w:val="auto"/>
          <w:sz w:val="32"/>
          <w:szCs w:val="32"/>
          <w:lang w:eastAsia="zh-CN"/>
        </w:rPr>
        <w:t>等</w:t>
      </w:r>
      <w:r>
        <w:rPr>
          <w:rFonts w:hint="eastAsia" w:ascii="宋体" w:hAnsi="宋体" w:eastAsia="宋体" w:cs="宋体"/>
          <w:color w:val="auto"/>
          <w:sz w:val="32"/>
          <w:szCs w:val="32"/>
        </w:rPr>
        <w:t>要求，</w:t>
      </w:r>
      <w:r>
        <w:rPr>
          <w:rFonts w:hint="eastAsia" w:ascii="宋体" w:hAnsi="宋体" w:eastAsia="宋体" w:cs="宋体"/>
          <w:color w:val="auto"/>
          <w:spacing w:val="-6"/>
          <w:sz w:val="32"/>
          <w:szCs w:val="32"/>
        </w:rPr>
        <w:t>对重大行政决策进行集体讨论、合法性审查、专家论证、风险评估等，确保各项行政重大决策民主化、法治化。充分发挥法律顾问、公职律师的作用，</w:t>
      </w:r>
      <w:r>
        <w:rPr>
          <w:rFonts w:hint="eastAsia" w:ascii="宋体" w:hAnsi="宋体" w:eastAsia="宋体" w:cs="宋体"/>
          <w:color w:val="auto"/>
          <w:sz w:val="32"/>
          <w:szCs w:val="32"/>
        </w:rPr>
        <w:t>对</w:t>
      </w:r>
      <w:r>
        <w:rPr>
          <w:rFonts w:hint="eastAsia" w:ascii="宋体" w:hAnsi="宋体" w:eastAsia="宋体" w:cs="宋体"/>
          <w:color w:val="auto"/>
          <w:sz w:val="32"/>
          <w:szCs w:val="32"/>
          <w:lang w:eastAsia="zh-CN"/>
        </w:rPr>
        <w:t>政府及上级公安</w:t>
      </w:r>
      <w:r>
        <w:rPr>
          <w:rFonts w:hint="eastAsia" w:ascii="宋体" w:hAnsi="宋体" w:eastAsia="宋体" w:cs="宋体"/>
          <w:color w:val="auto"/>
          <w:sz w:val="32"/>
          <w:szCs w:val="32"/>
        </w:rPr>
        <w:t>作出的重要决策、制定的规范性文件</w:t>
      </w:r>
      <w:r>
        <w:rPr>
          <w:rFonts w:hint="eastAsia" w:ascii="宋体" w:hAnsi="宋体" w:eastAsia="宋体" w:cs="宋体"/>
          <w:color w:val="auto"/>
          <w:sz w:val="32"/>
          <w:szCs w:val="32"/>
          <w:lang w:eastAsia="zh-CN"/>
        </w:rPr>
        <w:t>、地方法规等进行细化研究落实，</w:t>
      </w:r>
      <w:r>
        <w:rPr>
          <w:rFonts w:hint="eastAsia" w:ascii="宋体" w:hAnsi="宋体" w:eastAsia="宋体" w:cs="宋体"/>
          <w:color w:val="auto"/>
          <w:sz w:val="32"/>
          <w:szCs w:val="32"/>
        </w:rPr>
        <w:t>确保各项重要决策</w:t>
      </w:r>
      <w:r>
        <w:rPr>
          <w:rFonts w:hint="eastAsia" w:ascii="宋体" w:hAnsi="宋体" w:eastAsia="宋体" w:cs="宋体"/>
          <w:color w:val="auto"/>
          <w:sz w:val="32"/>
          <w:szCs w:val="32"/>
          <w:lang w:eastAsia="zh-CN"/>
        </w:rPr>
        <w:t>不在落实上打折扣</w:t>
      </w:r>
      <w:r>
        <w:rPr>
          <w:rFonts w:hint="eastAsia" w:ascii="宋体" w:hAnsi="宋体" w:eastAsia="宋体" w:cs="宋体"/>
          <w:color w:val="auto"/>
          <w:sz w:val="32"/>
          <w:szCs w:val="32"/>
        </w:rPr>
        <w:t>。</w:t>
      </w:r>
    </w:p>
    <w:p w14:paraId="63055E8A">
      <w:pPr>
        <w:pStyle w:val="5"/>
        <w:keepNext w:val="0"/>
        <w:keepLines w:val="0"/>
        <w:pageBreakBefore w:val="0"/>
        <w:kinsoku/>
        <w:overflowPunct/>
        <w:topLinePunct w:val="0"/>
        <w:autoSpaceDE/>
        <w:autoSpaceDN/>
        <w:bidi w:val="0"/>
        <w:adjustRightInd/>
        <w:snapToGrid/>
        <w:spacing w:line="6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eastAsia="zh-CN"/>
        </w:rPr>
        <w:t>（三）</w:t>
      </w:r>
      <w:r>
        <w:rPr>
          <w:rFonts w:hint="eastAsia" w:ascii="宋体" w:hAnsi="宋体" w:eastAsia="宋体" w:cs="宋体"/>
          <w:color w:val="auto"/>
          <w:sz w:val="32"/>
          <w:szCs w:val="32"/>
        </w:rPr>
        <w:t>开展</w:t>
      </w:r>
      <w:r>
        <w:rPr>
          <w:rFonts w:hint="eastAsia" w:ascii="宋体" w:hAnsi="宋体" w:eastAsia="宋体" w:cs="宋体"/>
          <w:color w:val="auto"/>
          <w:sz w:val="32"/>
          <w:szCs w:val="32"/>
          <w:lang w:eastAsia="zh-CN"/>
        </w:rPr>
        <w:t>多项</w:t>
      </w:r>
      <w:r>
        <w:rPr>
          <w:rFonts w:hint="eastAsia" w:ascii="宋体" w:hAnsi="宋体" w:eastAsia="宋体" w:cs="宋体"/>
          <w:color w:val="auto"/>
          <w:sz w:val="32"/>
          <w:szCs w:val="32"/>
        </w:rPr>
        <w:t>专项</w:t>
      </w:r>
      <w:r>
        <w:rPr>
          <w:rFonts w:hint="eastAsia" w:ascii="宋体" w:hAnsi="宋体" w:eastAsia="宋体" w:cs="宋体"/>
          <w:color w:val="auto"/>
          <w:sz w:val="32"/>
          <w:szCs w:val="32"/>
          <w:lang w:eastAsia="zh-CN"/>
        </w:rPr>
        <w:t>整</w:t>
      </w:r>
      <w:r>
        <w:rPr>
          <w:rFonts w:hint="eastAsia" w:ascii="宋体" w:hAnsi="宋体" w:eastAsia="宋体" w:cs="宋体"/>
          <w:color w:val="auto"/>
          <w:kern w:val="2"/>
          <w:sz w:val="32"/>
          <w:szCs w:val="32"/>
          <w:lang w:val="en-US" w:eastAsia="zh-CN" w:bidi="ar-SA"/>
        </w:rPr>
        <w:t>治活动。通过“三</w:t>
      </w:r>
      <w:r>
        <w:rPr>
          <w:rFonts w:hint="eastAsia" w:ascii="宋体" w:hAnsi="宋体" w:eastAsia="宋体" w:cs="宋体"/>
          <w:color w:val="auto"/>
          <w:sz w:val="32"/>
          <w:szCs w:val="32"/>
          <w:lang w:val="en-US" w:eastAsia="zh-CN"/>
        </w:rPr>
        <w:t>态”监测工作，</w:t>
      </w:r>
      <w:r>
        <w:rPr>
          <w:rFonts w:hint="eastAsia" w:ascii="宋体" w:hAnsi="宋体" w:eastAsia="宋体" w:cs="宋体"/>
          <w:color w:val="auto"/>
          <w:sz w:val="32"/>
          <w:szCs w:val="32"/>
          <w:lang w:eastAsia="zh-CN"/>
        </w:rPr>
        <w:t>精准掌握本地区、本条线工作的数据账、问题账、任务账，为更好防风险、抓工作、带队伍提供了有力抓手。</w:t>
      </w:r>
      <w:r>
        <w:rPr>
          <w:rFonts w:hint="eastAsia" w:ascii="宋体" w:hAnsi="宋体" w:eastAsia="宋体" w:cs="宋体"/>
          <w:color w:val="auto"/>
          <w:sz w:val="32"/>
          <w:szCs w:val="32"/>
          <w:lang w:val="en-US" w:eastAsia="zh-CN"/>
        </w:rPr>
        <w:t>通过开展行政执法领域集中整治群众身边不正之</w:t>
      </w:r>
      <w:r>
        <w:rPr>
          <w:rFonts w:hint="eastAsia" w:ascii="宋体" w:hAnsi="宋体" w:eastAsia="宋体" w:cs="宋体"/>
          <w:color w:val="auto"/>
          <w:kern w:val="2"/>
          <w:sz w:val="32"/>
          <w:szCs w:val="32"/>
          <w:lang w:val="en-US" w:eastAsia="zh-CN" w:bidi="ar-SA"/>
        </w:rPr>
        <w:t>风和腐败问题工作，排查出执法办案管理制度不健</w:t>
      </w:r>
      <w:r>
        <w:rPr>
          <w:rFonts w:hint="eastAsia" w:ascii="宋体" w:hAnsi="宋体" w:eastAsia="宋体" w:cs="宋体"/>
          <w:color w:val="auto"/>
          <w:sz w:val="32"/>
          <w:szCs w:val="32"/>
        </w:rPr>
        <w:t>全、办理案件重实体轻程序、未如实受立案、超期办案等执法不规范方面的问题，逐一对标对表、举一反三、整改销号。</w:t>
      </w:r>
      <w:r>
        <w:rPr>
          <w:rFonts w:hint="eastAsia" w:ascii="宋体" w:hAnsi="宋体" w:eastAsia="宋体" w:cs="宋体"/>
          <w:color w:val="auto"/>
          <w:sz w:val="32"/>
          <w:szCs w:val="32"/>
          <w:lang w:eastAsia="zh-CN"/>
        </w:rPr>
        <w:t>根据市局“盯办”活动，</w:t>
      </w:r>
      <w:r>
        <w:rPr>
          <w:rFonts w:hint="eastAsia" w:ascii="宋体" w:hAnsi="宋体" w:eastAsia="宋体" w:cs="宋体"/>
          <w:color w:val="auto"/>
          <w:sz w:val="32"/>
          <w:szCs w:val="32"/>
        </w:rPr>
        <w:t>常态化开展梳理排查有警不接、有案不立、压案不查等问题，每日督导整改</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加大执法质量考评和异常案件风险案件核查力度，及时发现和整改问题，强化法制审核监督职能。开展执法突出问题专项整治</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重点整治执行规定打折扣、发现问题不处理、受理投诉不及时等执法不严格问题</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重点整治调查取证不实、认定事实不清、适用法律不准确、文书制作不规范、重点整治多头执法、选择性执法、逐利执法、滥用自由裁量权、机械执法、暴力执法等执法不文明</w:t>
      </w:r>
      <w:r>
        <w:rPr>
          <w:rFonts w:hint="eastAsia" w:ascii="宋体" w:hAnsi="宋体" w:eastAsia="宋体" w:cs="宋体"/>
          <w:color w:val="auto"/>
          <w:sz w:val="32"/>
          <w:szCs w:val="32"/>
          <w:lang w:eastAsia="zh-CN"/>
        </w:rPr>
        <w:t>等</w:t>
      </w:r>
      <w:r>
        <w:rPr>
          <w:rFonts w:hint="eastAsia" w:ascii="宋体" w:hAnsi="宋体" w:eastAsia="宋体" w:cs="宋体"/>
          <w:color w:val="auto"/>
          <w:sz w:val="32"/>
          <w:szCs w:val="32"/>
        </w:rPr>
        <w:t>问题。</w:t>
      </w:r>
      <w:r>
        <w:rPr>
          <w:rFonts w:hint="eastAsia" w:ascii="宋体" w:hAnsi="宋体" w:eastAsia="宋体" w:cs="宋体"/>
          <w:color w:val="auto"/>
          <w:sz w:val="32"/>
          <w:szCs w:val="32"/>
          <w:lang w:eastAsia="zh-CN"/>
        </w:rPr>
        <w:t>通过几个</w:t>
      </w:r>
      <w:r>
        <w:rPr>
          <w:rFonts w:hint="eastAsia" w:ascii="宋体" w:hAnsi="宋体" w:eastAsia="宋体" w:cs="宋体"/>
          <w:color w:val="auto"/>
          <w:sz w:val="32"/>
          <w:szCs w:val="32"/>
        </w:rPr>
        <w:t>专项</w:t>
      </w:r>
      <w:r>
        <w:rPr>
          <w:rFonts w:hint="eastAsia" w:ascii="宋体" w:hAnsi="宋体" w:eastAsia="宋体" w:cs="宋体"/>
          <w:color w:val="auto"/>
          <w:sz w:val="32"/>
          <w:szCs w:val="32"/>
          <w:lang w:eastAsia="zh-CN"/>
        </w:rPr>
        <w:t>整</w:t>
      </w:r>
      <w:r>
        <w:rPr>
          <w:rFonts w:hint="eastAsia" w:ascii="宋体" w:hAnsi="宋体" w:eastAsia="宋体" w:cs="宋体"/>
          <w:color w:val="auto"/>
          <w:kern w:val="2"/>
          <w:sz w:val="32"/>
          <w:szCs w:val="32"/>
          <w:lang w:val="en-US" w:eastAsia="zh-CN" w:bidi="ar-SA"/>
        </w:rPr>
        <w:t>治活动，</w:t>
      </w:r>
      <w:r>
        <w:rPr>
          <w:rFonts w:hint="eastAsia" w:ascii="宋体" w:hAnsi="宋体" w:eastAsia="宋体" w:cs="宋体"/>
          <w:color w:val="auto"/>
          <w:sz w:val="32"/>
          <w:szCs w:val="32"/>
        </w:rPr>
        <w:t>全警服务意识、法治意识、规矩意识显著增强，</w:t>
      </w:r>
      <w:r>
        <w:rPr>
          <w:rFonts w:hint="eastAsia" w:ascii="宋体" w:hAnsi="宋体" w:eastAsia="宋体" w:cs="宋体"/>
          <w:color w:val="auto"/>
          <w:sz w:val="32"/>
          <w:szCs w:val="32"/>
          <w:lang w:eastAsia="zh-CN"/>
        </w:rPr>
        <w:t>依法行政</w:t>
      </w:r>
      <w:r>
        <w:rPr>
          <w:rFonts w:hint="eastAsia" w:ascii="宋体" w:hAnsi="宋体" w:eastAsia="宋体" w:cs="宋体"/>
          <w:color w:val="auto"/>
          <w:sz w:val="32"/>
          <w:szCs w:val="32"/>
        </w:rPr>
        <w:t>理念深入人心</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执法活动更加透明、规范、文明，</w:t>
      </w:r>
      <w:r>
        <w:rPr>
          <w:rFonts w:hint="eastAsia" w:ascii="宋体" w:hAnsi="宋体" w:eastAsia="宋体" w:cs="宋体"/>
          <w:color w:val="auto"/>
          <w:sz w:val="32"/>
          <w:szCs w:val="32"/>
          <w:lang w:eastAsia="zh-CN"/>
        </w:rPr>
        <w:t>执法</w:t>
      </w:r>
      <w:r>
        <w:rPr>
          <w:rFonts w:hint="eastAsia" w:ascii="宋体" w:hAnsi="宋体" w:eastAsia="宋体" w:cs="宋体"/>
          <w:color w:val="auto"/>
          <w:sz w:val="32"/>
          <w:szCs w:val="32"/>
        </w:rPr>
        <w:t>质量和效率</w:t>
      </w:r>
      <w:r>
        <w:rPr>
          <w:rFonts w:hint="eastAsia" w:ascii="宋体" w:hAnsi="宋体" w:eastAsia="宋体" w:cs="宋体"/>
          <w:color w:val="auto"/>
          <w:sz w:val="32"/>
          <w:szCs w:val="32"/>
          <w:lang w:eastAsia="zh-CN"/>
        </w:rPr>
        <w:t>稳步</w:t>
      </w:r>
      <w:r>
        <w:rPr>
          <w:rFonts w:hint="eastAsia" w:ascii="宋体" w:hAnsi="宋体" w:eastAsia="宋体" w:cs="宋体"/>
          <w:color w:val="auto"/>
          <w:sz w:val="32"/>
          <w:szCs w:val="32"/>
        </w:rPr>
        <w:t>提升。</w:t>
      </w:r>
    </w:p>
    <w:p w14:paraId="71027338">
      <w:pPr>
        <w:pStyle w:val="5"/>
        <w:keepNext w:val="0"/>
        <w:keepLines w:val="0"/>
        <w:pageBreakBefore w:val="0"/>
        <w:kinsoku/>
        <w:overflowPunct/>
        <w:topLinePunct w:val="0"/>
        <w:autoSpaceDE/>
        <w:autoSpaceDN/>
        <w:bidi w:val="0"/>
        <w:adjustRightInd/>
        <w:snapToGrid/>
        <w:spacing w:line="620" w:lineRule="exact"/>
        <w:ind w:firstLine="616" w:firstLineChars="200"/>
        <w:rPr>
          <w:rFonts w:hint="eastAsia" w:ascii="宋体" w:hAnsi="宋体" w:eastAsia="宋体" w:cs="宋体"/>
          <w:color w:val="auto"/>
          <w:kern w:val="0"/>
          <w:sz w:val="32"/>
          <w:szCs w:val="32"/>
        </w:rPr>
      </w:pPr>
      <w:r>
        <w:rPr>
          <w:rFonts w:hint="eastAsia" w:ascii="宋体" w:hAnsi="宋体" w:eastAsia="宋体" w:cs="宋体"/>
          <w:color w:val="auto"/>
          <w:spacing w:val="-6"/>
          <w:kern w:val="0"/>
          <w:sz w:val="32"/>
          <w:szCs w:val="32"/>
        </w:rPr>
        <w:t>（</w:t>
      </w:r>
      <w:r>
        <w:rPr>
          <w:rFonts w:hint="eastAsia" w:ascii="宋体" w:hAnsi="宋体" w:eastAsia="宋体" w:cs="宋体"/>
          <w:color w:val="auto"/>
          <w:spacing w:val="-6"/>
          <w:kern w:val="0"/>
          <w:sz w:val="32"/>
          <w:szCs w:val="32"/>
          <w:lang w:val="en-US" w:eastAsia="zh-CN"/>
        </w:rPr>
        <w:t>四</w:t>
      </w:r>
      <w:r>
        <w:rPr>
          <w:rFonts w:hint="eastAsia" w:ascii="宋体" w:hAnsi="宋体" w:eastAsia="宋体" w:cs="宋体"/>
          <w:color w:val="auto"/>
          <w:spacing w:val="-6"/>
          <w:kern w:val="0"/>
          <w:sz w:val="32"/>
          <w:szCs w:val="32"/>
        </w:rPr>
        <w:t>）</w:t>
      </w:r>
      <w:r>
        <w:rPr>
          <w:rFonts w:hint="eastAsia" w:ascii="宋体" w:hAnsi="宋体" w:eastAsia="宋体" w:cs="宋体"/>
          <w:color w:val="auto"/>
          <w:kern w:val="0"/>
          <w:sz w:val="32"/>
          <w:szCs w:val="32"/>
        </w:rPr>
        <w:t>广泛宣传法律法规和安全防范知识。</w:t>
      </w:r>
      <w:r>
        <w:rPr>
          <w:rFonts w:hint="eastAsia" w:ascii="宋体" w:hAnsi="宋体" w:eastAsia="宋体" w:cs="宋体"/>
          <w:color w:val="auto"/>
          <w:spacing w:val="-6"/>
          <w:kern w:val="0"/>
          <w:sz w:val="32"/>
          <w:szCs w:val="32"/>
          <w:lang w:eastAsia="zh-CN"/>
        </w:rPr>
        <w:t>持续推进</w:t>
      </w:r>
      <w:r>
        <w:rPr>
          <w:rFonts w:hint="eastAsia" w:ascii="宋体" w:hAnsi="宋体" w:eastAsia="宋体" w:cs="宋体"/>
          <w:color w:val="auto"/>
          <w:spacing w:val="-6"/>
          <w:kern w:val="0"/>
          <w:sz w:val="32"/>
          <w:szCs w:val="32"/>
        </w:rPr>
        <w:t>“八五”普法宣传</w:t>
      </w:r>
      <w:r>
        <w:rPr>
          <w:rFonts w:hint="eastAsia" w:ascii="宋体" w:hAnsi="宋体" w:eastAsia="宋体" w:cs="宋体"/>
          <w:color w:val="auto"/>
          <w:spacing w:val="-6"/>
          <w:kern w:val="0"/>
          <w:sz w:val="32"/>
          <w:szCs w:val="32"/>
          <w:lang w:eastAsia="zh-CN"/>
        </w:rPr>
        <w:t>，</w:t>
      </w:r>
      <w:r>
        <w:rPr>
          <w:rFonts w:hint="eastAsia" w:ascii="宋体" w:hAnsi="宋体" w:eastAsia="宋体" w:cs="宋体"/>
          <w:color w:val="auto"/>
          <w:kern w:val="0"/>
          <w:sz w:val="32"/>
          <w:szCs w:val="32"/>
        </w:rPr>
        <w:t>结合“110宣传日”、“626禁毒日”、“国家宪法日”</w:t>
      </w:r>
      <w:r>
        <w:rPr>
          <w:rFonts w:hint="eastAsia" w:ascii="宋体" w:hAnsi="宋体" w:eastAsia="宋体" w:cs="宋体"/>
          <w:color w:val="auto"/>
          <w:kern w:val="0"/>
          <w:sz w:val="32"/>
          <w:szCs w:val="32"/>
          <w:lang w:eastAsia="zh-CN"/>
        </w:rPr>
        <w:t>、“民法宣传日”</w:t>
      </w:r>
      <w:r>
        <w:rPr>
          <w:rFonts w:hint="eastAsia" w:ascii="宋体" w:hAnsi="宋体" w:eastAsia="宋体" w:cs="宋体"/>
          <w:color w:val="auto"/>
          <w:kern w:val="0"/>
          <w:sz w:val="32"/>
          <w:szCs w:val="32"/>
        </w:rPr>
        <w:t>等重要节点，深入社区、学校、企业等场所，通过开展法律讲座、发放宣传资料、开展法律咨询等形式，群众法治意识明显增强。今年以来共开展</w:t>
      </w:r>
      <w:r>
        <w:rPr>
          <w:rFonts w:hint="eastAsia" w:ascii="宋体" w:hAnsi="宋体" w:eastAsia="宋体" w:cs="宋体"/>
          <w:color w:val="auto"/>
          <w:kern w:val="0"/>
          <w:sz w:val="32"/>
          <w:szCs w:val="32"/>
          <w:lang w:eastAsia="zh-CN"/>
        </w:rPr>
        <w:t>各类</w:t>
      </w:r>
      <w:r>
        <w:rPr>
          <w:rFonts w:hint="eastAsia" w:ascii="宋体" w:hAnsi="宋体" w:eastAsia="宋体" w:cs="宋体"/>
          <w:color w:val="auto"/>
          <w:kern w:val="0"/>
          <w:sz w:val="32"/>
          <w:szCs w:val="32"/>
        </w:rPr>
        <w:t>宣传</w:t>
      </w:r>
      <w:r>
        <w:rPr>
          <w:rFonts w:hint="eastAsia" w:ascii="宋体" w:hAnsi="宋体" w:eastAsia="宋体" w:cs="宋体"/>
          <w:color w:val="auto"/>
          <w:kern w:val="0"/>
          <w:sz w:val="32"/>
          <w:szCs w:val="32"/>
          <w:lang w:eastAsia="zh-CN"/>
        </w:rPr>
        <w:t>活动</w:t>
      </w:r>
      <w:r>
        <w:rPr>
          <w:rFonts w:hint="eastAsia" w:ascii="宋体" w:hAnsi="宋体" w:eastAsia="宋体" w:cs="宋体"/>
          <w:color w:val="auto"/>
          <w:kern w:val="0"/>
          <w:sz w:val="32"/>
          <w:szCs w:val="32"/>
          <w:lang w:val="en-US" w:eastAsia="zh-CN"/>
        </w:rPr>
        <w:t>2</w:t>
      </w:r>
      <w:r>
        <w:rPr>
          <w:rFonts w:hint="eastAsia" w:ascii="宋体" w:hAnsi="宋体" w:eastAsia="宋体" w:cs="宋体"/>
          <w:color w:val="auto"/>
          <w:kern w:val="0"/>
          <w:sz w:val="32"/>
          <w:szCs w:val="32"/>
        </w:rPr>
        <w:t>0余次，共出动警力</w:t>
      </w:r>
      <w:r>
        <w:rPr>
          <w:rFonts w:hint="eastAsia" w:ascii="宋体" w:hAnsi="宋体" w:eastAsia="宋体" w:cs="宋体"/>
          <w:color w:val="auto"/>
          <w:kern w:val="0"/>
          <w:sz w:val="32"/>
          <w:szCs w:val="32"/>
          <w:lang w:val="en-US" w:eastAsia="zh-CN"/>
        </w:rPr>
        <w:t>400</w:t>
      </w:r>
      <w:r>
        <w:rPr>
          <w:rFonts w:hint="eastAsia" w:ascii="宋体" w:hAnsi="宋体" w:eastAsia="宋体" w:cs="宋体"/>
          <w:color w:val="auto"/>
          <w:kern w:val="0"/>
          <w:sz w:val="32"/>
          <w:szCs w:val="32"/>
        </w:rPr>
        <w:t>名，制作展板</w:t>
      </w:r>
      <w:r>
        <w:rPr>
          <w:rFonts w:hint="eastAsia" w:ascii="宋体" w:hAnsi="宋体" w:eastAsia="宋体" w:cs="宋体"/>
          <w:color w:val="auto"/>
          <w:kern w:val="0"/>
          <w:sz w:val="32"/>
          <w:szCs w:val="32"/>
          <w:lang w:val="en-US" w:eastAsia="zh-CN"/>
        </w:rPr>
        <w:t>10</w:t>
      </w:r>
      <w:r>
        <w:rPr>
          <w:rFonts w:hint="eastAsia" w:ascii="宋体" w:hAnsi="宋体" w:eastAsia="宋体" w:cs="宋体"/>
          <w:color w:val="auto"/>
          <w:kern w:val="0"/>
          <w:sz w:val="32"/>
          <w:szCs w:val="32"/>
        </w:rPr>
        <w:t>余幅、发放各类宣传资料</w:t>
      </w:r>
      <w:r>
        <w:rPr>
          <w:rFonts w:hint="eastAsia" w:ascii="宋体" w:hAnsi="宋体" w:eastAsia="宋体" w:cs="宋体"/>
          <w:color w:val="auto"/>
          <w:kern w:val="0"/>
          <w:sz w:val="32"/>
          <w:szCs w:val="32"/>
          <w:lang w:val="en-US" w:eastAsia="zh-CN"/>
        </w:rPr>
        <w:t>6</w:t>
      </w:r>
      <w:r>
        <w:rPr>
          <w:rFonts w:hint="eastAsia" w:ascii="宋体" w:hAnsi="宋体" w:eastAsia="宋体" w:cs="宋体"/>
          <w:color w:val="auto"/>
          <w:kern w:val="0"/>
          <w:sz w:val="32"/>
          <w:szCs w:val="32"/>
        </w:rPr>
        <w:t>000余份，接受群众咨询1</w:t>
      </w:r>
      <w:r>
        <w:rPr>
          <w:rFonts w:hint="eastAsia" w:ascii="宋体" w:hAnsi="宋体" w:eastAsia="宋体" w:cs="宋体"/>
          <w:color w:val="auto"/>
          <w:kern w:val="0"/>
          <w:sz w:val="32"/>
          <w:szCs w:val="32"/>
          <w:lang w:val="en-US" w:eastAsia="zh-CN"/>
        </w:rPr>
        <w:t>00</w:t>
      </w:r>
      <w:r>
        <w:rPr>
          <w:rFonts w:hint="eastAsia" w:ascii="宋体" w:hAnsi="宋体" w:eastAsia="宋体" w:cs="宋体"/>
          <w:color w:val="auto"/>
          <w:kern w:val="0"/>
          <w:sz w:val="32"/>
          <w:szCs w:val="32"/>
        </w:rPr>
        <w:t>0次，利用道路交通和办公场所电子屏播放宣传标语和宣传片</w:t>
      </w:r>
      <w:r>
        <w:rPr>
          <w:rFonts w:hint="eastAsia" w:ascii="宋体" w:hAnsi="宋体" w:eastAsia="宋体" w:cs="宋体"/>
          <w:color w:val="auto"/>
          <w:kern w:val="0"/>
          <w:sz w:val="32"/>
          <w:szCs w:val="32"/>
          <w:lang w:val="en-US" w:eastAsia="zh-CN"/>
        </w:rPr>
        <w:t>2</w:t>
      </w:r>
      <w:r>
        <w:rPr>
          <w:rFonts w:hint="eastAsia" w:ascii="宋体" w:hAnsi="宋体" w:eastAsia="宋体" w:cs="宋体"/>
          <w:color w:val="auto"/>
          <w:kern w:val="0"/>
          <w:sz w:val="32"/>
          <w:szCs w:val="32"/>
        </w:rPr>
        <w:t>000余次，在官方自媒体账号发布国家安全宣传主题文章</w:t>
      </w:r>
      <w:r>
        <w:rPr>
          <w:rFonts w:hint="eastAsia" w:ascii="宋体" w:hAnsi="宋体" w:eastAsia="宋体" w:cs="宋体"/>
          <w:color w:val="auto"/>
          <w:kern w:val="0"/>
          <w:sz w:val="32"/>
          <w:szCs w:val="32"/>
          <w:lang w:val="en-US" w:eastAsia="zh-CN"/>
        </w:rPr>
        <w:t>4</w:t>
      </w:r>
      <w:r>
        <w:rPr>
          <w:rFonts w:hint="eastAsia" w:ascii="宋体" w:hAnsi="宋体" w:eastAsia="宋体" w:cs="宋体"/>
          <w:color w:val="auto"/>
          <w:kern w:val="0"/>
          <w:sz w:val="32"/>
          <w:szCs w:val="32"/>
        </w:rPr>
        <w:t>0余篇。</w:t>
      </w:r>
    </w:p>
    <w:p w14:paraId="375988C7">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ascii="宋体" w:hAnsi="宋体" w:eastAsia="宋体" w:cs="宋体"/>
          <w:b/>
          <w:bCs/>
          <w:color w:val="auto"/>
          <w:kern w:val="0"/>
          <w:sz w:val="32"/>
          <w:szCs w:val="32"/>
          <w:lang w:eastAsia="zh-CN"/>
        </w:rPr>
      </w:pPr>
      <w:r>
        <w:rPr>
          <w:rFonts w:hint="eastAsia" w:ascii="宋体" w:hAnsi="宋体" w:eastAsia="宋体" w:cs="宋体"/>
          <w:color w:val="auto"/>
          <w:spacing w:val="-6"/>
          <w:kern w:val="0"/>
          <w:sz w:val="32"/>
          <w:szCs w:val="32"/>
        </w:rPr>
        <w:t>（</w:t>
      </w:r>
      <w:r>
        <w:rPr>
          <w:rFonts w:hint="eastAsia" w:ascii="宋体" w:hAnsi="宋体" w:eastAsia="宋体" w:cs="宋体"/>
          <w:color w:val="auto"/>
          <w:spacing w:val="-6"/>
          <w:kern w:val="0"/>
          <w:sz w:val="32"/>
          <w:szCs w:val="32"/>
          <w:lang w:val="en-US" w:eastAsia="zh-CN"/>
        </w:rPr>
        <w:t>五</w:t>
      </w:r>
      <w:r>
        <w:rPr>
          <w:rFonts w:hint="eastAsia" w:ascii="宋体" w:hAnsi="宋体" w:eastAsia="宋体" w:cs="宋体"/>
          <w:color w:val="auto"/>
          <w:spacing w:val="-6"/>
          <w:kern w:val="0"/>
          <w:sz w:val="32"/>
          <w:szCs w:val="32"/>
        </w:rPr>
        <w:t>）</w:t>
      </w:r>
      <w:r>
        <w:rPr>
          <w:rFonts w:hint="eastAsia" w:ascii="宋体" w:hAnsi="宋体" w:eastAsia="宋体" w:cs="宋体"/>
          <w:color w:val="auto"/>
          <w:spacing w:val="-6"/>
          <w:kern w:val="0"/>
          <w:sz w:val="32"/>
          <w:szCs w:val="32"/>
          <w:lang w:eastAsia="zh-CN"/>
        </w:rPr>
        <w:t>营商环境不断优化改善，推进包容审慎监管，全面实施“首违不罚清单”制度，加强对“首违不罚清单”动态管理，及时修订和完善清单内容；动态调整包容审慎监管执法“四张清单”，健全完善“一案三书”工作机制，广泛运用说服教育、劝导示范、警示告诫、指导约谈等方式，鄙弃以罚代管错误思想观念。审慎办理涉企案件，配合检察机关推进涉案企业合规改革，促进企业合规守法经营，预防和减少企业违法犯罪，满足企业生长周期发展需求，将涉企案件全部纳入执法办案管理中心“一站式”办理，建立涉企案件办理“绿色通道”，快侦快办快结侵害企业家利益、侵害企业产权和经营者合法权益的各类案件。加强对涉企案件的法制审核、案件评查，强化对受立案、采取强制措施、结案等环节全流程监督管理，完善涉企违法犯罪案件法律适用、证据规格，明确涉企案件管辖分工，坚决杜绝随意执法、越权执法。</w:t>
      </w:r>
    </w:p>
    <w:p w14:paraId="32C7C4C5">
      <w:pPr>
        <w:pStyle w:val="5"/>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3" w:firstLineChars="200"/>
        <w:textAlignment w:val="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二、存在的问题和不足</w:t>
      </w:r>
    </w:p>
    <w:p w14:paraId="40B426B7">
      <w:pPr>
        <w:keepNext w:val="0"/>
        <w:keepLines w:val="0"/>
        <w:pageBreakBefore w:val="0"/>
        <w:widowControl/>
        <w:kinsoku/>
        <w:overflowPunct/>
        <w:topLinePunct w:val="0"/>
        <w:autoSpaceDE/>
        <w:autoSpaceDN/>
        <w:bidi w:val="0"/>
        <w:adjustRightInd/>
        <w:snapToGrid/>
        <w:spacing w:line="62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eastAsia="zh-CN"/>
        </w:rPr>
        <w:t>在</w:t>
      </w:r>
      <w:r>
        <w:rPr>
          <w:rFonts w:hint="eastAsia" w:ascii="宋体" w:hAnsi="宋体" w:eastAsia="宋体" w:cs="宋体"/>
          <w:color w:val="auto"/>
          <w:kern w:val="0"/>
          <w:sz w:val="32"/>
          <w:szCs w:val="32"/>
          <w:lang w:val="en-US" w:eastAsia="zh-CN"/>
        </w:rPr>
        <w:t>2025年法治政府建设工作中，</w:t>
      </w:r>
      <w:r>
        <w:rPr>
          <w:rFonts w:hint="eastAsia" w:ascii="宋体" w:hAnsi="宋体" w:eastAsia="宋体" w:cs="宋体"/>
          <w:color w:val="auto"/>
          <w:kern w:val="0"/>
          <w:sz w:val="32"/>
          <w:szCs w:val="32"/>
        </w:rPr>
        <w:t>虽然</w:t>
      </w:r>
      <w:r>
        <w:rPr>
          <w:rFonts w:hint="eastAsia" w:ascii="宋体" w:hAnsi="宋体" w:eastAsia="宋体" w:cs="宋体"/>
          <w:color w:val="auto"/>
          <w:kern w:val="0"/>
          <w:sz w:val="32"/>
          <w:szCs w:val="32"/>
          <w:lang w:eastAsia="zh-CN"/>
        </w:rPr>
        <w:t>我</w:t>
      </w:r>
      <w:r>
        <w:rPr>
          <w:rFonts w:hint="eastAsia" w:ascii="宋体" w:hAnsi="宋体" w:eastAsia="宋体" w:cs="宋体"/>
          <w:color w:val="auto"/>
          <w:kern w:val="0"/>
          <w:sz w:val="32"/>
          <w:szCs w:val="32"/>
        </w:rPr>
        <w:t>局取得了一定的成绩，但也存在一些问题</w:t>
      </w:r>
      <w:r>
        <w:rPr>
          <w:rFonts w:hint="eastAsia" w:ascii="宋体" w:hAnsi="宋体" w:eastAsia="宋体" w:cs="宋体"/>
          <w:color w:val="auto"/>
          <w:kern w:val="0"/>
          <w:sz w:val="32"/>
          <w:szCs w:val="32"/>
          <w:lang w:eastAsia="zh-CN"/>
        </w:rPr>
        <w:t>，现总结如下</w:t>
      </w:r>
      <w:r>
        <w:rPr>
          <w:rFonts w:hint="eastAsia" w:ascii="宋体" w:hAnsi="宋体" w:eastAsia="宋体" w:cs="宋体"/>
          <w:color w:val="auto"/>
          <w:kern w:val="0"/>
          <w:sz w:val="32"/>
          <w:szCs w:val="32"/>
        </w:rPr>
        <w:t>：</w:t>
      </w:r>
    </w:p>
    <w:p w14:paraId="3B971CD5">
      <w:pPr>
        <w:pStyle w:val="2"/>
        <w:keepNext w:val="0"/>
        <w:keepLines w:val="0"/>
        <w:pageBreakBefore w:val="0"/>
        <w:kinsoku/>
        <w:overflowPunct/>
        <w:topLinePunct w:val="0"/>
        <w:autoSpaceDE/>
        <w:autoSpaceDN/>
        <w:bidi w:val="0"/>
        <w:adjustRightInd/>
        <w:snapToGrid/>
        <w:spacing w:line="620" w:lineRule="exact"/>
        <w:ind w:firstLine="640" w:firstLineChars="200"/>
        <w:rPr>
          <w:rFonts w:hint="eastAsia"/>
          <w:color w:val="auto"/>
        </w:rPr>
      </w:pPr>
      <w:r>
        <w:rPr>
          <w:rFonts w:hint="eastAsia" w:ascii="宋体" w:hAnsi="宋体" w:eastAsia="宋体" w:cs="宋体"/>
          <w:color w:val="auto"/>
          <w:sz w:val="32"/>
          <w:szCs w:val="32"/>
          <w:lang w:eastAsia="zh-CN"/>
        </w:rPr>
        <w:t>（一）深化</w:t>
      </w:r>
      <w:r>
        <w:rPr>
          <w:rFonts w:hint="eastAsia" w:ascii="宋体" w:hAnsi="宋体" w:eastAsia="宋体" w:cs="宋体"/>
          <w:color w:val="auto"/>
          <w:sz w:val="32"/>
          <w:szCs w:val="32"/>
        </w:rPr>
        <w:t>法治公安建设方面有待加强</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shd w:val="clear" w:color="auto" w:fill="FFFFFF"/>
        </w:rPr>
        <w:t>推进法治公安建设</w:t>
      </w:r>
      <w:r>
        <w:rPr>
          <w:rFonts w:hint="eastAsia" w:ascii="宋体" w:hAnsi="宋体" w:eastAsia="宋体" w:cs="宋体"/>
          <w:color w:val="auto"/>
          <w:sz w:val="32"/>
          <w:szCs w:val="32"/>
          <w:shd w:val="clear" w:color="auto" w:fill="FFFFFF"/>
          <w:lang w:eastAsia="zh-CN"/>
        </w:rPr>
        <w:t>全面性、及时性有待提升</w:t>
      </w:r>
      <w:r>
        <w:rPr>
          <w:rFonts w:hint="eastAsia" w:ascii="宋体" w:hAnsi="宋体" w:eastAsia="宋体" w:cs="宋体"/>
          <w:color w:val="auto"/>
          <w:sz w:val="32"/>
          <w:szCs w:val="32"/>
          <w:shd w:val="clear" w:color="auto" w:fill="FFFFFF"/>
        </w:rPr>
        <w:t>，个别执法办案民警</w:t>
      </w:r>
      <w:r>
        <w:rPr>
          <w:rFonts w:hint="eastAsia" w:ascii="宋体" w:hAnsi="宋体" w:eastAsia="宋体" w:cs="宋体"/>
          <w:color w:val="auto"/>
          <w:sz w:val="32"/>
          <w:szCs w:val="32"/>
        </w:rPr>
        <w:t>运用法治思维和法治方式思考解决问题的意识不够强，理论和实际联系不够紧密</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shd w:val="clear" w:color="auto" w:fill="FFFFFF"/>
        </w:rPr>
        <w:t>对新修订的法律法规掌握不及时，仍存在处理问题、化解矛盾</w:t>
      </w:r>
      <w:r>
        <w:rPr>
          <w:rFonts w:hint="eastAsia" w:ascii="宋体" w:hAnsi="宋体" w:eastAsia="宋体" w:cs="宋体"/>
          <w:color w:val="auto"/>
          <w:sz w:val="32"/>
          <w:szCs w:val="32"/>
          <w:shd w:val="clear" w:color="auto" w:fill="FFFFFF"/>
          <w:lang w:eastAsia="zh-CN"/>
        </w:rPr>
        <w:t>方式方法老旧，</w:t>
      </w:r>
      <w:r>
        <w:rPr>
          <w:rFonts w:hint="eastAsia" w:ascii="宋体" w:hAnsi="宋体" w:eastAsia="宋体" w:cs="宋体"/>
          <w:color w:val="auto"/>
          <w:sz w:val="32"/>
          <w:szCs w:val="32"/>
          <w:shd w:val="clear" w:color="auto" w:fill="FFFFFF"/>
        </w:rPr>
        <w:t>能力不足。</w:t>
      </w:r>
    </w:p>
    <w:p w14:paraId="45DB6F61">
      <w:pPr>
        <w:keepNext w:val="0"/>
        <w:keepLines w:val="0"/>
        <w:pageBreakBefore w:val="0"/>
        <w:widowControl/>
        <w:kinsoku/>
        <w:overflowPunct/>
        <w:topLinePunct w:val="0"/>
        <w:autoSpaceDE/>
        <w:autoSpaceDN/>
        <w:bidi w:val="0"/>
        <w:adjustRightInd/>
        <w:snapToGrid/>
        <w:spacing w:line="620" w:lineRule="exact"/>
        <w:ind w:firstLine="640" w:firstLineChars="200"/>
        <w:jc w:val="left"/>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（二）</w:t>
      </w:r>
      <w:r>
        <w:rPr>
          <w:rFonts w:hint="eastAsia" w:ascii="宋体" w:hAnsi="宋体" w:eastAsia="宋体" w:cs="宋体"/>
          <w:color w:val="auto"/>
          <w:kern w:val="0"/>
          <w:sz w:val="32"/>
          <w:szCs w:val="32"/>
        </w:rPr>
        <w:t>法治宣传还没有</w:t>
      </w:r>
      <w:r>
        <w:rPr>
          <w:rFonts w:hint="eastAsia" w:ascii="宋体" w:hAnsi="宋体" w:eastAsia="宋体" w:cs="宋体"/>
          <w:color w:val="auto"/>
          <w:kern w:val="0"/>
          <w:sz w:val="32"/>
          <w:szCs w:val="32"/>
          <w:lang w:eastAsia="zh-CN"/>
        </w:rPr>
        <w:t>深入人心</w:t>
      </w:r>
      <w:r>
        <w:rPr>
          <w:rFonts w:hint="eastAsia" w:ascii="宋体" w:hAnsi="宋体" w:eastAsia="宋体" w:cs="宋体"/>
          <w:color w:val="auto"/>
          <w:kern w:val="0"/>
          <w:sz w:val="32"/>
          <w:szCs w:val="32"/>
        </w:rPr>
        <w:t>，普法宣传形式相对单一，深入群众</w:t>
      </w:r>
      <w:r>
        <w:rPr>
          <w:rFonts w:hint="eastAsia" w:ascii="宋体" w:hAnsi="宋体" w:eastAsia="宋体" w:cs="宋体"/>
          <w:color w:val="auto"/>
          <w:kern w:val="0"/>
          <w:sz w:val="32"/>
          <w:szCs w:val="32"/>
          <w:lang w:eastAsia="zh-CN"/>
        </w:rPr>
        <w:t>、</w:t>
      </w:r>
      <w:r>
        <w:rPr>
          <w:rFonts w:hint="eastAsia" w:ascii="宋体" w:hAnsi="宋体" w:eastAsia="宋体" w:cs="宋体"/>
          <w:color w:val="auto"/>
          <w:sz w:val="32"/>
          <w:szCs w:val="32"/>
        </w:rPr>
        <w:t>结合群众实际需求的精准普法</w:t>
      </w:r>
      <w:r>
        <w:rPr>
          <w:rFonts w:hint="eastAsia" w:ascii="宋体" w:hAnsi="宋体" w:eastAsia="宋体" w:cs="宋体"/>
          <w:color w:val="auto"/>
          <w:sz w:val="32"/>
          <w:szCs w:val="32"/>
          <w:lang w:eastAsia="zh-CN"/>
        </w:rPr>
        <w:t>能力</w:t>
      </w:r>
      <w:r>
        <w:rPr>
          <w:rFonts w:hint="eastAsia" w:ascii="宋体" w:hAnsi="宋体" w:eastAsia="宋体" w:cs="宋体"/>
          <w:color w:val="auto"/>
          <w:sz w:val="32"/>
          <w:szCs w:val="32"/>
        </w:rPr>
        <w:t>有待加强，法律知识普及深度与覆盖面仍需拓展</w:t>
      </w:r>
      <w:r>
        <w:rPr>
          <w:rFonts w:hint="eastAsia" w:ascii="宋体" w:hAnsi="宋体" w:eastAsia="宋体" w:cs="宋体"/>
          <w:color w:val="auto"/>
          <w:sz w:val="32"/>
          <w:szCs w:val="32"/>
          <w:lang w:eastAsia="zh-CN"/>
        </w:rPr>
        <w:t>，法治</w:t>
      </w:r>
      <w:r>
        <w:rPr>
          <w:rFonts w:hint="eastAsia" w:ascii="宋体" w:hAnsi="宋体" w:eastAsia="宋体" w:cs="宋体"/>
          <w:color w:val="auto"/>
          <w:sz w:val="32"/>
          <w:szCs w:val="32"/>
        </w:rPr>
        <w:t>宣传效果有待进一步提高。</w:t>
      </w:r>
    </w:p>
    <w:p w14:paraId="70EC6920">
      <w:pPr>
        <w:pStyle w:val="5"/>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3" w:firstLineChars="200"/>
        <w:textAlignment w:val="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三、党政主要负责人履行推进法治建设第一责任人职责。</w:t>
      </w:r>
    </w:p>
    <w:p w14:paraId="04737EE7">
      <w:pPr>
        <w:keepNext w:val="0"/>
        <w:keepLines w:val="0"/>
        <w:pageBreakBefore w:val="0"/>
        <w:widowControl/>
        <w:kinsoku/>
        <w:overflowPunct/>
        <w:topLinePunct w:val="0"/>
        <w:autoSpaceDE/>
        <w:autoSpaceDN/>
        <w:bidi w:val="0"/>
        <w:adjustRightInd/>
        <w:snapToGrid/>
        <w:spacing w:before="100" w:beforeAutospacing="1" w:after="136" w:line="620" w:lineRule="exact"/>
        <w:ind w:firstLine="643"/>
        <w:textAlignment w:val="baseline"/>
        <w:rPr>
          <w:rFonts w:hint="eastAsia" w:ascii="宋体" w:hAnsi="宋体" w:eastAsia="宋体" w:cs="宋体"/>
          <w:b w:val="0"/>
          <w:bCs w:val="0"/>
          <w:color w:val="auto"/>
          <w:kern w:val="0"/>
          <w:sz w:val="32"/>
          <w:szCs w:val="32"/>
        </w:rPr>
      </w:pPr>
      <w:r>
        <w:rPr>
          <w:rFonts w:hint="eastAsia" w:ascii="宋体" w:hAnsi="宋体" w:eastAsia="宋体" w:cs="宋体"/>
          <w:b w:val="0"/>
          <w:bCs w:val="0"/>
          <w:color w:val="auto"/>
          <w:kern w:val="0"/>
          <w:sz w:val="32"/>
          <w:szCs w:val="32"/>
        </w:rPr>
        <w:t>（一）履行第一议题制度。始终将学习习近平新时代中国特色社会主义思想，特别是习近平法治思想作为第一议题，纳入党委会议、党委理论中心组学习等重要内容。全年组织党委理论中心组学习习近平法治思想</w:t>
      </w:r>
      <w:r>
        <w:rPr>
          <w:rFonts w:hint="eastAsia" w:ascii="宋体" w:hAnsi="宋体" w:eastAsia="宋体" w:cs="宋体"/>
          <w:b w:val="0"/>
          <w:bCs w:val="0"/>
          <w:color w:val="auto"/>
          <w:kern w:val="0"/>
          <w:sz w:val="32"/>
          <w:szCs w:val="32"/>
          <w:lang w:val="en-US" w:eastAsia="zh-CN"/>
        </w:rPr>
        <w:t>12</w:t>
      </w:r>
      <w:r>
        <w:rPr>
          <w:rFonts w:hint="eastAsia" w:ascii="宋体" w:hAnsi="宋体" w:eastAsia="宋体" w:cs="宋体"/>
          <w:b w:val="0"/>
          <w:bCs w:val="0"/>
          <w:color w:val="auto"/>
          <w:kern w:val="0"/>
          <w:sz w:val="32"/>
          <w:szCs w:val="32"/>
        </w:rPr>
        <w:t>场次，研讨</w:t>
      </w:r>
      <w:r>
        <w:rPr>
          <w:rFonts w:hint="eastAsia" w:ascii="宋体" w:hAnsi="宋体" w:eastAsia="宋体" w:cs="宋体"/>
          <w:b w:val="0"/>
          <w:bCs w:val="0"/>
          <w:color w:val="auto"/>
          <w:kern w:val="0"/>
          <w:sz w:val="32"/>
          <w:szCs w:val="32"/>
          <w:lang w:val="en-US" w:eastAsia="zh-CN"/>
        </w:rPr>
        <w:t>2</w:t>
      </w:r>
      <w:r>
        <w:rPr>
          <w:rFonts w:hint="eastAsia" w:ascii="宋体" w:hAnsi="宋体" w:eastAsia="宋体" w:cs="宋体"/>
          <w:b w:val="0"/>
          <w:bCs w:val="0"/>
          <w:color w:val="auto"/>
          <w:kern w:val="0"/>
          <w:sz w:val="32"/>
          <w:szCs w:val="32"/>
        </w:rPr>
        <w:t>场次，通过深入学习领会，不断提高政治站位，增强“四个意识”、坚定“四个自信”、做到“两个维护”，引导全体民辅警深刻领会习近平法治思想丰富内涵，提升了</w:t>
      </w:r>
      <w:r>
        <w:rPr>
          <w:rFonts w:hint="eastAsia" w:ascii="宋体" w:hAnsi="宋体" w:eastAsia="宋体" w:cs="宋体"/>
          <w:b w:val="0"/>
          <w:bCs w:val="0"/>
          <w:color w:val="auto"/>
          <w:kern w:val="0"/>
          <w:sz w:val="32"/>
          <w:szCs w:val="32"/>
          <w:lang w:eastAsia="zh-CN"/>
        </w:rPr>
        <w:t>我县</w:t>
      </w:r>
      <w:r>
        <w:rPr>
          <w:rFonts w:hint="eastAsia" w:ascii="宋体" w:hAnsi="宋体" w:eastAsia="宋体" w:cs="宋体"/>
          <w:b w:val="0"/>
          <w:bCs w:val="0"/>
          <w:color w:val="auto"/>
          <w:kern w:val="0"/>
          <w:sz w:val="32"/>
          <w:szCs w:val="32"/>
        </w:rPr>
        <w:t>公安</w:t>
      </w:r>
      <w:r>
        <w:rPr>
          <w:rFonts w:hint="eastAsia" w:ascii="宋体" w:hAnsi="宋体" w:eastAsia="宋体" w:cs="宋体"/>
          <w:b w:val="0"/>
          <w:bCs w:val="0"/>
          <w:color w:val="auto"/>
          <w:kern w:val="0"/>
          <w:sz w:val="32"/>
          <w:szCs w:val="32"/>
          <w:lang w:eastAsia="zh-CN"/>
        </w:rPr>
        <w:t>队伍</w:t>
      </w:r>
      <w:r>
        <w:rPr>
          <w:rFonts w:hint="eastAsia" w:ascii="宋体" w:hAnsi="宋体" w:eastAsia="宋体" w:cs="宋体"/>
          <w:b w:val="0"/>
          <w:bCs w:val="0"/>
          <w:color w:val="auto"/>
          <w:kern w:val="0"/>
          <w:sz w:val="32"/>
          <w:szCs w:val="32"/>
        </w:rPr>
        <w:t>整体法治素养。。</w:t>
      </w:r>
    </w:p>
    <w:p w14:paraId="495FA728">
      <w:pPr>
        <w:keepNext w:val="0"/>
        <w:keepLines w:val="0"/>
        <w:pageBreakBefore w:val="0"/>
        <w:widowControl/>
        <w:kinsoku/>
        <w:overflowPunct/>
        <w:topLinePunct w:val="0"/>
        <w:autoSpaceDE/>
        <w:autoSpaceDN/>
        <w:bidi w:val="0"/>
        <w:adjustRightInd/>
        <w:snapToGrid/>
        <w:spacing w:before="100" w:beforeAutospacing="1" w:after="136" w:line="620" w:lineRule="exact"/>
        <w:ind w:firstLine="643"/>
        <w:textAlignment w:val="baseline"/>
        <w:rPr>
          <w:rFonts w:hint="eastAsia" w:ascii="宋体" w:hAnsi="宋体" w:eastAsia="宋体" w:cs="宋体"/>
          <w:b w:val="0"/>
          <w:bCs w:val="0"/>
          <w:color w:val="auto"/>
          <w:kern w:val="0"/>
          <w:sz w:val="32"/>
          <w:szCs w:val="32"/>
        </w:rPr>
      </w:pPr>
      <w:r>
        <w:rPr>
          <w:rFonts w:hint="eastAsia" w:ascii="宋体" w:hAnsi="宋体" w:eastAsia="宋体" w:cs="宋体"/>
          <w:b w:val="0"/>
          <w:bCs w:val="0"/>
          <w:color w:val="auto"/>
          <w:kern w:val="0"/>
          <w:sz w:val="32"/>
          <w:szCs w:val="32"/>
        </w:rPr>
        <w:t>（二）落实党委理论中心组学法制度。制定了详细的党委理论中心组学法计划，全年组织党委</w:t>
      </w:r>
      <w:r>
        <w:rPr>
          <w:rFonts w:hint="eastAsia" w:ascii="宋体" w:hAnsi="宋体" w:eastAsia="宋体" w:cs="宋体"/>
          <w:b w:val="0"/>
          <w:bCs w:val="0"/>
          <w:color w:val="auto"/>
          <w:kern w:val="0"/>
          <w:sz w:val="32"/>
          <w:szCs w:val="32"/>
          <w:shd w:val="clear" w:color="auto" w:fill="FFFFFF"/>
        </w:rPr>
        <w:t>理论中心组</w:t>
      </w:r>
      <w:r>
        <w:rPr>
          <w:rFonts w:hint="eastAsia" w:ascii="宋体" w:hAnsi="宋体" w:eastAsia="宋体" w:cs="宋体"/>
          <w:b w:val="0"/>
          <w:bCs w:val="0"/>
          <w:color w:val="auto"/>
          <w:kern w:val="0"/>
          <w:sz w:val="32"/>
          <w:szCs w:val="32"/>
        </w:rPr>
        <w:t>学法2场次，组织各执法办案部门学法11场次，全面落实领导干部学法用法制度，增强领导干部运用法治思维和法治方式解决重大敏感复杂问题的能力</w:t>
      </w:r>
      <w:r>
        <w:rPr>
          <w:rFonts w:hint="eastAsia" w:ascii="宋体" w:hAnsi="宋体" w:eastAsia="宋体" w:cs="宋体"/>
          <w:b w:val="0"/>
          <w:bCs w:val="0"/>
          <w:color w:val="auto"/>
          <w:kern w:val="0"/>
          <w:sz w:val="32"/>
          <w:szCs w:val="32"/>
          <w:lang w:eastAsia="zh-CN"/>
        </w:rPr>
        <w:t>。</w:t>
      </w:r>
      <w:r>
        <w:rPr>
          <w:rFonts w:hint="eastAsia" w:ascii="宋体" w:hAnsi="宋体" w:eastAsia="宋体" w:cs="宋体"/>
          <w:b w:val="0"/>
          <w:bCs w:val="0"/>
          <w:color w:val="auto"/>
          <w:kern w:val="0"/>
          <w:sz w:val="32"/>
          <w:szCs w:val="32"/>
        </w:rPr>
        <w:t>重点学习了刑法、</w:t>
      </w:r>
      <w:r>
        <w:rPr>
          <w:rFonts w:hint="eastAsia" w:ascii="宋体" w:hAnsi="宋体" w:eastAsia="宋体" w:cs="宋体"/>
          <w:b w:val="0"/>
          <w:bCs w:val="0"/>
          <w:color w:val="auto"/>
          <w:kern w:val="0"/>
          <w:sz w:val="32"/>
          <w:szCs w:val="32"/>
          <w:lang w:eastAsia="zh-CN"/>
        </w:rPr>
        <w:t>治安管理处罚法</w:t>
      </w:r>
      <w:r>
        <w:rPr>
          <w:rFonts w:hint="eastAsia" w:ascii="宋体" w:hAnsi="宋体" w:eastAsia="宋体" w:cs="宋体"/>
          <w:b w:val="0"/>
          <w:bCs w:val="0"/>
          <w:color w:val="auto"/>
          <w:kern w:val="0"/>
          <w:sz w:val="32"/>
          <w:szCs w:val="32"/>
        </w:rPr>
        <w:t>等</w:t>
      </w:r>
      <w:r>
        <w:rPr>
          <w:rFonts w:hint="eastAsia" w:ascii="宋体" w:hAnsi="宋体" w:eastAsia="宋体" w:cs="宋体"/>
          <w:b w:val="0"/>
          <w:bCs w:val="0"/>
          <w:color w:val="auto"/>
          <w:kern w:val="0"/>
          <w:sz w:val="32"/>
          <w:szCs w:val="32"/>
          <w:lang w:val="en-US" w:eastAsia="zh-CN"/>
        </w:rPr>
        <w:t>10余部公安专业</w:t>
      </w:r>
      <w:r>
        <w:rPr>
          <w:rFonts w:hint="eastAsia" w:ascii="宋体" w:hAnsi="宋体" w:eastAsia="宋体" w:cs="宋体"/>
          <w:b w:val="0"/>
          <w:bCs w:val="0"/>
          <w:color w:val="auto"/>
          <w:kern w:val="0"/>
          <w:sz w:val="32"/>
          <w:szCs w:val="32"/>
        </w:rPr>
        <w:t>法律法规以及部门规章等。通过法治讲堂、专题研讨等形式，提高了领导干部的法治意识和依法决策、依法管理的能力。</w:t>
      </w:r>
    </w:p>
    <w:p w14:paraId="1F59B1E7">
      <w:pPr>
        <w:keepNext w:val="0"/>
        <w:keepLines w:val="0"/>
        <w:pageBreakBefore w:val="0"/>
        <w:widowControl/>
        <w:kinsoku/>
        <w:overflowPunct/>
        <w:topLinePunct w:val="0"/>
        <w:autoSpaceDE/>
        <w:autoSpaceDN/>
        <w:bidi w:val="0"/>
        <w:adjustRightInd/>
        <w:snapToGrid/>
        <w:spacing w:before="100" w:beforeAutospacing="1" w:after="136" w:line="620" w:lineRule="exact"/>
        <w:ind w:firstLine="643"/>
        <w:textAlignment w:val="baseline"/>
        <w:rPr>
          <w:rFonts w:hint="eastAsia" w:ascii="宋体" w:hAnsi="宋体" w:eastAsia="宋体" w:cs="宋体"/>
          <w:b w:val="0"/>
          <w:bCs w:val="0"/>
          <w:color w:val="auto"/>
          <w:kern w:val="0"/>
          <w:sz w:val="32"/>
          <w:szCs w:val="32"/>
          <w:lang w:eastAsia="zh-CN"/>
        </w:rPr>
      </w:pPr>
      <w:r>
        <w:rPr>
          <w:rFonts w:hint="eastAsia" w:ascii="宋体" w:hAnsi="宋体" w:eastAsia="宋体" w:cs="宋体"/>
          <w:b w:val="0"/>
          <w:bCs w:val="0"/>
          <w:color w:val="auto"/>
          <w:kern w:val="0"/>
          <w:sz w:val="32"/>
          <w:szCs w:val="32"/>
          <w:lang w:eastAsia="zh-CN"/>
        </w:rPr>
        <w:t>（三）加强履职能力，聚焦公安基础工作。靠前指挥，依法从快从严办理暴力犯罪、盗抢骗、经济犯罪及食品安全犯罪等影响群众安全感的民生类犯罪，</w:t>
      </w:r>
      <w:r>
        <w:rPr>
          <w:rFonts w:hint="eastAsia" w:ascii="宋体" w:hAnsi="宋体" w:eastAsia="宋体" w:cs="宋体"/>
          <w:b w:val="0"/>
          <w:bCs w:val="0"/>
          <w:color w:val="auto"/>
          <w:kern w:val="0"/>
          <w:sz w:val="32"/>
          <w:szCs w:val="32"/>
          <w:lang w:val="en-US" w:eastAsia="zh-CN"/>
        </w:rPr>
        <w:t>2025年度</w:t>
      </w:r>
      <w:r>
        <w:rPr>
          <w:rFonts w:hint="eastAsia" w:ascii="宋体" w:hAnsi="宋体" w:eastAsia="宋体" w:cs="宋体"/>
          <w:b w:val="0"/>
          <w:bCs w:val="0"/>
          <w:color w:val="auto"/>
          <w:kern w:val="0"/>
          <w:sz w:val="32"/>
          <w:szCs w:val="32"/>
          <w:lang w:eastAsia="zh-CN"/>
        </w:rPr>
        <w:t>我局八类严重暴力犯罪破案率100%。刑事犯罪打击嫌疑人</w:t>
      </w:r>
      <w:r>
        <w:rPr>
          <w:rFonts w:hint="eastAsia" w:ascii="宋体" w:hAnsi="宋体" w:eastAsia="宋体" w:cs="宋体"/>
          <w:b w:val="0"/>
          <w:bCs w:val="0"/>
          <w:color w:val="auto"/>
          <w:kern w:val="0"/>
          <w:sz w:val="32"/>
          <w:szCs w:val="32"/>
          <w:lang w:val="en-US" w:eastAsia="zh-CN"/>
        </w:rPr>
        <w:t>400人，</w:t>
      </w:r>
      <w:r>
        <w:rPr>
          <w:rFonts w:hint="eastAsia" w:ascii="宋体" w:hAnsi="宋体" w:eastAsia="宋体" w:cs="宋体"/>
          <w:b w:val="0"/>
          <w:bCs w:val="0"/>
          <w:color w:val="auto"/>
          <w:kern w:val="0"/>
          <w:sz w:val="32"/>
          <w:szCs w:val="32"/>
          <w:lang w:eastAsia="zh-CN"/>
        </w:rPr>
        <w:t>批捕率70.91%，起诉率64.23%。六类多发治安案件期限内办结率为79.58%，相比平均值提升3</w:t>
      </w:r>
      <w:r>
        <w:rPr>
          <w:rFonts w:hint="eastAsia" w:ascii="宋体" w:hAnsi="宋体" w:eastAsia="宋体" w:cs="宋体"/>
          <w:b w:val="0"/>
          <w:bCs w:val="0"/>
          <w:color w:val="auto"/>
          <w:kern w:val="0"/>
          <w:sz w:val="32"/>
          <w:szCs w:val="32"/>
          <w:lang w:val="en-US" w:eastAsia="zh-CN"/>
        </w:rPr>
        <w:t>7</w:t>
      </w:r>
      <w:r>
        <w:rPr>
          <w:rFonts w:hint="eastAsia" w:ascii="宋体" w:hAnsi="宋体" w:eastAsia="宋体" w:cs="宋体"/>
          <w:b w:val="0"/>
          <w:bCs w:val="0"/>
          <w:color w:val="auto"/>
          <w:kern w:val="0"/>
          <w:sz w:val="32"/>
          <w:szCs w:val="32"/>
          <w:lang w:eastAsia="zh-CN"/>
        </w:rPr>
        <w:t>.</w:t>
      </w:r>
      <w:r>
        <w:rPr>
          <w:rFonts w:hint="eastAsia" w:ascii="宋体" w:hAnsi="宋体" w:eastAsia="宋体" w:cs="宋体"/>
          <w:b w:val="0"/>
          <w:bCs w:val="0"/>
          <w:color w:val="auto"/>
          <w:kern w:val="0"/>
          <w:sz w:val="32"/>
          <w:szCs w:val="32"/>
          <w:lang w:val="en-US" w:eastAsia="zh-CN"/>
        </w:rPr>
        <w:t>4</w:t>
      </w:r>
      <w:r>
        <w:rPr>
          <w:rFonts w:hint="eastAsia" w:ascii="宋体" w:hAnsi="宋体" w:eastAsia="宋体" w:cs="宋体"/>
          <w:b w:val="0"/>
          <w:bCs w:val="0"/>
          <w:color w:val="auto"/>
          <w:kern w:val="0"/>
          <w:sz w:val="32"/>
          <w:szCs w:val="32"/>
          <w:lang w:eastAsia="zh-CN"/>
        </w:rPr>
        <w:t>8个百分点，全年自查整改历年案件</w:t>
      </w:r>
      <w:r>
        <w:rPr>
          <w:rFonts w:hint="eastAsia" w:ascii="宋体" w:hAnsi="宋体" w:eastAsia="宋体" w:cs="宋体"/>
          <w:b w:val="0"/>
          <w:bCs w:val="0"/>
          <w:color w:val="auto"/>
          <w:kern w:val="0"/>
          <w:sz w:val="32"/>
          <w:szCs w:val="32"/>
          <w:lang w:val="en-US" w:eastAsia="zh-CN"/>
        </w:rPr>
        <w:t>454起</w:t>
      </w:r>
      <w:r>
        <w:rPr>
          <w:rFonts w:hint="eastAsia" w:ascii="宋体" w:hAnsi="宋体" w:eastAsia="宋体" w:cs="宋体"/>
          <w:b w:val="0"/>
          <w:bCs w:val="0"/>
          <w:color w:val="auto"/>
          <w:kern w:val="0"/>
          <w:sz w:val="32"/>
          <w:szCs w:val="32"/>
          <w:lang w:eastAsia="zh-CN"/>
        </w:rPr>
        <w:t>。多次通过召开警企座谈会等方式，收集解答企业意见诉求</w:t>
      </w:r>
      <w:r>
        <w:rPr>
          <w:rFonts w:hint="eastAsia" w:ascii="宋体" w:hAnsi="宋体" w:eastAsia="宋体" w:cs="宋体"/>
          <w:b w:val="0"/>
          <w:bCs w:val="0"/>
          <w:color w:val="auto"/>
          <w:kern w:val="0"/>
          <w:sz w:val="32"/>
          <w:szCs w:val="32"/>
          <w:lang w:val="en-US" w:eastAsia="zh-CN"/>
        </w:rPr>
        <w:t>29</w:t>
      </w:r>
      <w:r>
        <w:rPr>
          <w:rFonts w:hint="eastAsia" w:ascii="宋体" w:hAnsi="宋体" w:eastAsia="宋体" w:cs="宋体"/>
          <w:b w:val="0"/>
          <w:bCs w:val="0"/>
          <w:color w:val="auto"/>
          <w:kern w:val="0"/>
          <w:sz w:val="32"/>
          <w:szCs w:val="32"/>
          <w:lang w:eastAsia="zh-CN"/>
        </w:rPr>
        <w:t>条，全力保障辖区企业发展。</w:t>
      </w:r>
    </w:p>
    <w:p w14:paraId="73ECF365">
      <w:pPr>
        <w:keepNext w:val="0"/>
        <w:keepLines w:val="0"/>
        <w:pageBreakBefore w:val="0"/>
        <w:widowControl/>
        <w:kinsoku/>
        <w:overflowPunct/>
        <w:topLinePunct w:val="0"/>
        <w:autoSpaceDE/>
        <w:autoSpaceDN/>
        <w:bidi w:val="0"/>
        <w:adjustRightInd/>
        <w:snapToGrid/>
        <w:spacing w:line="620" w:lineRule="exact"/>
        <w:jc w:val="left"/>
        <w:rPr>
          <w:rFonts w:hint="eastAsia" w:ascii="宋体" w:hAnsi="宋体" w:eastAsia="宋体" w:cs="宋体"/>
          <w:b w:val="0"/>
          <w:bCs w:val="0"/>
          <w:color w:val="auto"/>
          <w:sz w:val="32"/>
          <w:szCs w:val="32"/>
        </w:rPr>
      </w:pPr>
      <w:r>
        <w:rPr>
          <w:rFonts w:hint="eastAsia" w:ascii="宋体" w:hAnsi="宋体" w:eastAsia="宋体" w:cs="宋体"/>
          <w:b w:val="0"/>
          <w:bCs w:val="0"/>
          <w:color w:val="auto"/>
          <w:kern w:val="0"/>
          <w:sz w:val="32"/>
          <w:szCs w:val="32"/>
        </w:rPr>
        <w:t>（四）强化法治思维，</w:t>
      </w:r>
      <w:r>
        <w:rPr>
          <w:rFonts w:hint="eastAsia" w:ascii="宋体" w:hAnsi="宋体" w:eastAsia="宋体" w:cs="宋体"/>
          <w:b w:val="0"/>
          <w:bCs w:val="0"/>
          <w:color w:val="auto"/>
          <w:kern w:val="0"/>
          <w:sz w:val="32"/>
          <w:szCs w:val="32"/>
          <w:lang w:eastAsia="zh-CN"/>
        </w:rPr>
        <w:t>将</w:t>
      </w:r>
      <w:r>
        <w:rPr>
          <w:rFonts w:hint="eastAsia" w:ascii="宋体" w:hAnsi="宋体" w:eastAsia="宋体" w:cs="宋体"/>
          <w:b w:val="0"/>
          <w:bCs w:val="0"/>
          <w:color w:val="auto"/>
          <w:kern w:val="0"/>
          <w:sz w:val="32"/>
          <w:szCs w:val="32"/>
        </w:rPr>
        <w:t>法治建设</w:t>
      </w:r>
      <w:r>
        <w:rPr>
          <w:rFonts w:hint="eastAsia" w:ascii="宋体" w:hAnsi="宋体" w:eastAsia="宋体" w:cs="宋体"/>
          <w:b w:val="0"/>
          <w:bCs w:val="0"/>
          <w:color w:val="auto"/>
          <w:kern w:val="0"/>
          <w:sz w:val="32"/>
          <w:szCs w:val="32"/>
          <w:lang w:eastAsia="zh-CN"/>
        </w:rPr>
        <w:t>作为当前公安工作重心</w:t>
      </w:r>
      <w:r>
        <w:rPr>
          <w:rFonts w:hint="eastAsia" w:ascii="宋体" w:hAnsi="宋体" w:eastAsia="宋体" w:cs="宋体"/>
          <w:b w:val="0"/>
          <w:bCs w:val="0"/>
          <w:color w:val="auto"/>
          <w:kern w:val="0"/>
          <w:sz w:val="32"/>
          <w:szCs w:val="32"/>
        </w:rPr>
        <w:t>。推行执法监督管理委员会实体化运行，解决执法实际问题，组织商议疑难复杂案件</w:t>
      </w:r>
      <w:r>
        <w:rPr>
          <w:rFonts w:hint="eastAsia" w:ascii="宋体" w:hAnsi="宋体" w:eastAsia="宋体" w:cs="宋体"/>
          <w:b w:val="0"/>
          <w:bCs w:val="0"/>
          <w:color w:val="auto"/>
          <w:kern w:val="0"/>
          <w:sz w:val="32"/>
          <w:szCs w:val="32"/>
          <w:lang w:val="en-US" w:eastAsia="zh-CN"/>
        </w:rPr>
        <w:t>30余起</w:t>
      </w:r>
      <w:r>
        <w:rPr>
          <w:rFonts w:hint="eastAsia" w:ascii="宋体" w:hAnsi="宋体" w:eastAsia="宋体" w:cs="宋体"/>
          <w:b w:val="0"/>
          <w:bCs w:val="0"/>
          <w:color w:val="auto"/>
          <w:kern w:val="0"/>
          <w:sz w:val="32"/>
          <w:szCs w:val="32"/>
          <w:lang w:eastAsia="zh-CN"/>
        </w:rPr>
        <w:t>，评查</w:t>
      </w:r>
      <w:r>
        <w:rPr>
          <w:rFonts w:hint="eastAsia" w:ascii="宋体" w:hAnsi="宋体" w:eastAsia="宋体" w:cs="宋体"/>
          <w:b w:val="0"/>
          <w:bCs w:val="0"/>
          <w:color w:val="auto"/>
          <w:kern w:val="0"/>
          <w:sz w:val="32"/>
          <w:szCs w:val="32"/>
          <w:lang w:val="en-US" w:eastAsia="zh-CN"/>
        </w:rPr>
        <w:t>120余</w:t>
      </w:r>
      <w:r>
        <w:rPr>
          <w:rFonts w:hint="eastAsia" w:ascii="宋体" w:hAnsi="宋体" w:eastAsia="宋体" w:cs="宋体"/>
          <w:b w:val="0"/>
          <w:bCs w:val="0"/>
          <w:color w:val="auto"/>
          <w:kern w:val="0"/>
          <w:sz w:val="32"/>
          <w:szCs w:val="32"/>
        </w:rPr>
        <w:t>起。推行执法全</w:t>
      </w:r>
      <w:r>
        <w:rPr>
          <w:rFonts w:hint="eastAsia" w:ascii="宋体" w:hAnsi="宋体" w:eastAsia="宋体" w:cs="宋体"/>
          <w:b w:val="0"/>
          <w:bCs w:val="0"/>
          <w:color w:val="auto"/>
          <w:sz w:val="32"/>
          <w:szCs w:val="32"/>
        </w:rPr>
        <w:t>过程记录制度，</w:t>
      </w:r>
      <w:r>
        <w:rPr>
          <w:rFonts w:hint="eastAsia" w:ascii="宋体" w:hAnsi="宋体" w:eastAsia="宋体" w:cs="宋体"/>
          <w:b w:val="0"/>
          <w:bCs w:val="0"/>
          <w:color w:val="auto"/>
          <w:sz w:val="32"/>
          <w:szCs w:val="32"/>
          <w:lang w:eastAsia="zh-CN"/>
        </w:rPr>
        <w:t>更新维护执法记录仪</w:t>
      </w:r>
      <w:r>
        <w:rPr>
          <w:rFonts w:hint="eastAsia" w:ascii="宋体" w:hAnsi="宋体" w:eastAsia="宋体" w:cs="宋体"/>
          <w:b w:val="0"/>
          <w:bCs w:val="0"/>
          <w:color w:val="auto"/>
          <w:sz w:val="32"/>
          <w:szCs w:val="32"/>
          <w:lang w:val="en-US" w:eastAsia="zh-CN"/>
        </w:rPr>
        <w:t>200余台</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确</w:t>
      </w:r>
      <w:r>
        <w:rPr>
          <w:rFonts w:hint="eastAsia" w:ascii="宋体" w:hAnsi="宋体" w:eastAsia="宋体" w:cs="宋体"/>
          <w:b w:val="0"/>
          <w:bCs w:val="0"/>
          <w:color w:val="auto"/>
          <w:kern w:val="0"/>
          <w:sz w:val="32"/>
          <w:szCs w:val="32"/>
          <w:lang w:eastAsia="zh-CN"/>
        </w:rPr>
        <w:t>保执法记录全覆盖。严格落实行政机关负责人出庭应诉制度。明确行政机关负责人出庭应诉工作要求，完善通报、考核、评议等工作机制。</w:t>
      </w:r>
      <w:r>
        <w:rPr>
          <w:rFonts w:hint="eastAsia" w:ascii="宋体" w:hAnsi="宋体" w:eastAsia="宋体" w:cs="宋体"/>
          <w:b w:val="0"/>
          <w:bCs w:val="0"/>
          <w:color w:val="auto"/>
          <w:kern w:val="0"/>
          <w:sz w:val="32"/>
          <w:szCs w:val="32"/>
        </w:rPr>
        <w:t>加强法制队伍建设，配备</w:t>
      </w:r>
      <w:r>
        <w:rPr>
          <w:rFonts w:hint="eastAsia" w:ascii="宋体" w:hAnsi="宋体" w:eastAsia="宋体" w:cs="宋体"/>
          <w:b w:val="0"/>
          <w:bCs w:val="0"/>
          <w:color w:val="auto"/>
          <w:kern w:val="0"/>
          <w:sz w:val="32"/>
          <w:szCs w:val="32"/>
          <w:lang w:val="en-US" w:eastAsia="zh-CN"/>
        </w:rPr>
        <w:t>30</w:t>
      </w:r>
      <w:r>
        <w:rPr>
          <w:rFonts w:hint="eastAsia" w:ascii="宋体" w:hAnsi="宋体" w:eastAsia="宋体" w:cs="宋体"/>
          <w:b w:val="0"/>
          <w:bCs w:val="0"/>
          <w:color w:val="auto"/>
          <w:kern w:val="0"/>
          <w:sz w:val="32"/>
          <w:szCs w:val="32"/>
        </w:rPr>
        <w:t>名兼职法制员，</w:t>
      </w:r>
      <w:r>
        <w:rPr>
          <w:rFonts w:hint="eastAsia" w:ascii="宋体" w:hAnsi="宋体" w:eastAsia="宋体" w:cs="宋体"/>
          <w:b w:val="0"/>
          <w:bCs w:val="0"/>
          <w:color w:val="auto"/>
          <w:kern w:val="0"/>
          <w:sz w:val="32"/>
          <w:szCs w:val="32"/>
          <w:lang w:val="en-US" w:eastAsia="zh-CN"/>
        </w:rPr>
        <w:t>12名专职法制员，切实提升基层公安执法能力水平。聘请1名法律顾问，为我局提供法律咨询、风险评估与办理、案件审核、复议、诉讼等工作</w:t>
      </w:r>
      <w:r>
        <w:rPr>
          <w:rFonts w:hint="eastAsia" w:ascii="宋体" w:hAnsi="宋体" w:eastAsia="宋体" w:cs="宋体"/>
          <w:b w:val="0"/>
          <w:bCs w:val="0"/>
          <w:color w:val="auto"/>
          <w:kern w:val="0"/>
          <w:sz w:val="32"/>
          <w:szCs w:val="32"/>
          <w:lang w:eastAsia="zh-CN"/>
        </w:rPr>
        <w:t>。</w:t>
      </w:r>
      <w:r>
        <w:rPr>
          <w:rFonts w:hint="eastAsia" w:ascii="宋体" w:hAnsi="宋体" w:eastAsia="宋体" w:cs="宋体"/>
          <w:b w:val="0"/>
          <w:bCs w:val="0"/>
          <w:color w:val="auto"/>
          <w:kern w:val="0"/>
          <w:sz w:val="32"/>
          <w:szCs w:val="32"/>
          <w:lang w:val="en-US" w:eastAsia="zh-CN"/>
        </w:rPr>
        <w:t>2025年全年我局</w:t>
      </w:r>
      <w:r>
        <w:rPr>
          <w:rFonts w:hint="eastAsia" w:ascii="宋体" w:hAnsi="宋体" w:eastAsia="宋体" w:cs="宋体"/>
          <w:b w:val="0"/>
          <w:bCs w:val="0"/>
          <w:color w:val="auto"/>
          <w:kern w:val="0"/>
          <w:sz w:val="32"/>
          <w:szCs w:val="32"/>
        </w:rPr>
        <w:t>重大决策合法性审查率和集体讨论率</w:t>
      </w:r>
      <w:r>
        <w:rPr>
          <w:rFonts w:hint="eastAsia" w:ascii="宋体" w:hAnsi="宋体" w:eastAsia="宋体" w:cs="宋体"/>
          <w:b w:val="0"/>
          <w:bCs w:val="0"/>
          <w:color w:val="auto"/>
          <w:kern w:val="0"/>
          <w:sz w:val="32"/>
          <w:szCs w:val="32"/>
          <w:lang w:eastAsia="zh-CN"/>
        </w:rPr>
        <w:t>等均达</w:t>
      </w:r>
      <w:r>
        <w:rPr>
          <w:rFonts w:hint="eastAsia" w:ascii="宋体" w:hAnsi="宋体" w:eastAsia="宋体" w:cs="宋体"/>
          <w:b w:val="0"/>
          <w:bCs w:val="0"/>
          <w:color w:val="auto"/>
          <w:kern w:val="0"/>
          <w:sz w:val="32"/>
          <w:szCs w:val="32"/>
        </w:rPr>
        <w:t>100%</w:t>
      </w:r>
      <w:r>
        <w:rPr>
          <w:rFonts w:hint="eastAsia" w:ascii="宋体" w:hAnsi="宋体" w:eastAsia="宋体" w:cs="宋体"/>
          <w:b w:val="0"/>
          <w:bCs w:val="0"/>
          <w:color w:val="auto"/>
          <w:kern w:val="0"/>
          <w:sz w:val="32"/>
          <w:szCs w:val="32"/>
          <w:lang w:val="en-US" w:eastAsia="zh-CN"/>
        </w:rPr>
        <w:t>，保障了我局公职律师制度建设工作的顺利开展。</w:t>
      </w:r>
    </w:p>
    <w:p w14:paraId="0EF53700">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四、</w:t>
      </w:r>
      <w:r>
        <w:rPr>
          <w:rFonts w:hint="eastAsia" w:ascii="宋体" w:hAnsi="宋体" w:eastAsia="宋体" w:cs="宋体"/>
          <w:b/>
          <w:bCs/>
          <w:color w:val="auto"/>
          <w:sz w:val="32"/>
          <w:szCs w:val="32"/>
          <w:lang w:val="en-US" w:eastAsia="zh-CN"/>
        </w:rPr>
        <w:t>2026年度主要工作安排</w:t>
      </w:r>
    </w:p>
    <w:p w14:paraId="30D23DEB">
      <w:pPr>
        <w:keepNext w:val="0"/>
        <w:keepLines w:val="0"/>
        <w:pageBreakBefore w:val="0"/>
        <w:widowControl/>
        <w:numPr>
          <w:ilvl w:val="0"/>
          <w:numId w:val="1"/>
        </w:numPr>
        <w:kinsoku/>
        <w:overflowPunct/>
        <w:topLinePunct w:val="0"/>
        <w:autoSpaceDE/>
        <w:autoSpaceDN/>
        <w:bidi w:val="0"/>
        <w:adjustRightInd/>
        <w:snapToGrid/>
        <w:spacing w:line="62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sz w:val="32"/>
          <w:szCs w:val="32"/>
        </w:rPr>
        <w:t>围绕上级公安机关关于加强新时代法治公安建设和全县法治政府建设工作的部署要求，</w:t>
      </w:r>
      <w:r>
        <w:rPr>
          <w:rFonts w:hint="eastAsia" w:ascii="宋体" w:hAnsi="宋体" w:eastAsia="宋体" w:cs="宋体"/>
          <w:color w:val="auto"/>
          <w:sz w:val="32"/>
          <w:szCs w:val="32"/>
          <w:lang w:eastAsia="zh-CN"/>
        </w:rPr>
        <w:t>总结</w:t>
      </w:r>
      <w:r>
        <w:rPr>
          <w:rFonts w:hint="eastAsia" w:ascii="宋体" w:hAnsi="宋体" w:eastAsia="宋体" w:cs="宋体"/>
          <w:color w:val="auto"/>
          <w:kern w:val="0"/>
          <w:sz w:val="32"/>
          <w:szCs w:val="32"/>
        </w:rPr>
        <w:t>我局在开展法治政府建设工作中取得的成效和存在的问题</w:t>
      </w:r>
      <w:r>
        <w:rPr>
          <w:rFonts w:hint="eastAsia" w:ascii="宋体" w:hAnsi="宋体" w:eastAsia="宋体" w:cs="宋体"/>
          <w:color w:val="auto"/>
          <w:kern w:val="0"/>
          <w:sz w:val="32"/>
          <w:szCs w:val="32"/>
          <w:lang w:eastAsia="zh-CN"/>
        </w:rPr>
        <w:t>，继续</w:t>
      </w:r>
      <w:r>
        <w:rPr>
          <w:rFonts w:hint="eastAsia" w:ascii="宋体" w:hAnsi="宋体" w:eastAsia="宋体" w:cs="宋体"/>
          <w:color w:val="auto"/>
          <w:sz w:val="32"/>
          <w:szCs w:val="32"/>
        </w:rPr>
        <w:t>推动各项法治建设</w:t>
      </w:r>
      <w:r>
        <w:rPr>
          <w:rFonts w:hint="eastAsia" w:ascii="宋体" w:hAnsi="宋体" w:eastAsia="宋体" w:cs="宋体"/>
          <w:color w:val="auto"/>
          <w:sz w:val="32"/>
          <w:szCs w:val="32"/>
          <w:lang w:eastAsia="zh-CN"/>
        </w:rPr>
        <w:t>成果</w:t>
      </w:r>
      <w:r>
        <w:rPr>
          <w:rFonts w:hint="eastAsia" w:ascii="宋体" w:hAnsi="宋体" w:eastAsia="宋体" w:cs="宋体"/>
          <w:color w:val="auto"/>
          <w:sz w:val="32"/>
          <w:szCs w:val="32"/>
        </w:rPr>
        <w:t>见效落地。</w:t>
      </w:r>
    </w:p>
    <w:p w14:paraId="23DB4E0F">
      <w:pPr>
        <w:keepNext w:val="0"/>
        <w:keepLines w:val="0"/>
        <w:pageBreakBefore w:val="0"/>
        <w:widowControl/>
        <w:numPr>
          <w:ilvl w:val="0"/>
          <w:numId w:val="1"/>
        </w:numPr>
        <w:kinsoku/>
        <w:overflowPunct/>
        <w:topLinePunct w:val="0"/>
        <w:autoSpaceDE/>
        <w:autoSpaceDN/>
        <w:bidi w:val="0"/>
        <w:adjustRightInd/>
        <w:snapToGrid/>
        <w:spacing w:line="62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贯彻落实习近平总书记关于法治政府建设的重要指示</w:t>
      </w:r>
      <w:r>
        <w:rPr>
          <w:rFonts w:hint="eastAsia" w:ascii="宋体" w:hAnsi="宋体" w:eastAsia="宋体" w:cs="宋体"/>
          <w:color w:val="auto"/>
          <w:kern w:val="0"/>
          <w:sz w:val="32"/>
          <w:szCs w:val="32"/>
          <w:lang w:eastAsia="zh-CN"/>
        </w:rPr>
        <w:t>，加强学习成果转化能力</w:t>
      </w:r>
      <w:r>
        <w:rPr>
          <w:rFonts w:hint="eastAsia" w:ascii="宋体" w:hAnsi="宋体" w:eastAsia="宋体" w:cs="宋体"/>
          <w:color w:val="auto"/>
          <w:kern w:val="0"/>
          <w:sz w:val="32"/>
          <w:szCs w:val="32"/>
        </w:rPr>
        <w:t>，</w:t>
      </w:r>
      <w:r>
        <w:rPr>
          <w:rFonts w:hint="eastAsia" w:ascii="宋体" w:hAnsi="宋体" w:eastAsia="宋体" w:cs="宋体"/>
          <w:color w:val="auto"/>
          <w:sz w:val="32"/>
          <w:szCs w:val="32"/>
        </w:rPr>
        <w:t>结合公安工作实际，以全面建设法治公安为目标</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健全完善领导干部学法用法制度，带动全体民警积极主动学法守法用法；以提高民警整体法律素质和执法能力为重点，继续抓好执法培训，着力提升民警依法履职能力。</w:t>
      </w:r>
    </w:p>
    <w:p w14:paraId="037FEA02">
      <w:pPr>
        <w:keepNext w:val="0"/>
        <w:keepLines w:val="0"/>
        <w:pageBreakBefore w:val="0"/>
        <w:widowControl/>
        <w:kinsoku/>
        <w:overflowPunct/>
        <w:topLinePunct w:val="0"/>
        <w:autoSpaceDE/>
        <w:autoSpaceDN/>
        <w:bidi w:val="0"/>
        <w:adjustRightInd/>
        <w:snapToGrid/>
        <w:spacing w:line="620" w:lineRule="exact"/>
        <w:ind w:firstLine="640" w:firstLineChars="200"/>
        <w:jc w:val="left"/>
        <w:rPr>
          <w:rFonts w:hint="eastAsia"/>
          <w:color w:val="auto"/>
        </w:rPr>
      </w:pPr>
      <w:r>
        <w:rPr>
          <w:rFonts w:hint="eastAsia" w:ascii="宋体" w:hAnsi="宋体" w:eastAsia="宋体" w:cs="宋体"/>
          <w:color w:val="auto"/>
          <w:sz w:val="32"/>
          <w:szCs w:val="32"/>
        </w:rPr>
        <w:t>（三）</w:t>
      </w:r>
      <w:r>
        <w:rPr>
          <w:rFonts w:hint="eastAsia" w:ascii="宋体" w:hAnsi="宋体" w:eastAsia="宋体" w:cs="宋体"/>
          <w:color w:val="auto"/>
          <w:sz w:val="32"/>
          <w:szCs w:val="32"/>
          <w:lang w:eastAsia="zh-CN"/>
        </w:rPr>
        <w:t>全面开展</w:t>
      </w:r>
      <w:r>
        <w:rPr>
          <w:rFonts w:hint="eastAsia" w:ascii="宋体" w:hAnsi="宋体" w:eastAsia="宋体" w:cs="宋体"/>
          <w:color w:val="auto"/>
          <w:sz w:val="32"/>
          <w:szCs w:val="32"/>
        </w:rPr>
        <w:t>法治宣传，增强</w:t>
      </w:r>
      <w:r>
        <w:rPr>
          <w:rFonts w:hint="eastAsia" w:ascii="宋体" w:hAnsi="宋体" w:eastAsia="宋体" w:cs="宋体"/>
          <w:color w:val="auto"/>
          <w:sz w:val="32"/>
          <w:szCs w:val="32"/>
          <w:lang w:eastAsia="zh-CN"/>
        </w:rPr>
        <w:t>辖区居民</w:t>
      </w:r>
      <w:r>
        <w:rPr>
          <w:rFonts w:hint="eastAsia" w:ascii="宋体" w:hAnsi="宋体" w:eastAsia="宋体" w:cs="宋体"/>
          <w:color w:val="auto"/>
          <w:sz w:val="32"/>
          <w:szCs w:val="32"/>
        </w:rPr>
        <w:t>法治观念</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落实“谁执法谁普法”的普法责任制，结合公安机关宣传普</w:t>
      </w:r>
      <w:r>
        <w:rPr>
          <w:rFonts w:hint="eastAsia" w:ascii="宋体" w:hAnsi="宋体" w:eastAsia="宋体" w:cs="宋体"/>
          <w:color w:val="auto"/>
          <w:sz w:val="32"/>
          <w:szCs w:val="32"/>
          <w:lang w:eastAsia="zh-CN"/>
        </w:rPr>
        <w:t>法实际，</w:t>
      </w:r>
      <w:r>
        <w:rPr>
          <w:rFonts w:hint="eastAsia" w:ascii="宋体" w:hAnsi="宋体" w:eastAsia="宋体" w:cs="宋体"/>
          <w:color w:val="auto"/>
          <w:kern w:val="0"/>
          <w:sz w:val="32"/>
          <w:szCs w:val="32"/>
        </w:rPr>
        <w:t>强化法治阵地建设，不断创新宣传形式、拓</w:t>
      </w:r>
      <w:bookmarkStart w:id="0" w:name="_GoBack"/>
      <w:bookmarkEnd w:id="0"/>
      <w:r>
        <w:rPr>
          <w:rFonts w:hint="eastAsia" w:ascii="宋体" w:hAnsi="宋体" w:eastAsia="宋体" w:cs="宋体"/>
          <w:color w:val="auto"/>
          <w:kern w:val="0"/>
          <w:sz w:val="32"/>
          <w:szCs w:val="32"/>
        </w:rPr>
        <w:t>宽宣传渠道，提高公安法治宣传教育的针对性和实效性。通过</w:t>
      </w:r>
      <w:r>
        <w:rPr>
          <w:rFonts w:hint="eastAsia" w:ascii="宋体" w:hAnsi="宋体" w:eastAsia="宋体" w:cs="宋体"/>
          <w:color w:val="auto"/>
          <w:kern w:val="0"/>
          <w:sz w:val="32"/>
          <w:szCs w:val="32"/>
          <w:lang w:eastAsia="zh-CN"/>
        </w:rPr>
        <w:t>现代化宣传方式</w:t>
      </w:r>
      <w:r>
        <w:rPr>
          <w:rFonts w:hint="eastAsia" w:ascii="宋体" w:hAnsi="宋体" w:eastAsia="宋体" w:cs="宋体"/>
          <w:color w:val="auto"/>
          <w:kern w:val="0"/>
          <w:sz w:val="32"/>
          <w:szCs w:val="32"/>
        </w:rPr>
        <w:t>，将法治</w:t>
      </w:r>
      <w:r>
        <w:rPr>
          <w:rFonts w:hint="eastAsia" w:ascii="宋体" w:hAnsi="宋体" w:eastAsia="宋体" w:cs="宋体"/>
          <w:color w:val="auto"/>
          <w:kern w:val="0"/>
          <w:sz w:val="32"/>
          <w:szCs w:val="32"/>
          <w:lang w:eastAsia="zh-CN"/>
        </w:rPr>
        <w:t>化社会生态环境</w:t>
      </w:r>
      <w:r>
        <w:rPr>
          <w:rFonts w:hint="eastAsia" w:ascii="宋体" w:hAnsi="宋体" w:eastAsia="宋体" w:cs="宋体"/>
          <w:color w:val="auto"/>
          <w:kern w:val="0"/>
          <w:sz w:val="32"/>
          <w:szCs w:val="32"/>
        </w:rPr>
        <w:t>与</w:t>
      </w:r>
      <w:r>
        <w:rPr>
          <w:rFonts w:hint="eastAsia" w:ascii="宋体" w:hAnsi="宋体" w:eastAsia="宋体" w:cs="宋体"/>
          <w:color w:val="auto"/>
          <w:kern w:val="0"/>
          <w:sz w:val="32"/>
          <w:szCs w:val="32"/>
          <w:lang w:eastAsia="zh-CN"/>
        </w:rPr>
        <w:t>居民日常生活关联</w:t>
      </w:r>
      <w:r>
        <w:rPr>
          <w:rFonts w:hint="eastAsia" w:ascii="宋体" w:hAnsi="宋体" w:eastAsia="宋体" w:cs="宋体"/>
          <w:color w:val="auto"/>
          <w:kern w:val="0"/>
          <w:sz w:val="32"/>
          <w:szCs w:val="32"/>
        </w:rPr>
        <w:t>，扎实推进全民学法</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遵法</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用法的良好社会氛围。</w:t>
      </w:r>
    </w:p>
    <w:p w14:paraId="01207263">
      <w:pPr>
        <w:keepNext w:val="0"/>
        <w:keepLines w:val="0"/>
        <w:pageBreakBefore w:val="0"/>
        <w:widowControl/>
        <w:kinsoku/>
        <w:overflowPunct/>
        <w:topLinePunct w:val="0"/>
        <w:autoSpaceDE/>
        <w:autoSpaceDN/>
        <w:bidi w:val="0"/>
        <w:adjustRightInd/>
        <w:snapToGrid/>
        <w:spacing w:line="620" w:lineRule="exact"/>
        <w:ind w:firstLine="640" w:firstLineChars="200"/>
        <w:jc w:val="left"/>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eastAsia="zh-CN"/>
        </w:rPr>
        <w:t>四</w:t>
      </w:r>
      <w:r>
        <w:rPr>
          <w:rFonts w:hint="eastAsia" w:ascii="宋体" w:hAnsi="宋体" w:eastAsia="宋体" w:cs="宋体"/>
          <w:color w:val="auto"/>
          <w:kern w:val="0"/>
          <w:sz w:val="32"/>
          <w:szCs w:val="32"/>
        </w:rPr>
        <w:t>）加</w:t>
      </w:r>
      <w:r>
        <w:rPr>
          <w:rFonts w:hint="eastAsia" w:ascii="宋体" w:hAnsi="宋体" w:eastAsia="宋体" w:cs="宋体"/>
          <w:color w:val="auto"/>
          <w:kern w:val="0"/>
          <w:sz w:val="32"/>
          <w:szCs w:val="32"/>
          <w:lang w:eastAsia="zh-CN"/>
        </w:rPr>
        <w:t>强</w:t>
      </w:r>
      <w:r>
        <w:rPr>
          <w:rFonts w:hint="eastAsia" w:ascii="宋体" w:hAnsi="宋体" w:eastAsia="宋体" w:cs="宋体"/>
          <w:color w:val="auto"/>
          <w:kern w:val="0"/>
          <w:sz w:val="32"/>
          <w:szCs w:val="32"/>
        </w:rPr>
        <w:t>执法规范化</w:t>
      </w:r>
      <w:r>
        <w:rPr>
          <w:rFonts w:hint="eastAsia" w:ascii="宋体" w:hAnsi="宋体" w:eastAsia="宋体" w:cs="宋体"/>
          <w:color w:val="auto"/>
          <w:kern w:val="0"/>
          <w:sz w:val="32"/>
          <w:szCs w:val="32"/>
          <w:lang w:eastAsia="zh-CN"/>
        </w:rPr>
        <w:t>建设</w:t>
      </w: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eastAsia="zh-CN"/>
        </w:rPr>
        <w:t>加强执法主体建设，通过制定培训计划、增加培训学习频次</w:t>
      </w:r>
      <w:r>
        <w:rPr>
          <w:rFonts w:hint="eastAsia" w:ascii="宋体" w:hAnsi="宋体" w:eastAsia="宋体" w:cs="宋体"/>
          <w:color w:val="auto"/>
          <w:sz w:val="32"/>
          <w:szCs w:val="32"/>
        </w:rPr>
        <w:t>提升民警的法律素质和依法行政的水平</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健全完善领导干部学法用法制度，带动全体民警积极主动学法</w:t>
      </w:r>
      <w:r>
        <w:rPr>
          <w:rFonts w:hint="eastAsia" w:ascii="宋体" w:hAnsi="宋体" w:eastAsia="宋体" w:cs="宋体"/>
          <w:color w:val="auto"/>
          <w:kern w:val="0"/>
          <w:sz w:val="32"/>
          <w:szCs w:val="32"/>
          <w:lang w:eastAsia="zh-CN"/>
        </w:rPr>
        <w:t>守法用法，</w:t>
      </w:r>
      <w:r>
        <w:rPr>
          <w:rFonts w:hint="eastAsia" w:ascii="宋体" w:hAnsi="宋体" w:eastAsia="宋体" w:cs="宋体"/>
          <w:color w:val="auto"/>
          <w:kern w:val="0"/>
          <w:sz w:val="32"/>
          <w:szCs w:val="32"/>
          <w:lang w:val="en-US" w:eastAsia="zh-CN"/>
        </w:rPr>
        <w:t>进一步推动我县执法规范化建设向更高层次发展，推进完善阳光化公正执法体系建设，不断提升公安机关执法公信力和群众满意度</w:t>
      </w:r>
      <w:r>
        <w:rPr>
          <w:rFonts w:hint="eastAsia" w:ascii="宋体" w:hAnsi="宋体" w:eastAsia="宋体" w:cs="宋体"/>
          <w:color w:val="auto"/>
          <w:kern w:val="0"/>
          <w:sz w:val="32"/>
          <w:szCs w:val="32"/>
          <w:lang w:eastAsia="zh-CN"/>
        </w:rPr>
        <w:t>。</w:t>
      </w:r>
    </w:p>
    <w:p w14:paraId="1137C644">
      <w:pPr>
        <w:keepNext w:val="0"/>
        <w:keepLines w:val="0"/>
        <w:pageBreakBefore w:val="0"/>
        <w:widowControl/>
        <w:kinsoku/>
        <w:overflowPunct/>
        <w:topLinePunct w:val="0"/>
        <w:autoSpaceDE/>
        <w:autoSpaceDN/>
        <w:bidi w:val="0"/>
        <w:adjustRightInd/>
        <w:snapToGrid/>
        <w:spacing w:line="620" w:lineRule="exact"/>
        <w:ind w:firstLine="640" w:firstLineChars="200"/>
        <w:jc w:val="left"/>
        <w:rPr>
          <w:rFonts w:hint="eastAsia" w:ascii="宋体" w:hAnsi="宋体" w:eastAsia="宋体" w:cs="宋体"/>
          <w:color w:val="auto"/>
          <w:kern w:val="0"/>
          <w:sz w:val="32"/>
          <w:szCs w:val="32"/>
          <w:lang w:val="en-US" w:eastAsia="zh-CN"/>
        </w:rPr>
      </w:pPr>
    </w:p>
    <w:p w14:paraId="7B22026F">
      <w:pPr>
        <w:pStyle w:val="5"/>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宋体" w:hAnsi="宋体" w:eastAsia="宋体" w:cs="宋体"/>
          <w:color w:val="auto"/>
          <w:sz w:val="32"/>
          <w:szCs w:val="32"/>
          <w:lang w:val="en-US" w:eastAsia="zh-CN"/>
        </w:rPr>
      </w:pPr>
    </w:p>
    <w:p w14:paraId="70866649">
      <w:pPr>
        <w:pStyle w:val="5"/>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宋体" w:hAnsi="宋体" w:eastAsia="宋体" w:cs="宋体"/>
          <w:color w:val="auto"/>
          <w:sz w:val="32"/>
          <w:szCs w:val="32"/>
          <w:lang w:eastAsia="zh-CN"/>
        </w:rPr>
      </w:pPr>
    </w:p>
    <w:p w14:paraId="74F06BED">
      <w:pPr>
        <w:pStyle w:val="5"/>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                                     梨树县公安局</w:t>
      </w:r>
    </w:p>
    <w:p w14:paraId="2F022FE1">
      <w:pPr>
        <w:pStyle w:val="5"/>
        <w:keepNext w:val="0"/>
        <w:keepLines w:val="0"/>
        <w:pageBreakBefore w:val="0"/>
        <w:widowControl w:val="0"/>
        <w:kinsoku/>
        <w:wordWrap/>
        <w:overflowPunct/>
        <w:topLinePunct w:val="0"/>
        <w:autoSpaceDE/>
        <w:autoSpaceDN/>
        <w:bidi w:val="0"/>
        <w:adjustRightInd/>
        <w:snapToGrid/>
        <w:spacing w:after="0" w:line="620" w:lineRule="exact"/>
        <w:jc w:val="righ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2025年12月8日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1DF6EF3-965C-48B1-8940-24B7A5D96E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FC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C118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7C118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88650"/>
    <w:multiLevelType w:val="singleLevel"/>
    <w:tmpl w:val="013886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OTEyMTBmNjgyNjhlMGFlYmMwMTYyNzI2ZWY2ZGUifQ=="/>
  </w:docVars>
  <w:rsids>
    <w:rsidRoot w:val="1D0D3250"/>
    <w:rsid w:val="017117FD"/>
    <w:rsid w:val="033A5CEE"/>
    <w:rsid w:val="034258D3"/>
    <w:rsid w:val="056E2A83"/>
    <w:rsid w:val="0707619D"/>
    <w:rsid w:val="0E303356"/>
    <w:rsid w:val="0F5C390D"/>
    <w:rsid w:val="10B87A0C"/>
    <w:rsid w:val="12C23008"/>
    <w:rsid w:val="19FC299E"/>
    <w:rsid w:val="1AD91A25"/>
    <w:rsid w:val="1D0D3250"/>
    <w:rsid w:val="1DAF4623"/>
    <w:rsid w:val="1EB1403F"/>
    <w:rsid w:val="20592BE1"/>
    <w:rsid w:val="20C81CA0"/>
    <w:rsid w:val="21D545DB"/>
    <w:rsid w:val="251E4A7E"/>
    <w:rsid w:val="2D105F7D"/>
    <w:rsid w:val="2F353298"/>
    <w:rsid w:val="301243C7"/>
    <w:rsid w:val="30C43FD8"/>
    <w:rsid w:val="36210282"/>
    <w:rsid w:val="397C19CF"/>
    <w:rsid w:val="3B40257B"/>
    <w:rsid w:val="3F0D716F"/>
    <w:rsid w:val="3F8A3EE2"/>
    <w:rsid w:val="40D906BF"/>
    <w:rsid w:val="4DBD24C7"/>
    <w:rsid w:val="50F72E6F"/>
    <w:rsid w:val="525A3725"/>
    <w:rsid w:val="56A1616C"/>
    <w:rsid w:val="5B4204F1"/>
    <w:rsid w:val="5D7B386B"/>
    <w:rsid w:val="5E0E2BEE"/>
    <w:rsid w:val="609774ED"/>
    <w:rsid w:val="6227012A"/>
    <w:rsid w:val="65396C7E"/>
    <w:rsid w:val="68464DC5"/>
    <w:rsid w:val="68DC1EF3"/>
    <w:rsid w:val="68E80418"/>
    <w:rsid w:val="6D1C60F5"/>
    <w:rsid w:val="6D604233"/>
    <w:rsid w:val="6F887A72"/>
    <w:rsid w:val="70E73180"/>
    <w:rsid w:val="7317352B"/>
    <w:rsid w:val="79E9396D"/>
    <w:rsid w:val="7C7673DB"/>
    <w:rsid w:val="7E13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99"/>
    <w:pPr>
      <w:spacing w:after="120" w:line="480" w:lineRule="auto"/>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3633</Words>
  <Characters>3725</Characters>
  <Lines>0</Lines>
  <Paragraphs>0</Paragraphs>
  <TotalTime>1</TotalTime>
  <ScaleCrop>false</ScaleCrop>
  <LinksUpToDate>false</LinksUpToDate>
  <CharactersWithSpaces>3762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2022-01-09T10:00:00Z</dcterms:created>
  <dc:creator>安然</dc:creator>
  <cp:lastModifiedBy>王也维</cp:lastModifiedBy>
  <cp:lastPrinted>2023-07-20T05:40:00Z</cp:lastPrinted>
  <dcterms:modified xsi:type="dcterms:W3CDTF">2026-01-30T05:42:08Z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00C237BB75F14C7CA34B730E2A292AED_13</vt:lpwstr>
  </property>
  <property fmtid="{D5CDD505-2E9C-101B-9397-08002B2CF9AE}" pid="4" name="KSOTemplateDocerSaveRecord">
    <vt:lpwstr>eyJoZGlkIjoiNjVhOTEyMTBmNjgyNjhlMGFlYmMwMTYyNzI2ZWY2ZGUiLCJ1c2VySWQiOiI1MjI0Njk1NDQifQ==</vt:lpwstr>
  </property>
</Properties>
</file>