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梨树县应急管理局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2024年度法治政府建设情况报告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48" w:firstLineChars="2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县委、县政府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的正确领导和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梨树县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依法治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办具体指导下，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应急管理局按照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《法治政府建设实施纲要（2021－2025年）》、《吉林省应急管理部门法治政府建设情况报告制度（试行）》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要求，认真履行安全生产监督管理职责，严格依法行政，不断推进安全生产法治建设，确保全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安全生产形势持续稳定。现将有关情况报告如下：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2024年法治政府建设基本情况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48" w:firstLineChars="2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深化“简政放权、放管结合、优化服务”改革，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推进审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批事项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“三集中、三到位”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，现所有政务服务事项全部纳入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服务中心办理。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简化办事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流程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，对申请的企业变更法人和名称的不在对其现场踏查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截至目前共办结许可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件，其中，危险化学品经营许可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延期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件，危险化学品经营许可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变更主要负责人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烟花爆竹经营（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零售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）许可证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件，非煤矿矿山企业安全生产许可证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其他行政职权生产经营单位应急预案备案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48" w:firstLineChars="2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依法行政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，强化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工作机制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梨树县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应急管理局成立了由局长为组长，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党委委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员为副组长，各科室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、事业单位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主要负责人为成员的依法行政工作领导小组，明确由法规科承担执法监督的具体工作。形成了一把手负总责、分管领导具体抓、相关科室齐抓共管的工作机制，确保了行政执法工作的有序开展。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48" w:firstLineChars="2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严格规范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公正文明执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规范行政执法程序，制定行政执法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检查、行政处罚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流程图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，规范执法检查流程。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严格落实案件审理委员会制度，对重大行政处罚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由案件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审理委员会集体讨论决定，实行集体讨论，民主决定，并引入听证、评估监督机制。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对重大执法决定必须经过法制审核后方可进行。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科学制定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执法计划，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坚决杜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随意执法、不文明执法现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发生。一是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根据执法人员的实际人数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、装备数量、车辆、县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内各类生产经营单位的分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布和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风险等级，制定科学可行的监督检查计划，报请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法制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部门备案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后执行。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同时，结合“双随机、一公开”计划，对危险化学品、非煤矿山、烟花爆竹、工贸等重点行业领域开展随机抽查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是</w:t>
      </w:r>
      <w:r>
        <w:rPr>
          <w:rFonts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强化重点领域安全监管。持续开展安全生产专项整治三年行动，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同时结合三年行动组织开展了全县重点领域突出问题专项整治行动，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统筹抓好危险化学品、消防、交通运输、城市安全、非金属矿生产运输等重点行业领域安全治理。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持证执法，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对应急管理系统的行政执法人员的执法主体身份进行了重新审核，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名执法人员均参加并通过了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司法局组织的行政执法证申领和网络培训考试均持有《中华人民共和国行政执法证》，具备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执法资格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，做到持证执法。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加强社会监督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，营造全社会参与安全生产的浓厚氛围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严格落实《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  <w:lang w:eastAsia="zh-CN"/>
        </w:rPr>
        <w:t>吉林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省安全生产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  <w:lang w:eastAsia="zh-CN"/>
        </w:rPr>
        <w:t>领域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举报奖励办法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  <w:lang w:eastAsia="zh-CN"/>
        </w:rPr>
        <w:t>（试行）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》，鼓励引导广大群众特别是企业员工举报重大隐患和违法违规行为。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加强值班值守。坚持24小时值班制度，强化值班情况信息报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auto"/>
        </w:rPr>
        <w:t>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，确保信息畅通，应急到位。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48" w:firstLineChars="2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）加强法治教育、开展法治宣传、推动法治建设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创新宣传方式，围绕重点时段，采取线上加线下相结合的方式，开展了一系列新闻宣传活动。利用微信公众号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线上“安全知识有奖答题”活动，参与人数1.2万人次，总浏览量为20万余人次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开展法治专题培训。举办行政执法人员业务能力培训班，对全局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多名行政执法人员进行了培训，就安全生产法、行政处罚法、营商环境等进行学习，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边执法边普法。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开展安全宣传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“5.12全国防灾减灾日”“10.13国际减灾日”“6.16安全宣传咨询日”</w:t>
      </w:r>
      <w:r>
        <w:rPr>
          <w:rFonts w:hint="eastAsia" w:ascii="仿宋" w:hAnsi="仿宋" w:eastAsia="仿宋"/>
          <w:sz w:val="32"/>
          <w:szCs w:val="32"/>
        </w:rPr>
        <w:t>面向社会公众集中宣传安全生产知识，利用悬挂横幅、现场</w:t>
      </w:r>
      <w:r>
        <w:rPr>
          <w:rFonts w:hint="eastAsia" w:ascii="仿宋" w:hAnsi="仿宋" w:eastAsia="仿宋"/>
          <w:sz w:val="32"/>
          <w:szCs w:val="32"/>
          <w:lang w:eastAsia="zh-CN"/>
        </w:rPr>
        <w:t>讲解、</w:t>
      </w:r>
      <w:r>
        <w:rPr>
          <w:rFonts w:hint="eastAsia" w:ascii="仿宋" w:hAnsi="仿宋" w:eastAsia="仿宋"/>
          <w:sz w:val="32"/>
          <w:szCs w:val="32"/>
        </w:rPr>
        <w:t>解答等方式面向社会公众集中宣传安全生产红线意识、法律法规知识和安全常识咨询与服务达到以月促年的效果，为全县安全生产形势持续稳定发展提供精神动力、舆论支持和思想保障。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二、存在的问题和不足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法治思维和能力方面：部分工作人员法治意识仍需进一步强化，运用法治思维和法治方式解决问题的能力还有待提升，在实际工作中对法律法规的</w:t>
      </w:r>
      <w:r>
        <w:rPr>
          <w:rFonts w:hint="eastAsia" w:ascii="仿宋" w:hAnsi="仿宋" w:eastAsia="仿宋" w:cs="仿宋"/>
          <w:sz w:val="32"/>
          <w:szCs w:val="32"/>
          <w:shd w:val="clear" w:fill="auto"/>
        </w:rPr>
        <w:t>精准</w:t>
      </w:r>
      <w:r>
        <w:rPr>
          <w:rFonts w:hint="eastAsia" w:ascii="仿宋" w:hAnsi="仿宋" w:eastAsia="仿宋" w:cs="仿宋"/>
          <w:sz w:val="32"/>
          <w:szCs w:val="32"/>
        </w:rPr>
        <w:t>把握不够到位。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制度落实方面：个别依法行政制度在执行过程中存在打折扣的情况，比如行政执法的全过程记录，在一些复杂执法场景下记录不够</w:t>
      </w:r>
      <w:r>
        <w:rPr>
          <w:rFonts w:hint="eastAsia" w:ascii="仿宋" w:hAnsi="仿宋" w:eastAsia="仿宋" w:cs="仿宋"/>
          <w:sz w:val="32"/>
          <w:szCs w:val="32"/>
          <w:shd w:val="clear" w:fill="auto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细致。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法治宣传效果方面：法治宣传的覆盖面和深度还不足，部分群众对与自身息息相关的法律法规知晓率较低，参与法治建设的积极性不高。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三、党政主要负责人履行推进法治建设</w:t>
      </w:r>
      <w:r>
        <w:rPr>
          <w:rFonts w:hint="eastAsia" w:ascii="仿宋" w:hAnsi="仿宋" w:eastAsia="仿宋" w:cs="仿宋"/>
          <w:sz w:val="32"/>
          <w:szCs w:val="32"/>
          <w:shd w:val="clear" w:fill="auto"/>
          <w:lang w:eastAsia="zh-CN"/>
        </w:rPr>
        <w:t>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责任人职责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（一）认真履行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第一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责任人职责。局主要负责人主动承担和积极履行法治政府建设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第一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责任人的责任，成立法治政府建设工作领导小组（依法行政工作领导小组），党委书记、局长为组长，党委委员、副局长为副组长，机关各科室主要负责人为成员，党委书记、局长对法治建设重要工作亲自部署、重大问题亲自过问、重点环节亲自协调、重要任务亲自督办，定期召开局党委会和专题会议，听取法治政府建设相关情况汇报，亲自研究年度执法计划、“双随机”检查计划和年度普法计划，带头制定领导干部学习法律清单，主持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党委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理论学习中心组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专题学法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按要求报告本部门法治政府建设及个人述法报告，积极推进部门包容审慎“四张清单”“三项制度”等落实。深入推进“互联网+执法”系统应用。牵头成立了局“互联网+执法”系统领导小组，亲自任组长，亲自研究制定了具体推进落实方案，推进在开展危险化学品、烟花爆竹、工贸、非煤矿山等行业领域执法检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应用“互联网+执法”系统。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2025年度主要工作安排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48" w:firstLineChars="2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贯彻落实党的二十大精神，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深化推进法治政府建设。我局将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贯彻落实习近平新时代中国特色社会主义思想和党的二十大精神，围绕建设中国特色社会主义法治体系、建设社会主义法治国家的全面推进依法治国总目标，坚持依法治国、依法执政、依法行政共同推进，坚持法治国家、法治政府、法治社会一体建设，深入推进依法行政，坚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合法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行政、合理行政、程序正当、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高效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便民、诚实守信、权责一致的基本原则，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提升我市应急管理和安全生产依法行政工作水平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提升法治意识和依法行政能力。坚持领导干部带头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遵法学法守法用法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，加强对突发事件应对、森林防火、减灾救灾、地震等新增职能法律法规的学习培训。组织开展全系统执法人员专题业务培训，提升执法能力和水平，提高执法人员依法行政能力。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（三）严格规范各类行政行为。严格落实行政执法“三项制度”，促进严格规范公正文明执法。加大安全生产行政执法力度，科学合理制定执法计划，依法严肃查处发现的各类安全生产违法违规行为。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（四）落实“谁执法谁普法”，引导企业主要负责人和安全管理人员及普通员工知法、守法、用法，依法开展生产经营活动。加强普法宣传教育。利用安全生产月、宪法宣传日等，通过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微信公众号等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网络等媒体，面向社会大力宣传普及应急安全法律法规。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7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（五）强化行政执法监督。做好行政复议和行政诉讼工作。对受理的行政复议案件，严格依法审查，坚决纠正违法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或不当行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政行为。严格履行行政负责人出庭应诉职责。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梨树县应急管理局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13FBF9-5F2F-45DB-98B6-4BB4841A9B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8B6620-448D-4584-B278-05040D0214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42A497-FFDE-4CA2-A220-0DA35E5839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6108D7-D7D9-4148-B449-0B22B98CF0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zdjYzljYmMxODgwNGNlZmZhZDUyM2ZlNDAzNjAifQ=="/>
  </w:docVars>
  <w:rsids>
    <w:rsidRoot w:val="1D0D3250"/>
    <w:rsid w:val="016D6ACD"/>
    <w:rsid w:val="017117FD"/>
    <w:rsid w:val="056E2A83"/>
    <w:rsid w:val="0707619D"/>
    <w:rsid w:val="083B2F6A"/>
    <w:rsid w:val="0E303356"/>
    <w:rsid w:val="10B87A0C"/>
    <w:rsid w:val="12C23008"/>
    <w:rsid w:val="19FC299E"/>
    <w:rsid w:val="1AD91A25"/>
    <w:rsid w:val="1D0D3250"/>
    <w:rsid w:val="1EB1403F"/>
    <w:rsid w:val="20592BE1"/>
    <w:rsid w:val="20C81CA0"/>
    <w:rsid w:val="24B506C7"/>
    <w:rsid w:val="251E4A7E"/>
    <w:rsid w:val="2D105F7D"/>
    <w:rsid w:val="2F353298"/>
    <w:rsid w:val="301243C7"/>
    <w:rsid w:val="30C43FD8"/>
    <w:rsid w:val="320F2AF4"/>
    <w:rsid w:val="36210282"/>
    <w:rsid w:val="397C19CF"/>
    <w:rsid w:val="3B40257B"/>
    <w:rsid w:val="3F0D716F"/>
    <w:rsid w:val="3F8A3EE2"/>
    <w:rsid w:val="40D906BF"/>
    <w:rsid w:val="4DBD24C7"/>
    <w:rsid w:val="50F72E6F"/>
    <w:rsid w:val="525A3725"/>
    <w:rsid w:val="56A1616C"/>
    <w:rsid w:val="5D7B386B"/>
    <w:rsid w:val="5E0E2BEE"/>
    <w:rsid w:val="6227012A"/>
    <w:rsid w:val="682C3687"/>
    <w:rsid w:val="68464DC5"/>
    <w:rsid w:val="6A625575"/>
    <w:rsid w:val="6D1C60F5"/>
    <w:rsid w:val="6D604233"/>
    <w:rsid w:val="6F887A72"/>
    <w:rsid w:val="7317352B"/>
    <w:rsid w:val="79E9396D"/>
    <w:rsid w:val="7AC131E7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widowControl w:val="0"/>
      <w:spacing w:before="0" w:after="0"/>
      <w:ind w:left="420" w:leftChars="200" w:righ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2730</Words>
  <Characters>2776</Characters>
  <Lines>0</Lines>
  <Paragraphs>0</Paragraphs>
  <TotalTime>385</TotalTime>
  <ScaleCrop>false</ScaleCrop>
  <LinksUpToDate>false</LinksUpToDate>
  <CharactersWithSpaces>2782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2022-01-09T10:00:00Z</dcterms:created>
  <dc:creator>安然</dc:creator>
  <cp:lastModifiedBy>Administrator</cp:lastModifiedBy>
  <cp:lastPrinted>2023-07-20T05:40:00Z</cp:lastPrinted>
  <dcterms:modified xsi:type="dcterms:W3CDTF">2025-01-17T05:56:40Z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EEEF1D669C5B42F19994642A4E925E61_13</vt:lpwstr>
  </property>
</Properties>
</file>