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债务金融中心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YzE5MTgyNWU5ZWE5ZmM1YzdhNWZkOGMzODIwMWMifQ=="/>
  </w:docVars>
  <w:rsids>
    <w:rsidRoot w:val="00000000"/>
    <w:rsid w:val="04AA5A9E"/>
    <w:rsid w:val="0CE443F4"/>
    <w:rsid w:val="5B5A55F4"/>
    <w:rsid w:val="7D493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2024-03-08T02:40:58Z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0D2A2CA282984387BC6FCDC8195A6951_12</vt:lpwstr>
  </property>
</Properties>
</file>