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27" w:tblpY="118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84"/>
        <w:gridCol w:w="667"/>
        <w:gridCol w:w="666"/>
        <w:gridCol w:w="717"/>
        <w:gridCol w:w="728"/>
        <w:gridCol w:w="1063"/>
        <w:gridCol w:w="103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1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项内容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81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cs="华文细黑"/>
                <w:kern w:val="0"/>
                <w:sz w:val="20"/>
                <w:szCs w:val="20"/>
                <w:lang w:val="en-US" w:eastAsia="zh-CN"/>
              </w:rPr>
              <w:t>梨树县政府采购中心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7" w:h="16840"/>
          <w:pgMar w:top="2041" w:right="1588" w:bottom="2041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hOWUzMzNiZGQzNzgxMDQyYThlMjZmNDVkMWViM2UifQ=="/>
  </w:docVars>
  <w:rsids>
    <w:rsidRoot w:val="00000000"/>
    <w:rsid w:val="3EB02754"/>
    <w:rsid w:val="787136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Paragraphs>108</Paragraphs>
  <TotalTime>0</TotalTime>
  <ScaleCrop>false</ScaleCrop>
  <LinksUpToDate>false</LinksUpToDate>
  <CharactersWithSpaces>227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Administrator</cp:lastModifiedBy>
  <dcterms:modified xsi:type="dcterms:W3CDTF">2024-03-13T00:42:26Z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2dd3e9ec5e574ceebee88c425f1d7e30</vt:lpwstr>
  </property>
</Properties>
</file>