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95"/>
        <w:gridCol w:w="673"/>
        <w:gridCol w:w="672"/>
        <w:gridCol w:w="723"/>
        <w:gridCol w:w="736"/>
        <w:gridCol w:w="1072"/>
        <w:gridCol w:w="104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83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梨树县霍家店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办事处（汇总）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ind w:firstLine="395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328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梨树县霍家店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办事处（本级）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梨树县霍家店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1864B88"/>
    <w:rsid w:val="1A3E17F8"/>
    <w:rsid w:val="280F63AE"/>
    <w:rsid w:val="465B1707"/>
    <w:rsid w:val="4BD3623C"/>
    <w:rsid w:val="5C0A035B"/>
    <w:rsid w:val="7FAA4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2024-03-21T08:13:09Z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A00A6B52B8954FDF8E2EBE10B1E5B46E_12</vt:lpwstr>
  </property>
</Properties>
</file>