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94" w:tblpY="118"/>
        <w:tblOverlap w:val="never"/>
        <w:tblW w:w="9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1000"/>
        <w:gridCol w:w="637"/>
        <w:gridCol w:w="675"/>
        <w:gridCol w:w="838"/>
        <w:gridCol w:w="850"/>
        <w:gridCol w:w="925"/>
        <w:gridCol w:w="1075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56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56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7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7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83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92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梨树县乡村振兴局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50" w:type="dxa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50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50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50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50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50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0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8E3747F"/>
    <w:rsid w:val="790B5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2024-03-13T00:52:18Z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A3FFE2AA07264946B0E3B715AA9A0183_13</vt:lpwstr>
  </property>
</Properties>
</file>