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92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7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7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76" w:type="dxa"/>
            <w:vAlign w:val="center"/>
          </w:tcPr>
          <w:p>
            <w:pPr>
              <w:spacing w:line="240" w:lineRule="auto"/>
              <w:ind w:firstLine="200" w:firstLineChars="100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梨树县林业局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76" w:type="dxa"/>
            <w:vAlign w:val="center"/>
          </w:tcPr>
          <w:p>
            <w:pPr>
              <w:spacing w:line="240" w:lineRule="auto"/>
              <w:ind w:firstLine="200" w:firstLineChars="100"/>
              <w:jc w:val="left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梨树县林业局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76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梨树林业调查设计队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76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梨树县林业工作总站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76" w:type="dxa"/>
            <w:vAlign w:val="center"/>
          </w:tcPr>
          <w:p>
            <w:pPr>
              <w:spacing w:line="240" w:lineRule="auto"/>
              <w:ind w:firstLine="200" w:firstLineChars="100"/>
              <w:jc w:val="left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梨树县森林病虫害防治中心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7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梨树县草原管理站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49307DB"/>
    <w:rsid w:val="0CE638C5"/>
    <w:rsid w:val="110313F7"/>
    <w:rsid w:val="6B0A0D6D"/>
    <w:rsid w:val="6D51529D"/>
    <w:rsid w:val="7F9A1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2024-03-19T06:23:28Z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E0954E5901764EB6B44E036C8BCAADBD_13</vt:lpwstr>
  </property>
</Properties>
</file>