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梨树县刘家馆子镇中心小学校</w:t>
            </w: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VmMDY1ZGM2YTZhMDA2ODUzNjg0NzM2NTZiNTNiZjAifQ=="/>
  </w:docVars>
  <w:rsids>
    <w:rsidRoot w:val="00F51795"/>
    <w:rsid w:val="00431804"/>
    <w:rsid w:val="00F51795"/>
    <w:rsid w:val="259019B1"/>
    <w:rsid w:val="3AF767F6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</Words>
  <Characters>284</Characters>
  <Lines>2</Lines>
  <Paragraphs>1</Paragraphs>
  <TotalTime>75</TotalTime>
  <ScaleCrop>false</ScaleCrop>
  <LinksUpToDate>false</LinksUpToDate>
  <CharactersWithSpaces>332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2024-03-13T02:17:45Z</dcterms:modified>
  <dc:title>财政拨款委托业务费支出预算表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DE456BFD660F47C19A7C1EE8B35AE78F_12</vt:lpwstr>
  </property>
</Properties>
</file>