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sz w:val="18"/>
          <w:szCs w:val="18"/>
        </w:rPr>
      </w:pPr>
      <w:r>
        <w:rPr>
          <w:rFonts w:hint="eastAsia" w:ascii="宋体" w:hAnsi="宋体" w:eastAsia="宋体" w:cs="宋体"/>
          <w:sz w:val="18"/>
          <w:szCs w:val="18"/>
        </w:rPr>
        <w:t>附件1：</w:t>
      </w:r>
    </w:p>
    <w:p>
      <w:pPr>
        <w:spacing w:line="700" w:lineRule="exact"/>
        <w:rPr>
          <w:rFonts w:ascii="Times New Roman" w:hAnsi="Times New Roman" w:eastAsia="黑体" w:cs="Times New Roman"/>
        </w:rPr>
      </w:pPr>
    </w:p>
    <w:p>
      <w:pPr>
        <w:spacing w:line="700" w:lineRule="exact"/>
        <w:rPr>
          <w:rFonts w:ascii="Times New Roman" w:hAnsi="Times New Roman" w:eastAsia="黑体" w:cs="Times New Roman"/>
        </w:rPr>
      </w:pPr>
    </w:p>
    <w:p>
      <w:pPr>
        <w:spacing w:line="700" w:lineRule="exact"/>
        <w:rPr>
          <w:rFonts w:ascii="Times New Roman" w:hAnsi="Times New Roman" w:eastAsia="黑体" w:cs="Times New Roman"/>
        </w:rPr>
      </w:pPr>
    </w:p>
    <w:p>
      <w:pPr>
        <w:spacing w:line="700" w:lineRule="exact"/>
        <w:rPr>
          <w:rFonts w:hint="eastAsia" w:ascii="宋体" w:hAnsi="宋体" w:eastAsia="宋体" w:cs="宋体"/>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eastAsia="zh-CN"/>
        </w:rPr>
        <w:t>梨树县四棵树乡综合服务中心</w:t>
      </w:r>
    </w:p>
    <w:p>
      <w:pPr>
        <w:jc w:val="center"/>
        <w:rPr>
          <w:rFonts w:hint="eastAsia" w:ascii="宋体" w:hAnsi="宋体" w:eastAsia="宋体" w:cs="宋体"/>
          <w:sz w:val="44"/>
          <w:szCs w:val="44"/>
        </w:rPr>
      </w:pPr>
      <w:r>
        <w:rPr>
          <w:rFonts w:hint="eastAsia" w:ascii="宋体" w:hAnsi="宋体" w:eastAsia="宋体" w:cs="宋体"/>
          <w:sz w:val="44"/>
          <w:szCs w:val="44"/>
          <w:lang w:eastAsia="zh-CN"/>
        </w:rPr>
        <w:t>2024</w:t>
      </w:r>
      <w:r>
        <w:rPr>
          <w:rFonts w:hint="eastAsia" w:ascii="宋体" w:hAnsi="宋体" w:eastAsia="宋体" w:cs="宋体"/>
          <w:sz w:val="44"/>
          <w:szCs w:val="44"/>
        </w:rPr>
        <w:t>年部门预算</w:t>
      </w:r>
    </w:p>
    <w:p>
      <w:pPr>
        <w:jc w:val="center"/>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r>
        <w:rPr>
          <w:rFonts w:hint="eastAsia" w:ascii="宋体" w:hAnsi="宋体" w:eastAsia="宋体" w:cs="宋体"/>
          <w:sz w:val="44"/>
          <w:szCs w:val="44"/>
        </w:rPr>
        <w:tab/>
      </w:r>
      <w:r>
        <w:rPr>
          <w:rFonts w:hint="eastAsia" w:ascii="宋体" w:hAnsi="宋体" w:eastAsia="宋体" w:cs="宋体"/>
          <w:sz w:val="44"/>
          <w:szCs w:val="44"/>
        </w:rPr>
        <w:tab/>
      </w:r>
      <w:r>
        <w:rPr>
          <w:rFonts w:hint="eastAsia" w:ascii="宋体" w:hAnsi="宋体" w:eastAsia="宋体" w:cs="宋体"/>
          <w:sz w:val="44"/>
          <w:szCs w:val="44"/>
        </w:rPr>
        <w:tab/>
      </w:r>
      <w:r>
        <w:rPr>
          <w:rFonts w:hint="eastAsia" w:ascii="宋体" w:hAnsi="宋体" w:eastAsia="宋体" w:cs="宋体"/>
          <w:sz w:val="44"/>
          <w:szCs w:val="44"/>
        </w:rPr>
        <w:tab/>
      </w:r>
      <w:r>
        <w:rPr>
          <w:rFonts w:hint="eastAsia" w:ascii="宋体" w:hAnsi="宋体" w:eastAsia="宋体" w:cs="宋体"/>
          <w:sz w:val="44"/>
          <w:szCs w:val="44"/>
        </w:rPr>
        <w:tab/>
      </w:r>
      <w:r>
        <w:rPr>
          <w:rFonts w:hint="eastAsia" w:ascii="宋体" w:hAnsi="宋体" w:eastAsia="宋体" w:cs="宋体"/>
          <w:sz w:val="44"/>
          <w:szCs w:val="44"/>
        </w:rPr>
        <w:tab/>
      </w: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二〇二</w:t>
      </w:r>
      <w:r>
        <w:rPr>
          <w:rFonts w:hint="eastAsia" w:ascii="宋体" w:hAnsi="宋体" w:eastAsia="宋体" w:cs="宋体"/>
          <w:sz w:val="44"/>
          <w:szCs w:val="44"/>
          <w:lang w:val="en-US" w:eastAsia="zh-CN"/>
        </w:rPr>
        <w:t>四</w:t>
      </w:r>
      <w:r>
        <w:rPr>
          <w:rFonts w:hint="eastAsia" w:ascii="宋体" w:hAnsi="宋体" w:eastAsia="宋体" w:cs="宋体"/>
          <w:sz w:val="44"/>
          <w:szCs w:val="44"/>
        </w:rPr>
        <w:t>年</w:t>
      </w:r>
    </w:p>
    <w:p>
      <w:pPr>
        <w:rPr>
          <w:rFonts w:hint="eastAsia" w:ascii="宋体" w:hAnsi="宋体" w:eastAsia="宋体" w:cs="宋体"/>
          <w:sz w:val="44"/>
          <w:szCs w:val="44"/>
        </w:rPr>
      </w:pPr>
    </w:p>
    <w:p>
      <w:pPr>
        <w:ind w:firstLine="640" w:firstLineChars="200"/>
        <w:rPr>
          <w:rFonts w:ascii="Times New Roman" w:hAnsi="Times New Roman" w:eastAsia="黑体" w:cs="Times New Roman"/>
        </w:rPr>
      </w:pPr>
    </w:p>
    <w:p>
      <w:pPr>
        <w:rPr>
          <w:rFonts w:ascii="Times New Roman" w:hAnsi="Times New Roman" w:eastAsia="黑体" w:cs="Times New Roman"/>
        </w:rPr>
      </w:pPr>
    </w:p>
    <w:p>
      <w:pPr>
        <w:ind w:firstLine="640" w:firstLineChars="200"/>
        <w:rPr>
          <w:rFonts w:ascii="Times New Roman" w:hAnsi="Times New Roman" w:eastAsia="黑体" w:cs="Times New Roman"/>
        </w:rPr>
      </w:pPr>
    </w:p>
    <w:p>
      <w:pPr>
        <w:jc w:val="center"/>
        <w:rPr>
          <w:rFonts w:hint="eastAsia" w:ascii="宋体" w:hAnsi="宋体" w:eastAsia="宋体" w:cs="宋体"/>
          <w:sz w:val="32"/>
          <w:szCs w:val="32"/>
        </w:rPr>
      </w:pPr>
      <w:r>
        <w:rPr>
          <w:rFonts w:hint="eastAsia" w:ascii="宋体" w:hAnsi="宋体" w:eastAsia="宋体" w:cs="宋体"/>
          <w:sz w:val="32"/>
          <w:szCs w:val="32"/>
        </w:rPr>
        <w:t>目  录</w:t>
      </w:r>
    </w:p>
    <w:p>
      <w:pPr>
        <w:rPr>
          <w:rFonts w:hint="eastAsia" w:ascii="宋体" w:hAnsi="宋体" w:eastAsia="宋体" w:cs="宋体"/>
          <w:sz w:val="32"/>
          <w:szCs w:val="32"/>
        </w:rPr>
      </w:pP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p>
    <w:p>
      <w:pPr>
        <w:rPr>
          <w:rFonts w:hint="eastAsia" w:ascii="宋体" w:hAnsi="宋体" w:eastAsia="宋体" w:cs="宋体"/>
          <w:sz w:val="32"/>
          <w:szCs w:val="32"/>
        </w:rPr>
      </w:pPr>
      <w:r>
        <w:rPr>
          <w:rFonts w:hint="eastAsia" w:ascii="宋体" w:hAnsi="宋体" w:eastAsia="宋体" w:cs="宋体"/>
          <w:sz w:val="32"/>
          <w:szCs w:val="32"/>
        </w:rPr>
        <w:t>第一部分  部门概况</w:t>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一、主要职能</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二、机构设置</w:t>
      </w:r>
    </w:p>
    <w:p>
      <w:pPr>
        <w:rPr>
          <w:rFonts w:hint="eastAsia" w:ascii="宋体" w:hAnsi="宋体" w:eastAsia="宋体" w:cs="宋体"/>
          <w:sz w:val="32"/>
          <w:szCs w:val="32"/>
        </w:rPr>
      </w:pPr>
      <w:r>
        <w:rPr>
          <w:rFonts w:hint="eastAsia" w:ascii="宋体" w:hAnsi="宋体" w:eastAsia="宋体" w:cs="宋体"/>
          <w:sz w:val="32"/>
          <w:szCs w:val="32"/>
        </w:rPr>
        <w:t>第二部分  预算表格</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一、收支总表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二、收入总表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三、支出总表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四、财政拨款收支总表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五、一般公共预算支出表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rPr>
        <w:t>六、一般公共预算基本支出表</w:t>
      </w:r>
    </w:p>
    <w:p>
      <w:pPr>
        <w:ind w:left="320" w:leftChars="100" w:firstLine="320" w:firstLineChars="10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七、本年一般公共预算支出明细表</w:t>
      </w:r>
    </w:p>
    <w:p>
      <w:pPr>
        <w:ind w:left="320" w:leftChars="100"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八</w:t>
      </w:r>
      <w:r>
        <w:rPr>
          <w:rFonts w:hint="eastAsia" w:ascii="宋体" w:hAnsi="宋体" w:eastAsia="宋体" w:cs="宋体"/>
          <w:color w:val="auto"/>
          <w:sz w:val="32"/>
          <w:szCs w:val="32"/>
        </w:rPr>
        <w:t>、一般公共预算“三公”经费支出表</w:t>
      </w:r>
    </w:p>
    <w:p>
      <w:pPr>
        <w:ind w:left="320" w:leftChars="100"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九</w:t>
      </w:r>
      <w:r>
        <w:rPr>
          <w:rFonts w:hint="eastAsia" w:ascii="宋体" w:hAnsi="宋体" w:eastAsia="宋体" w:cs="宋体"/>
          <w:color w:val="auto"/>
          <w:sz w:val="32"/>
          <w:szCs w:val="32"/>
        </w:rPr>
        <w:t>、政府性基金预算支出表</w:t>
      </w:r>
    </w:p>
    <w:p>
      <w:pPr>
        <w:ind w:left="320" w:leftChars="100" w:firstLine="320" w:firstLineChars="10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十、本年政府性基金预算明细表</w:t>
      </w:r>
    </w:p>
    <w:p>
      <w:pPr>
        <w:ind w:left="320" w:leftChars="100"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十一</w:t>
      </w:r>
      <w:r>
        <w:rPr>
          <w:rFonts w:hint="eastAsia" w:ascii="宋体" w:hAnsi="宋体" w:eastAsia="宋体" w:cs="宋体"/>
          <w:color w:val="auto"/>
          <w:sz w:val="32"/>
          <w:szCs w:val="32"/>
        </w:rPr>
        <w:t>、国有资本经营预算支出表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lang w:eastAsia="zh-CN"/>
        </w:rPr>
        <w:t>十二、</w:t>
      </w:r>
      <w:r>
        <w:rPr>
          <w:rFonts w:hint="eastAsia" w:ascii="宋体" w:hAnsi="宋体" w:eastAsia="宋体" w:cs="宋体"/>
          <w:sz w:val="32"/>
          <w:szCs w:val="32"/>
        </w:rPr>
        <w:t>项目支出表</w:t>
      </w:r>
    </w:p>
    <w:p>
      <w:pPr>
        <w:ind w:left="320" w:leftChars="100" w:firstLine="320" w:firstLineChars="100"/>
        <w:rPr>
          <w:rFonts w:hint="eastAsia" w:ascii="宋体" w:hAnsi="宋体" w:eastAsia="宋体" w:cs="宋体"/>
          <w:sz w:val="32"/>
          <w:szCs w:val="32"/>
        </w:rPr>
      </w:pPr>
      <w:r>
        <w:rPr>
          <w:rFonts w:hint="eastAsia" w:ascii="宋体" w:hAnsi="宋体" w:eastAsia="宋体" w:cs="宋体"/>
          <w:sz w:val="32"/>
          <w:szCs w:val="32"/>
          <w:lang w:eastAsia="zh-CN"/>
        </w:rPr>
        <w:t>十二</w:t>
      </w:r>
      <w:r>
        <w:rPr>
          <w:rFonts w:hint="eastAsia" w:ascii="宋体" w:hAnsi="宋体" w:eastAsia="宋体" w:cs="宋体"/>
          <w:sz w:val="32"/>
          <w:szCs w:val="32"/>
        </w:rPr>
        <w:t>、项目支出绩效目标表</w:t>
      </w:r>
    </w:p>
    <w:p>
      <w:pPr>
        <w:rPr>
          <w:rFonts w:hint="eastAsia" w:ascii="宋体" w:hAnsi="宋体" w:eastAsia="宋体" w:cs="宋体"/>
          <w:sz w:val="32"/>
          <w:szCs w:val="32"/>
        </w:rPr>
      </w:pPr>
      <w:r>
        <w:rPr>
          <w:rFonts w:hint="eastAsia" w:ascii="宋体" w:hAnsi="宋体" w:eastAsia="宋体" w:cs="宋体"/>
          <w:sz w:val="32"/>
          <w:szCs w:val="32"/>
        </w:rPr>
        <w:t>第三部分  情况说明</w:t>
      </w:r>
    </w:p>
    <w:p>
      <w:pPr>
        <w:rPr>
          <w:rFonts w:hint="eastAsia" w:ascii="宋体" w:hAnsi="宋体" w:eastAsia="宋体" w:cs="宋体"/>
          <w:sz w:val="32"/>
          <w:szCs w:val="32"/>
        </w:rPr>
      </w:pPr>
      <w:r>
        <w:rPr>
          <w:rFonts w:hint="eastAsia" w:ascii="宋体" w:hAnsi="宋体" w:eastAsia="宋体" w:cs="宋体"/>
          <w:sz w:val="32"/>
          <w:szCs w:val="32"/>
        </w:rPr>
        <w:t>第四部分  名词解释</w:t>
      </w:r>
    </w:p>
    <w:p>
      <w:pPr>
        <w:rPr>
          <w:rFonts w:ascii="Times New Roman" w:hAnsi="Times New Roman" w:eastAsia="黑体" w:cs="Times New Roman"/>
        </w:rPr>
      </w:pP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第一部分 部门概况</w:t>
      </w:r>
    </w:p>
    <w:p>
      <w:pPr>
        <w:ind w:firstLine="640" w:firstLineChars="200"/>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一、主要职能</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（一）宣传贯彻执行国家、省、市有关农业（畜牧业）自然资源、林业（草原）、水利、文化、体育、劳动和社会保障、卫生健康、退役军人保障、应急、环境保护等方面的方针、政策法律法规；</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组织实施与群众生活密切相关的各项公共服务，统筹开展农业（畜牧业）、自然资源、林业（草原）、水利、文化、体育、劳动和社会保障、卫生健康、退役军人保障、应急、环境保护等领域辖区内的工作；负责各领域培训、技术咨询、业务指导和技术推广等工作；</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（三）负责各领域行政审批服务窗口具体事务性工作；</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（四）完成党委、政府交办的其他任务。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二、机构设置</w:t>
      </w:r>
    </w:p>
    <w:p>
      <w:pPr>
        <w:pStyle w:val="7"/>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根据上述职责，梨树县</w:t>
      </w:r>
      <w:r>
        <w:rPr>
          <w:rFonts w:hint="eastAsia" w:ascii="宋体" w:hAnsi="宋体" w:eastAsia="宋体" w:cs="宋体"/>
          <w:sz w:val="32"/>
          <w:szCs w:val="32"/>
          <w:lang w:eastAsia="zh-CN"/>
        </w:rPr>
        <w:t>四棵树</w:t>
      </w:r>
      <w:r>
        <w:rPr>
          <w:rFonts w:hint="eastAsia" w:ascii="宋体" w:hAnsi="宋体" w:eastAsia="宋体" w:cs="宋体"/>
          <w:sz w:val="32"/>
          <w:szCs w:val="32"/>
        </w:rPr>
        <w:t>乡综合服务中心内设</w:t>
      </w:r>
      <w:r>
        <w:rPr>
          <w:rFonts w:hint="eastAsia" w:ascii="宋体" w:hAnsi="宋体" w:eastAsia="宋体" w:cs="宋体"/>
          <w:sz w:val="32"/>
          <w:szCs w:val="32"/>
          <w:u w:val="single"/>
          <w:lang w:val="en-US" w:eastAsia="zh-CN"/>
        </w:rPr>
        <w:t>12</w:t>
      </w:r>
      <w:r>
        <w:rPr>
          <w:rFonts w:hint="eastAsia" w:ascii="宋体" w:hAnsi="宋体" w:eastAsia="宋体" w:cs="宋体"/>
          <w:sz w:val="32"/>
          <w:szCs w:val="32"/>
        </w:rPr>
        <w:t>个机构，分别为</w:t>
      </w:r>
      <w:r>
        <w:rPr>
          <w:rFonts w:hint="eastAsia" w:ascii="宋体" w:hAnsi="宋体" w:eastAsia="宋体" w:cs="宋体"/>
          <w:sz w:val="32"/>
          <w:szCs w:val="32"/>
          <w:lang w:eastAsia="zh-CN"/>
        </w:rPr>
        <w:t>农业发展服务站、林业服务站、水利服务站、农村集体经济服务站、农机服务站、自然资源和乡建服务站、人力资源和社会保障服务站、退役军人服务站、应急服务站、环境保护服务站、扶贫和社会事务服务站、文化广播服务站、党建综合服务站。</w:t>
      </w:r>
    </w:p>
    <w:p>
      <w:pPr>
        <w:pStyle w:val="7"/>
        <w:ind w:firstLine="640" w:firstLineChars="200"/>
        <w:rPr>
          <w:rFonts w:hint="eastAsia" w:ascii="宋体" w:hAnsi="宋体" w:eastAsia="宋体" w:cs="宋体"/>
          <w:sz w:val="32"/>
          <w:szCs w:val="32"/>
        </w:rPr>
      </w:pPr>
      <w:r>
        <w:rPr>
          <w:rFonts w:hint="eastAsia" w:ascii="宋体" w:hAnsi="宋体" w:eastAsia="宋体" w:cs="宋体"/>
          <w:sz w:val="32"/>
          <w:szCs w:val="32"/>
        </w:rPr>
        <w:t>下设</w:t>
      </w:r>
      <w:r>
        <w:rPr>
          <w:rFonts w:hint="eastAsia" w:ascii="宋体" w:hAnsi="宋体" w:eastAsia="宋体" w:cs="宋体"/>
          <w:sz w:val="32"/>
          <w:szCs w:val="32"/>
          <w:lang w:eastAsia="zh-CN"/>
        </w:rPr>
        <w:t>一</w:t>
      </w:r>
      <w:r>
        <w:rPr>
          <w:rFonts w:hint="eastAsia" w:ascii="宋体" w:hAnsi="宋体" w:eastAsia="宋体" w:cs="宋体"/>
          <w:sz w:val="32"/>
          <w:szCs w:val="32"/>
        </w:rPr>
        <w:t>家预算单位，</w:t>
      </w:r>
      <w:r>
        <w:rPr>
          <w:rFonts w:hint="eastAsia" w:ascii="宋体" w:hAnsi="宋体" w:eastAsia="宋体" w:cs="宋体"/>
          <w:sz w:val="32"/>
          <w:szCs w:val="32"/>
          <w:lang w:eastAsia="zh-CN"/>
        </w:rPr>
        <w:t>梨树县四棵树乡综合服务中心</w:t>
      </w:r>
      <w:r>
        <w:rPr>
          <w:rFonts w:hint="eastAsia" w:ascii="宋体" w:hAnsi="宋体" w:eastAsia="宋体" w:cs="宋体"/>
          <w:sz w:val="32"/>
          <w:szCs w:val="32"/>
        </w:rPr>
        <w:t>。</w:t>
      </w:r>
    </w:p>
    <w:p>
      <w:pPr>
        <w:pStyle w:val="7"/>
        <w:rPr>
          <w:rFonts w:ascii="Times New Roman" w:hAnsi="Times New Roman" w:eastAsia="黑体" w:cs="Times New Roman"/>
        </w:rPr>
      </w:pPr>
      <w:r>
        <w:rPr>
          <w:rFonts w:hint="eastAsia" w:ascii="Times New Roman" w:hAnsi="楷体" w:eastAsia="楷体" w:cs="Times New Roman"/>
        </w:rPr>
        <w:br w:type="page"/>
      </w: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第二部分 预算表格</w:t>
      </w:r>
    </w:p>
    <w:tbl>
      <w:tblPr>
        <w:tblStyle w:val="6"/>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vAlign w:val="center"/>
          </w:tcPr>
          <w:p>
            <w:pPr>
              <w:widowControl/>
              <w:jc w:val="center"/>
              <w:rPr>
                <w:rFonts w:ascii="Times New Roman" w:hAnsi="Times New Roman" w:eastAsia="方正小标宋简体" w:cs="Times New Roman"/>
                <w:kern w:val="0"/>
                <w:sz w:val="44"/>
                <w:szCs w:val="44"/>
              </w:rPr>
            </w:pPr>
            <w:r>
              <w:rPr>
                <w:rFonts w:hint="eastAsia" w:ascii="宋体" w:hAnsi="宋体" w:eastAsia="宋体" w:cs="宋体"/>
                <w:kern w:val="0"/>
                <w:sz w:val="32"/>
                <w:szCs w:val="32"/>
              </w:rPr>
              <w:t>收支总表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hint="eastAsia" w:ascii="宋体" w:hAnsi="宋体" w:eastAsia="宋体" w:cs="宋体"/>
                <w:b w:val="0"/>
                <w:bCs w:val="0"/>
                <w:kern w:val="0"/>
                <w:sz w:val="18"/>
                <w:szCs w:val="18"/>
              </w:rPr>
            </w:pPr>
          </w:p>
        </w:tc>
        <w:tc>
          <w:tcPr>
            <w:tcW w:w="1200" w:type="dxa"/>
            <w:tcBorders>
              <w:top w:val="nil"/>
              <w:left w:val="nil"/>
              <w:bottom w:val="nil"/>
              <w:right w:val="nil"/>
            </w:tcBorders>
            <w:vAlign w:val="center"/>
          </w:tcPr>
          <w:p>
            <w:pPr>
              <w:widowControl/>
              <w:jc w:val="center"/>
              <w:rPr>
                <w:rFonts w:hint="eastAsia" w:ascii="宋体" w:hAnsi="宋体" w:eastAsia="宋体" w:cs="宋体"/>
                <w:b w:val="0"/>
                <w:bCs w:val="0"/>
                <w:kern w:val="0"/>
                <w:sz w:val="18"/>
                <w:szCs w:val="18"/>
              </w:rPr>
            </w:pPr>
          </w:p>
        </w:tc>
        <w:tc>
          <w:tcPr>
            <w:tcW w:w="2498" w:type="dxa"/>
            <w:gridSpan w:val="2"/>
            <w:tcBorders>
              <w:top w:val="nil"/>
              <w:left w:val="nil"/>
              <w:bottom w:val="nil"/>
              <w:right w:val="nil"/>
            </w:tcBorders>
            <w:vAlign w:val="center"/>
          </w:tcPr>
          <w:p>
            <w:pPr>
              <w:widowControl/>
              <w:jc w:val="center"/>
              <w:rPr>
                <w:rFonts w:hint="eastAsia" w:ascii="宋体" w:hAnsi="宋体" w:eastAsia="宋体" w:cs="宋体"/>
                <w:b w:val="0"/>
                <w:bCs w:val="0"/>
                <w:kern w:val="0"/>
                <w:sz w:val="18"/>
                <w:szCs w:val="18"/>
              </w:rPr>
            </w:pPr>
          </w:p>
        </w:tc>
        <w:tc>
          <w:tcPr>
            <w:tcW w:w="2340" w:type="dxa"/>
            <w:gridSpan w:val="3"/>
            <w:tcBorders>
              <w:top w:val="nil"/>
              <w:left w:val="nil"/>
              <w:bottom w:val="nil"/>
              <w:right w:val="nil"/>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单位：万元</w:t>
            </w:r>
          </w:p>
        </w:tc>
      </w:tr>
      <w:tr>
        <w:tblPrEx>
          <w:tblLayout w:type="fixed"/>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支        出</w:t>
            </w:r>
          </w:p>
        </w:tc>
      </w:tr>
      <w:tr>
        <w:tblPrEx>
          <w:tblLayout w:type="fixed"/>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  目</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eastAsia="zh-CN"/>
              </w:rPr>
              <w:t>2024</w:t>
            </w:r>
            <w:r>
              <w:rPr>
                <w:rFonts w:hint="eastAsia" w:ascii="宋体" w:hAnsi="宋体" w:eastAsia="宋体" w:cs="宋体"/>
                <w:b w:val="0"/>
                <w:bCs w:val="0"/>
                <w:kern w:val="0"/>
                <w:sz w:val="18"/>
                <w:szCs w:val="18"/>
              </w:rPr>
              <w:t>年预算数</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当年预算</w:t>
            </w:r>
          </w:p>
        </w:tc>
        <w:tc>
          <w:tcPr>
            <w:tcW w:w="12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上年结转</w:t>
            </w:r>
          </w:p>
        </w:tc>
        <w:tc>
          <w:tcPr>
            <w:tcW w:w="13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eastAsia="zh-CN"/>
              </w:rPr>
              <w:t>2024</w:t>
            </w:r>
            <w:r>
              <w:rPr>
                <w:rFonts w:hint="eastAsia" w:ascii="宋体" w:hAnsi="宋体" w:eastAsia="宋体" w:cs="宋体"/>
                <w:b w:val="0"/>
                <w:bCs w:val="0"/>
                <w:kern w:val="0"/>
                <w:sz w:val="18"/>
                <w:szCs w:val="18"/>
              </w:rPr>
              <w:t>年预算数</w:t>
            </w:r>
          </w:p>
        </w:tc>
        <w:tc>
          <w:tcPr>
            <w:tcW w:w="11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当年预算</w:t>
            </w: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上年结转</w:t>
            </w: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一、财政拨款收入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一、一般公共服务支出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402.67</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color w:val="000000"/>
                <w:kern w:val="0"/>
                <w:sz w:val="18"/>
                <w:szCs w:val="18"/>
                <w:lang w:val="en-US" w:eastAsia="zh-CN"/>
              </w:rPr>
              <w:t>402.67</w:t>
            </w: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一般公共预算拨款收入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二、外交支出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政府性基金预算拨款收入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三、国防支出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国有资本经营预算拨款收入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四、公共安全支出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二、财政专户管理资金收入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五、教育支出　　</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三、单位资金收入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六、科学技术支出　</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事业收入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七、文化旅游体育与传媒支出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09"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事业单位经营收入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八、社会保障和就业支出　</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99.46</w:t>
            </w: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99.46</w:t>
            </w: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上级补助收入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九、社会保险基金支出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附属单位上缴收入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十、卫生健康支出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28.36</w:t>
            </w: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28.36</w:t>
            </w: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其他收入</w:t>
            </w: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十一、节能环保支出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十二、城乡社区支出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十三、农林水支出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十四、交通运输支出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十五、资源勘探工业信息等支出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十六、商业服务业等支出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十七、金融支出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十八、援助其他地区支出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十九、自然资源海洋气象等支出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二十、住房保障支出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47.93</w:t>
            </w: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47.93</w:t>
            </w: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二十一、粮油物资储备支出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二十二、国有资本经营预算支出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二十三、灾害防治及应急管理支出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二十四、其他支出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二十五、债务付息支出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二十六、债务发行费用支出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7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eastAsia="zh-CN"/>
              </w:rPr>
            </w:pP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sz w:val="18"/>
                <w:szCs w:val="18"/>
                <w:lang w:val="en-US"/>
              </w:rPr>
            </w:pPr>
          </w:p>
        </w:tc>
        <w:tc>
          <w:tcPr>
            <w:tcW w:w="13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二十七、抗疫特别国债安排的支出</w:t>
            </w:r>
          </w:p>
        </w:tc>
        <w:tc>
          <w:tcPr>
            <w:tcW w:w="115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sz w:val="18"/>
                <w:szCs w:val="18"/>
                <w:lang w:val="en-US"/>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本年收入</w:t>
            </w:r>
            <w:r>
              <w:rPr>
                <w:rFonts w:hint="eastAsia" w:ascii="宋体" w:hAnsi="宋体" w:eastAsia="宋体" w:cs="宋体"/>
                <w:b w:val="0"/>
                <w:bCs w:val="0"/>
                <w:kern w:val="0"/>
                <w:sz w:val="18"/>
                <w:szCs w:val="18"/>
                <w:lang w:val="en-US" w:eastAsia="zh-CN"/>
              </w:rPr>
              <w:t xml:space="preserve">       </w:t>
            </w:r>
          </w:p>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合计</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本年支出</w:t>
            </w:r>
            <w:r>
              <w:rPr>
                <w:rFonts w:hint="eastAsia" w:ascii="宋体" w:hAnsi="宋体" w:eastAsia="宋体" w:cs="宋体"/>
                <w:b w:val="0"/>
                <w:bCs w:val="0"/>
                <w:kern w:val="0"/>
                <w:sz w:val="18"/>
                <w:szCs w:val="18"/>
                <w:lang w:val="en-US" w:eastAsia="zh-CN"/>
              </w:rPr>
              <w:t xml:space="preserve">  </w:t>
            </w:r>
          </w:p>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财政拨款结转</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结转下年</w:t>
            </w:r>
            <w:r>
              <w:rPr>
                <w:rFonts w:hint="eastAsia" w:ascii="宋体" w:hAnsi="宋体" w:eastAsia="宋体" w:cs="宋体"/>
                <w:b w:val="0"/>
                <w:bCs w:val="0"/>
                <w:kern w:val="0"/>
                <w:sz w:val="18"/>
                <w:szCs w:val="18"/>
                <w:lang w:val="en-US" w:eastAsia="zh-CN"/>
              </w:rPr>
              <w:t xml:space="preserve">  </w:t>
            </w:r>
          </w:p>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82"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其他收入结转结余</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kern w:val="0"/>
                <w:sz w:val="18"/>
                <w:szCs w:val="18"/>
              </w:rPr>
              <w:t>收入总计</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200" w:type="dxa"/>
            <w:tcBorders>
              <w:top w:val="nil"/>
              <w:left w:val="single" w:color="auto" w:sz="4" w:space="0"/>
              <w:bottom w:val="single" w:color="auto" w:sz="4" w:space="0"/>
              <w:right w:val="nil"/>
            </w:tcBorders>
            <w:vAlign w:val="center"/>
          </w:tcPr>
          <w:p>
            <w:pPr>
              <w:widowControl/>
              <w:jc w:val="center"/>
              <w:rPr>
                <w:rFonts w:hint="eastAsia" w:ascii="宋体" w:hAnsi="宋体" w:eastAsia="宋体" w:cs="宋体"/>
                <w:b w:val="0"/>
                <w:bCs w:val="0"/>
                <w:kern w:val="0"/>
                <w:sz w:val="18"/>
                <w:szCs w:val="18"/>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11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r>
    </w:tbl>
    <w:p>
      <w:pPr>
        <w:ind w:firstLine="640" w:firstLineChars="200"/>
        <w:rPr>
          <w:rFonts w:ascii="Times New Roman" w:hAnsi="Times New Roman" w:eastAsia="楷体_GB2312" w:cs="Times New Roman"/>
          <w:strike/>
        </w:rPr>
      </w:pPr>
    </w:p>
    <w:p>
      <w:pPr>
        <w:ind w:firstLine="640" w:firstLineChars="200"/>
        <w:rPr>
          <w:rFonts w:ascii="Times New Roman" w:hAnsi="Times New Roman" w:eastAsia="楷体_GB2312" w:cs="Times New Roman"/>
        </w:rPr>
      </w:pPr>
    </w:p>
    <w:p>
      <w:pPr>
        <w:ind w:firstLine="645"/>
        <w:rPr>
          <w:rFonts w:ascii="Times New Roman" w:hAnsi="Times New Roman" w:eastAsia="楷体" w:cs="Times New Roman"/>
        </w:rPr>
      </w:pPr>
      <w:r>
        <w:rPr>
          <w:rFonts w:ascii="Times New Roman" w:hAnsi="楷体" w:eastAsia="楷体" w:cs="Times New Roman"/>
        </w:rPr>
        <w:br w:type="page"/>
      </w:r>
    </w:p>
    <w:p>
      <w:pPr>
        <w:jc w:val="center"/>
        <w:rPr>
          <w:rFonts w:hint="eastAsia" w:ascii="宋体" w:hAnsi="宋体" w:eastAsia="宋体" w:cs="宋体"/>
          <w:sz w:val="32"/>
          <w:szCs w:val="32"/>
        </w:rPr>
      </w:pPr>
      <w:r>
        <w:rPr>
          <w:rFonts w:hint="eastAsia" w:ascii="宋体" w:hAnsi="宋体" w:eastAsia="宋体" w:cs="宋体"/>
          <w:sz w:val="32"/>
          <w:szCs w:val="32"/>
        </w:rPr>
        <w:t>收入总表</w:t>
      </w:r>
    </w:p>
    <w:tbl>
      <w:tblPr>
        <w:tblStyle w:val="6"/>
        <w:tblW w:w="9140" w:type="dxa"/>
        <w:jc w:val="center"/>
        <w:tblInd w:w="0" w:type="dxa"/>
        <w:tblLayout w:type="fixed"/>
        <w:tblCellMar>
          <w:top w:w="0" w:type="dxa"/>
          <w:left w:w="108" w:type="dxa"/>
          <w:bottom w:w="0" w:type="dxa"/>
          <w:right w:w="108" w:type="dxa"/>
        </w:tblCellMar>
      </w:tblPr>
      <w:tblGrid>
        <w:gridCol w:w="428"/>
        <w:gridCol w:w="201"/>
        <w:gridCol w:w="783"/>
        <w:gridCol w:w="860"/>
        <w:gridCol w:w="792"/>
        <w:gridCol w:w="385"/>
        <w:gridCol w:w="345"/>
        <w:gridCol w:w="342"/>
        <w:gridCol w:w="416"/>
        <w:gridCol w:w="6"/>
        <w:gridCol w:w="410"/>
        <w:gridCol w:w="416"/>
        <w:gridCol w:w="235"/>
        <w:gridCol w:w="181"/>
        <w:gridCol w:w="204"/>
        <w:gridCol w:w="146"/>
        <w:gridCol w:w="66"/>
        <w:gridCol w:w="416"/>
        <w:gridCol w:w="49"/>
        <w:gridCol w:w="367"/>
        <w:gridCol w:w="164"/>
        <w:gridCol w:w="252"/>
        <w:gridCol w:w="416"/>
        <w:gridCol w:w="416"/>
        <w:gridCol w:w="416"/>
        <w:gridCol w:w="428"/>
      </w:tblGrid>
      <w:tr>
        <w:tblPrEx>
          <w:tblLayout w:type="fixed"/>
          <w:tblCellMar>
            <w:top w:w="0" w:type="dxa"/>
            <w:left w:w="108" w:type="dxa"/>
            <w:bottom w:w="0" w:type="dxa"/>
            <w:right w:w="108" w:type="dxa"/>
          </w:tblCellMar>
        </w:tblPrEx>
        <w:trPr>
          <w:trHeight w:val="441" w:hRule="atLeast"/>
          <w:jc w:val="center"/>
        </w:trPr>
        <w:tc>
          <w:tcPr>
            <w:tcW w:w="428" w:type="dxa"/>
            <w:tcBorders>
              <w:bottom w:val="single" w:color="000000" w:sz="4" w:space="0"/>
            </w:tcBorders>
            <w:vAlign w:val="top"/>
          </w:tcPr>
          <w:p>
            <w:pPr>
              <w:autoSpaceDN w:val="0"/>
              <w:jc w:val="left"/>
              <w:textAlignment w:val="center"/>
              <w:rPr>
                <w:rFonts w:hint="eastAsia" w:ascii="宋体" w:hAnsi="宋体" w:eastAsia="宋体" w:cs="宋体"/>
                <w:color w:val="000000"/>
                <w:sz w:val="18"/>
                <w:szCs w:val="18"/>
              </w:rPr>
            </w:pPr>
          </w:p>
        </w:tc>
        <w:tc>
          <w:tcPr>
            <w:tcW w:w="4130" w:type="dxa"/>
            <w:gridSpan w:val="9"/>
            <w:tcBorders>
              <w:bottom w:val="single" w:color="000000" w:sz="4" w:space="0"/>
            </w:tcBorders>
            <w:vAlign w:val="center"/>
          </w:tcPr>
          <w:p>
            <w:pPr>
              <w:autoSpaceDN w:val="0"/>
              <w:jc w:val="left"/>
              <w:textAlignment w:val="center"/>
              <w:rPr>
                <w:rFonts w:hint="eastAsia" w:ascii="宋体" w:hAnsi="宋体" w:eastAsia="宋体" w:cs="宋体"/>
                <w:color w:val="000000"/>
                <w:sz w:val="18"/>
                <w:szCs w:val="18"/>
              </w:rPr>
            </w:pPr>
          </w:p>
        </w:tc>
        <w:tc>
          <w:tcPr>
            <w:tcW w:w="1061" w:type="dxa"/>
            <w:gridSpan w:val="3"/>
            <w:vAlign w:val="center"/>
          </w:tcPr>
          <w:p>
            <w:pPr>
              <w:autoSpaceDN w:val="0"/>
              <w:jc w:val="left"/>
              <w:textAlignment w:val="center"/>
              <w:rPr>
                <w:rFonts w:hint="eastAsia" w:ascii="宋体" w:hAnsi="宋体" w:eastAsia="宋体" w:cs="宋体"/>
                <w:color w:val="000000"/>
                <w:sz w:val="18"/>
                <w:szCs w:val="18"/>
              </w:rPr>
            </w:pPr>
          </w:p>
        </w:tc>
        <w:tc>
          <w:tcPr>
            <w:tcW w:w="531" w:type="dxa"/>
            <w:gridSpan w:val="3"/>
            <w:vAlign w:val="center"/>
          </w:tcPr>
          <w:p>
            <w:pPr>
              <w:autoSpaceDN w:val="0"/>
              <w:jc w:val="left"/>
              <w:textAlignment w:val="center"/>
              <w:rPr>
                <w:rFonts w:hint="eastAsia" w:ascii="宋体" w:hAnsi="宋体" w:eastAsia="宋体" w:cs="宋体"/>
                <w:color w:val="000000"/>
                <w:sz w:val="18"/>
                <w:szCs w:val="18"/>
              </w:rPr>
            </w:pPr>
          </w:p>
        </w:tc>
        <w:tc>
          <w:tcPr>
            <w:tcW w:w="531" w:type="dxa"/>
            <w:gridSpan w:val="3"/>
            <w:vAlign w:val="center"/>
          </w:tcPr>
          <w:p>
            <w:pPr>
              <w:autoSpaceDN w:val="0"/>
              <w:jc w:val="left"/>
              <w:textAlignment w:val="center"/>
              <w:rPr>
                <w:rFonts w:hint="eastAsia" w:ascii="宋体" w:hAnsi="宋体" w:eastAsia="宋体" w:cs="宋体"/>
                <w:color w:val="000000"/>
                <w:sz w:val="18"/>
                <w:szCs w:val="18"/>
              </w:rPr>
            </w:pPr>
          </w:p>
        </w:tc>
        <w:tc>
          <w:tcPr>
            <w:tcW w:w="531" w:type="dxa"/>
            <w:gridSpan w:val="2"/>
            <w:vAlign w:val="bottom"/>
          </w:tcPr>
          <w:p>
            <w:pPr>
              <w:autoSpaceDN w:val="0"/>
              <w:jc w:val="left"/>
              <w:textAlignment w:val="bottom"/>
              <w:rPr>
                <w:rFonts w:hint="eastAsia" w:ascii="宋体" w:hAnsi="宋体" w:eastAsia="宋体" w:cs="宋体"/>
                <w:color w:val="000000"/>
                <w:sz w:val="18"/>
                <w:szCs w:val="18"/>
              </w:rPr>
            </w:pPr>
          </w:p>
        </w:tc>
        <w:tc>
          <w:tcPr>
            <w:tcW w:w="1928" w:type="dxa"/>
            <w:gridSpan w:val="5"/>
            <w:vAlign w:val="top"/>
          </w:tcPr>
          <w:p>
            <w:pPr>
              <w:wordWrap w:val="0"/>
              <w:autoSpaceDN w:val="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单位：万元</w:t>
            </w:r>
          </w:p>
        </w:tc>
      </w:tr>
      <w:tr>
        <w:tblPrEx>
          <w:tblLayout w:type="fixed"/>
          <w:tblCellMar>
            <w:top w:w="0" w:type="dxa"/>
            <w:left w:w="108" w:type="dxa"/>
            <w:bottom w:w="0" w:type="dxa"/>
            <w:right w:w="108" w:type="dxa"/>
          </w:tblCellMar>
        </w:tblPrEx>
        <w:trPr>
          <w:trHeight w:val="418" w:hRule="atLeast"/>
          <w:jc w:val="center"/>
        </w:trPr>
        <w:tc>
          <w:tcPr>
            <w:tcW w:w="62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       （单位）</w:t>
            </w:r>
          </w:p>
        </w:tc>
        <w:tc>
          <w:tcPr>
            <w:tcW w:w="783" w:type="dxa"/>
            <w:vMerge w:val="restart"/>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总计</w:t>
            </w:r>
          </w:p>
        </w:tc>
        <w:tc>
          <w:tcPr>
            <w:tcW w:w="4592" w:type="dxa"/>
            <w:gridSpan w:val="1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当年预算</w:t>
            </w:r>
          </w:p>
        </w:tc>
        <w:tc>
          <w:tcPr>
            <w:tcW w:w="3136" w:type="dxa"/>
            <w:gridSpan w:val="11"/>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上年结转结余</w:t>
            </w:r>
          </w:p>
        </w:tc>
      </w:tr>
      <w:tr>
        <w:tblPrEx>
          <w:tblLayout w:type="fixed"/>
          <w:tblCellMar>
            <w:top w:w="0" w:type="dxa"/>
            <w:left w:w="108" w:type="dxa"/>
            <w:bottom w:w="0" w:type="dxa"/>
            <w:right w:w="108" w:type="dxa"/>
          </w:tblCellMar>
        </w:tblPrEx>
        <w:trPr>
          <w:trHeight w:val="1157" w:hRule="atLeast"/>
          <w:jc w:val="center"/>
        </w:trPr>
        <w:tc>
          <w:tcPr>
            <w:tcW w:w="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p>
        </w:tc>
        <w:tc>
          <w:tcPr>
            <w:tcW w:w="783" w:type="dxa"/>
            <w:vMerge w:val="continue"/>
            <w:tcBorders>
              <w:left w:val="single" w:color="000000" w:sz="4" w:space="0"/>
              <w:bottom w:val="single" w:color="000000" w:sz="4" w:space="0"/>
              <w:right w:val="single" w:color="000000" w:sz="4" w:space="0"/>
            </w:tcBorders>
            <w:shd w:val="clear" w:color="auto" w:fill="auto"/>
            <w:vAlign w:val="center"/>
          </w:tcPr>
          <w:p>
            <w:pPr>
              <w:autoSpaceDN w:val="0"/>
              <w:jc w:val="center"/>
              <w:rPr>
                <w:rFonts w:hint="eastAsia" w:ascii="宋体" w:hAnsi="宋体" w:eastAsia="宋体" w:cs="宋体"/>
                <w:sz w:val="18"/>
                <w:szCs w:val="18"/>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小计</w:t>
            </w: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一般公</w:t>
            </w:r>
            <w:r>
              <w:rPr>
                <w:rFonts w:hint="eastAsia" w:ascii="宋体" w:hAnsi="宋体" w:eastAsia="宋体" w:cs="宋体"/>
                <w:sz w:val="18"/>
                <w:szCs w:val="18"/>
              </w:rPr>
              <w:br w:type="textWrapping"/>
            </w:r>
            <w:r>
              <w:rPr>
                <w:rFonts w:hint="eastAsia" w:ascii="宋体" w:hAnsi="宋体" w:eastAsia="宋体" w:cs="宋体"/>
                <w:sz w:val="18"/>
                <w:szCs w:val="18"/>
              </w:rPr>
              <w:t>共预算</w:t>
            </w:r>
          </w:p>
        </w:tc>
        <w:tc>
          <w:tcPr>
            <w:tcW w:w="38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政府性基</w:t>
            </w:r>
            <w:r>
              <w:rPr>
                <w:rFonts w:hint="eastAsia" w:ascii="宋体" w:hAnsi="宋体" w:eastAsia="宋体" w:cs="宋体"/>
                <w:sz w:val="18"/>
                <w:szCs w:val="18"/>
              </w:rPr>
              <w:br w:type="textWrapping"/>
            </w:r>
            <w:r>
              <w:rPr>
                <w:rFonts w:hint="eastAsia" w:ascii="宋体" w:hAnsi="宋体" w:eastAsia="宋体" w:cs="宋体"/>
                <w:sz w:val="18"/>
                <w:szCs w:val="18"/>
              </w:rPr>
              <w:t>金预算</w:t>
            </w: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国有资本</w:t>
            </w:r>
            <w:r>
              <w:rPr>
                <w:rFonts w:hint="eastAsia" w:ascii="宋体" w:hAnsi="宋体" w:eastAsia="宋体" w:cs="宋体"/>
                <w:sz w:val="18"/>
                <w:szCs w:val="18"/>
              </w:rPr>
              <w:br w:type="textWrapping"/>
            </w:r>
            <w:r>
              <w:rPr>
                <w:rFonts w:hint="eastAsia" w:ascii="宋体" w:hAnsi="宋体" w:eastAsia="宋体" w:cs="宋体"/>
                <w:sz w:val="18"/>
                <w:szCs w:val="18"/>
              </w:rPr>
              <w:t>经营预算</w:t>
            </w:r>
          </w:p>
        </w:tc>
        <w:tc>
          <w:tcPr>
            <w:tcW w:w="34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财政专户</w:t>
            </w:r>
            <w:r>
              <w:rPr>
                <w:rFonts w:hint="eastAsia" w:ascii="宋体" w:hAnsi="宋体" w:eastAsia="宋体" w:cs="宋体"/>
                <w:sz w:val="18"/>
                <w:szCs w:val="18"/>
              </w:rPr>
              <w:br w:type="textWrapping"/>
            </w:r>
            <w:r>
              <w:rPr>
                <w:rFonts w:hint="eastAsia" w:ascii="宋体" w:hAnsi="宋体" w:eastAsia="宋体" w:cs="宋体"/>
                <w:sz w:val="18"/>
                <w:szCs w:val="18"/>
              </w:rPr>
              <w:t>管理资金</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事业收入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事业单位</w:t>
            </w:r>
            <w:r>
              <w:rPr>
                <w:rFonts w:hint="eastAsia" w:ascii="宋体" w:hAnsi="宋体" w:eastAsia="宋体" w:cs="宋体"/>
                <w:sz w:val="18"/>
                <w:szCs w:val="18"/>
              </w:rPr>
              <w:br w:type="textWrapping"/>
            </w:r>
            <w:r>
              <w:rPr>
                <w:rFonts w:hint="eastAsia" w:ascii="宋体" w:hAnsi="宋体" w:eastAsia="宋体" w:cs="宋体"/>
                <w:sz w:val="18"/>
                <w:szCs w:val="18"/>
              </w:rPr>
              <w:t>经营收入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上级</w:t>
            </w:r>
            <w:r>
              <w:rPr>
                <w:rFonts w:hint="eastAsia" w:ascii="宋体" w:hAnsi="宋体" w:eastAsia="宋体" w:cs="宋体"/>
                <w:sz w:val="18"/>
                <w:szCs w:val="18"/>
              </w:rPr>
              <w:br w:type="textWrapping"/>
            </w:r>
            <w:r>
              <w:rPr>
                <w:rFonts w:hint="eastAsia" w:ascii="宋体" w:hAnsi="宋体" w:eastAsia="宋体" w:cs="宋体"/>
                <w:sz w:val="18"/>
                <w:szCs w:val="18"/>
              </w:rPr>
              <w:t>补助</w:t>
            </w:r>
            <w:r>
              <w:rPr>
                <w:rFonts w:hint="eastAsia" w:ascii="宋体" w:hAnsi="宋体" w:eastAsia="宋体" w:cs="宋体"/>
                <w:sz w:val="18"/>
                <w:szCs w:val="18"/>
              </w:rPr>
              <w:br w:type="textWrapping"/>
            </w:r>
            <w:r>
              <w:rPr>
                <w:rFonts w:hint="eastAsia" w:ascii="宋体" w:hAnsi="宋体" w:eastAsia="宋体" w:cs="宋体"/>
                <w:sz w:val="18"/>
                <w:szCs w:val="18"/>
              </w:rPr>
              <w:t>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附属单位</w:t>
            </w:r>
            <w:r>
              <w:rPr>
                <w:rFonts w:hint="eastAsia" w:ascii="宋体" w:hAnsi="宋体" w:eastAsia="宋体" w:cs="宋体"/>
                <w:sz w:val="18"/>
                <w:szCs w:val="18"/>
              </w:rPr>
              <w:br w:type="textWrapping"/>
            </w:r>
            <w:r>
              <w:rPr>
                <w:rFonts w:hint="eastAsia" w:ascii="宋体" w:hAnsi="宋体" w:eastAsia="宋体" w:cs="宋体"/>
                <w:sz w:val="18"/>
                <w:szCs w:val="18"/>
              </w:rPr>
              <w:t>上缴收入</w:t>
            </w: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单位资金结转结余</w:t>
            </w:r>
          </w:p>
        </w:tc>
        <w:tc>
          <w:tcPr>
            <w:tcW w:w="428"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eastAsia" w:ascii="宋体" w:hAnsi="宋体" w:eastAsia="宋体" w:cs="宋体"/>
                <w:sz w:val="18"/>
                <w:szCs w:val="18"/>
              </w:rPr>
            </w:pPr>
            <w:r>
              <w:rPr>
                <w:rFonts w:hint="eastAsia" w:ascii="宋体" w:hAnsi="宋体" w:eastAsia="宋体" w:cs="宋体"/>
                <w:sz w:val="18"/>
                <w:szCs w:val="18"/>
              </w:rPr>
              <w:t>用事业基</w:t>
            </w:r>
            <w:r>
              <w:rPr>
                <w:rFonts w:hint="eastAsia" w:ascii="宋体" w:hAnsi="宋体" w:eastAsia="宋体" w:cs="宋体"/>
                <w:sz w:val="18"/>
                <w:szCs w:val="18"/>
              </w:rPr>
              <w:br w:type="textWrapping"/>
            </w:r>
            <w:r>
              <w:rPr>
                <w:rFonts w:hint="eastAsia" w:ascii="宋体" w:hAnsi="宋体" w:eastAsia="宋体" w:cs="宋体"/>
                <w:sz w:val="18"/>
                <w:szCs w:val="18"/>
              </w:rPr>
              <w:t>金弥补收</w:t>
            </w:r>
            <w:r>
              <w:rPr>
                <w:rFonts w:hint="eastAsia" w:ascii="宋体" w:hAnsi="宋体" w:eastAsia="宋体" w:cs="宋体"/>
                <w:sz w:val="18"/>
                <w:szCs w:val="18"/>
              </w:rPr>
              <w:br w:type="textWrapping"/>
            </w:r>
            <w:r>
              <w:rPr>
                <w:rFonts w:hint="eastAsia" w:ascii="宋体" w:hAnsi="宋体" w:eastAsia="宋体" w:cs="宋体"/>
                <w:sz w:val="18"/>
                <w:szCs w:val="18"/>
              </w:rPr>
              <w:t>支差额</w:t>
            </w:r>
          </w:p>
        </w:tc>
      </w:tr>
      <w:tr>
        <w:tblPrEx>
          <w:tblLayout w:type="fixed"/>
          <w:tblCellMar>
            <w:top w:w="0" w:type="dxa"/>
            <w:left w:w="108" w:type="dxa"/>
            <w:bottom w:w="0" w:type="dxa"/>
            <w:right w:w="108" w:type="dxa"/>
          </w:tblCellMar>
        </w:tblPrEx>
        <w:trPr>
          <w:trHeight w:val="1413" w:hRule="atLeast"/>
          <w:jc w:val="center"/>
        </w:trPr>
        <w:tc>
          <w:tcPr>
            <w:tcW w:w="629" w:type="dxa"/>
            <w:gridSpan w:val="2"/>
            <w:tcBorders>
              <w:left w:val="single" w:color="000000" w:sz="4" w:space="0"/>
              <w:right w:val="single" w:color="000000"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梨树县四棵树乡服务中心</w:t>
            </w:r>
          </w:p>
        </w:tc>
        <w:tc>
          <w:tcPr>
            <w:tcW w:w="783" w:type="dxa"/>
            <w:tcBorders>
              <w:top w:val="single" w:color="000000" w:sz="4" w:space="0"/>
              <w:left w:val="single" w:color="000000" w:sz="4" w:space="0"/>
              <w:right w:val="single" w:color="000000" w:sz="4" w:space="0"/>
            </w:tcBorders>
            <w:vAlign w:val="center"/>
          </w:tcPr>
          <w:p>
            <w:pPr>
              <w:autoSpaceDN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578.41</w:t>
            </w:r>
          </w:p>
        </w:tc>
        <w:tc>
          <w:tcPr>
            <w:tcW w:w="86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578.41</w:t>
            </w:r>
          </w:p>
        </w:tc>
        <w:tc>
          <w:tcPr>
            <w:tcW w:w="792"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lang w:val="en-US" w:eastAsia="zh-CN"/>
              </w:rPr>
              <w:t>578.41</w:t>
            </w:r>
          </w:p>
        </w:tc>
        <w:tc>
          <w:tcPr>
            <w:tcW w:w="385" w:type="dxa"/>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hint="eastAsia" w:ascii="宋体" w:hAnsi="宋体" w:eastAsia="宋体" w:cs="宋体"/>
                <w:color w:val="000000"/>
                <w:sz w:val="18"/>
                <w:szCs w:val="18"/>
              </w:rPr>
            </w:pPr>
          </w:p>
        </w:tc>
        <w:tc>
          <w:tcPr>
            <w:tcW w:w="345"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342"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gridSpan w:val="3"/>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gridSpan w:val="2"/>
            <w:tcBorders>
              <w:top w:val="single" w:color="000000" w:sz="4" w:space="0"/>
              <w:left w:val="single" w:color="000000" w:sz="4" w:space="0"/>
              <w:right w:val="single" w:color="000000" w:sz="4" w:space="0"/>
            </w:tcBorders>
            <w:vAlign w:val="top"/>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428"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1"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56"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80"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71"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61"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85"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widowControl/>
              <w:jc w:val="center"/>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60"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18"/>
                <w:szCs w:val="18"/>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r>
        <w:tblPrEx>
          <w:tblLayout w:type="fixed"/>
          <w:tblCellMar>
            <w:top w:w="0" w:type="dxa"/>
            <w:left w:w="108" w:type="dxa"/>
            <w:bottom w:w="0" w:type="dxa"/>
            <w:right w:w="108" w:type="dxa"/>
          </w:tblCellMar>
        </w:tblPrEx>
        <w:trPr>
          <w:trHeight w:val="438" w:hRule="atLeast"/>
          <w:jc w:val="center"/>
        </w:trPr>
        <w:tc>
          <w:tcPr>
            <w:tcW w:w="629"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宋体" w:hAnsi="宋体" w:eastAsia="宋体" w:cs="宋体"/>
                <w:color w:val="000000"/>
                <w:sz w:val="18"/>
                <w:szCs w:val="18"/>
                <w:shd w:val="clear" w:color="auto" w:fill="FFFFFF"/>
              </w:rPr>
            </w:pPr>
            <w:r>
              <w:rPr>
                <w:rFonts w:hint="eastAsia" w:ascii="宋体" w:hAnsi="宋体" w:eastAsia="宋体" w:cs="宋体"/>
                <w:kern w:val="0"/>
                <w:sz w:val="18"/>
                <w:szCs w:val="18"/>
              </w:rPr>
              <w:t>合计</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val="en-US" w:eastAsia="zh-CN"/>
              </w:rPr>
              <w:t>578.41</w:t>
            </w:r>
          </w:p>
        </w:tc>
        <w:tc>
          <w:tcPr>
            <w:tcW w:w="8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val="en-US" w:eastAsia="zh-CN"/>
              </w:rPr>
              <w:t>578.41</w:t>
            </w: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val="en-US" w:eastAsia="zh-CN"/>
              </w:rPr>
              <w:t>578.41</w:t>
            </w:r>
          </w:p>
        </w:tc>
        <w:tc>
          <w:tcPr>
            <w:tcW w:w="385"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342"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18"/>
                <w:szCs w:val="18"/>
                <w:shd w:val="clear" w:color="auto" w:fill="FFFFFF"/>
              </w:rPr>
            </w:pPr>
          </w:p>
        </w:tc>
      </w:tr>
    </w:tbl>
    <w:p>
      <w:pPr>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eastAsia="楷体" w:cs="Times New Roman"/>
        </w:rPr>
      </w:pPr>
      <w:r>
        <w:rPr>
          <w:rFonts w:ascii="Times New Roman" w:hAnsi="楷体" w:eastAsia="楷体" w:cs="Times New Roman"/>
        </w:rPr>
        <w:br w:type="page"/>
      </w:r>
    </w:p>
    <w:tbl>
      <w:tblPr>
        <w:tblStyle w:val="6"/>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ascii="Times New Roman" w:hAnsi="Times New Roman" w:eastAsia="方正小标宋简体" w:cs="Times New Roman"/>
                <w:kern w:val="0"/>
                <w:sz w:val="32"/>
                <w:szCs w:val="32"/>
              </w:rPr>
            </w:pPr>
            <w:r>
              <w:rPr>
                <w:rFonts w:hint="eastAsia" w:ascii="宋体" w:hAnsi="宋体" w:eastAsia="宋体" w:cs="宋体"/>
                <w:kern w:val="0"/>
                <w:sz w:val="32"/>
                <w:szCs w:val="32"/>
              </w:rPr>
              <w:t>支出总表</w:t>
            </w:r>
          </w:p>
          <w:tbl>
            <w:tblPr>
              <w:tblStyle w:val="6"/>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Layout w:type="fixed"/>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vAlign w:val="center"/>
                </w:tcPr>
                <w:p>
                  <w:pPr>
                    <w:widowControl/>
                    <w:jc w:val="left"/>
                    <w:rPr>
                      <w:rFonts w:hint="eastAsia" w:ascii="宋体" w:hAnsi="宋体" w:eastAsia="宋体" w:cs="宋体"/>
                      <w:color w:val="000000"/>
                      <w:kern w:val="0"/>
                      <w:sz w:val="18"/>
                      <w:szCs w:val="18"/>
                    </w:rPr>
                  </w:pPr>
                </w:p>
              </w:tc>
              <w:tc>
                <w:tcPr>
                  <w:tcW w:w="1297" w:type="dxa"/>
                  <w:tcBorders>
                    <w:bottom w:val="single" w:color="000000" w:sz="4" w:space="0"/>
                  </w:tcBorders>
                  <w:vAlign w:val="center"/>
                </w:tcPr>
                <w:p>
                  <w:pPr>
                    <w:widowControl/>
                    <w:jc w:val="right"/>
                    <w:rPr>
                      <w:rFonts w:hint="eastAsia" w:ascii="宋体" w:hAnsi="宋体" w:eastAsia="宋体" w:cs="宋体"/>
                      <w:color w:val="000000"/>
                      <w:kern w:val="0"/>
                      <w:sz w:val="18"/>
                      <w:szCs w:val="18"/>
                    </w:rPr>
                  </w:pPr>
                </w:p>
              </w:tc>
              <w:tc>
                <w:tcPr>
                  <w:tcW w:w="1297" w:type="dxa"/>
                  <w:gridSpan w:val="2"/>
                  <w:tcBorders>
                    <w:bottom w:val="single" w:color="000000" w:sz="4" w:space="0"/>
                  </w:tcBorders>
                  <w:vAlign w:val="center"/>
                </w:tcPr>
                <w:p>
                  <w:pPr>
                    <w:widowControl/>
                    <w:jc w:val="right"/>
                    <w:rPr>
                      <w:rFonts w:hint="eastAsia" w:ascii="宋体" w:hAnsi="宋体" w:eastAsia="宋体" w:cs="宋体"/>
                      <w:color w:val="000000"/>
                      <w:kern w:val="0"/>
                      <w:sz w:val="18"/>
                      <w:szCs w:val="18"/>
                    </w:rPr>
                  </w:pPr>
                </w:p>
              </w:tc>
              <w:tc>
                <w:tcPr>
                  <w:tcW w:w="1297" w:type="dxa"/>
                  <w:tcBorders>
                    <w:bottom w:val="single" w:color="000000" w:sz="4" w:space="0"/>
                  </w:tcBorders>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Layout w:type="fixed"/>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功能分类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支出</w:t>
                  </w:r>
                </w:p>
                <w:p>
                  <w:pPr>
                    <w:widowControl/>
                    <w:jc w:val="center"/>
                    <w:rPr>
                      <w:rFonts w:hint="eastAsia" w:ascii="宋体" w:hAnsi="宋体" w:eastAsia="宋体" w:cs="宋体"/>
                      <w:color w:val="000000"/>
                      <w:kern w:val="0"/>
                      <w:sz w:val="18"/>
                      <w:szCs w:val="1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事业单位</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经营支出</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对附属                                           单位补                                      助支出</w:t>
                  </w:r>
                </w:p>
              </w:tc>
            </w:tr>
            <w:tr>
              <w:tblPrEx>
                <w:tblLayout w:type="fixed"/>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578.41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578.41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政府办公厅（室）及相关机构事务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99.45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95.86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63.91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63.91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419"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公务员医疗补助</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47.93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47.93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69"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47.93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578.41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578.41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bl>
          <w:p>
            <w:pPr>
              <w:widowControl/>
              <w:jc w:val="center"/>
              <w:rPr>
                <w:rFonts w:ascii="Times New Roman" w:hAnsi="Times New Roman" w:eastAsia="方正小标宋简体" w:cs="Times New Roman"/>
                <w:kern w:val="0"/>
                <w:sz w:val="44"/>
                <w:szCs w:val="44"/>
              </w:rPr>
            </w:pPr>
          </w:p>
        </w:tc>
      </w:tr>
    </w:tbl>
    <w:p>
      <w:pPr>
        <w:ind w:firstLine="640" w:firstLineChars="200"/>
        <w:rPr>
          <w:rFonts w:ascii="Times New Roman" w:hAnsi="Times New Roman" w:cs="Times New Roman"/>
        </w:rPr>
      </w:pPr>
    </w:p>
    <w:p>
      <w:pPr>
        <w:rPr>
          <w:rFonts w:ascii="Times New Roman" w:hAnsi="Times New Roman" w:cs="Times New Roman"/>
        </w:rPr>
      </w:pPr>
    </w:p>
    <w:tbl>
      <w:tblPr>
        <w:tblStyle w:val="6"/>
        <w:tblpPr w:leftFromText="180" w:rightFromText="180" w:vertAnchor="page" w:horzAnchor="page" w:tblpX="1151" w:tblpY="2437"/>
        <w:tblOverlap w:val="never"/>
        <w:tblW w:w="9880" w:type="dxa"/>
        <w:tblInd w:w="0" w:type="dxa"/>
        <w:tblLayout w:type="fixed"/>
        <w:tblCellMar>
          <w:top w:w="0" w:type="dxa"/>
          <w:left w:w="108" w:type="dxa"/>
          <w:bottom w:w="0" w:type="dxa"/>
          <w:right w:w="108" w:type="dxa"/>
        </w:tblCellMar>
      </w:tblPr>
      <w:tblGrid>
        <w:gridCol w:w="1892"/>
        <w:gridCol w:w="963"/>
        <w:gridCol w:w="858"/>
        <w:gridCol w:w="518"/>
        <w:gridCol w:w="1721"/>
        <w:gridCol w:w="864"/>
        <w:gridCol w:w="890"/>
        <w:gridCol w:w="598"/>
        <w:gridCol w:w="804"/>
        <w:gridCol w:w="772"/>
      </w:tblGrid>
      <w:tr>
        <w:tblPrEx>
          <w:tblLayout w:type="fixed"/>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vAlign w:val="center"/>
          </w:tcPr>
          <w:p>
            <w:pPr>
              <w:ind w:firstLine="3200" w:firstLineChars="1000"/>
              <w:jc w:val="both"/>
              <w:rPr>
                <w:rFonts w:ascii="Times New Roman" w:hAnsi="Times New Roman" w:eastAsia="方正小标宋简体" w:cs="Times New Roman"/>
                <w:kern w:val="0"/>
                <w:sz w:val="44"/>
                <w:szCs w:val="44"/>
              </w:rPr>
            </w:pPr>
            <w:r>
              <w:rPr>
                <w:rFonts w:hint="eastAsia" w:ascii="宋体" w:hAnsi="宋体" w:eastAsia="宋体" w:cs="宋体"/>
                <w:kern w:val="0"/>
                <w:sz w:val="32"/>
                <w:szCs w:val="32"/>
              </w:rPr>
              <w:t>财政拨款收支预算表</w:t>
            </w:r>
          </w:p>
        </w:tc>
      </w:tr>
      <w:tr>
        <w:tblPrEx>
          <w:tblLayout w:type="fixed"/>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vAlign w:val="bottom"/>
          </w:tcPr>
          <w:p>
            <w:pPr>
              <w:widowControl/>
              <w:jc w:val="righ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xml:space="preserve"> 单位：万元</w:t>
            </w:r>
          </w:p>
        </w:tc>
      </w:tr>
      <w:tr>
        <w:tblPrEx>
          <w:tblLayout w:type="fixed"/>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收      入</w:t>
            </w:r>
          </w:p>
        </w:tc>
        <w:tc>
          <w:tcPr>
            <w:tcW w:w="564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支      出</w:t>
            </w:r>
          </w:p>
        </w:tc>
      </w:tr>
      <w:tr>
        <w:tblPrEx>
          <w:tblLayout w:type="fixed"/>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  目</w:t>
            </w:r>
          </w:p>
        </w:tc>
        <w:tc>
          <w:tcPr>
            <w:tcW w:w="96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eastAsia="zh-CN"/>
              </w:rPr>
              <w:t>2024</w:t>
            </w:r>
            <w:r>
              <w:rPr>
                <w:rFonts w:hint="eastAsia" w:ascii="宋体" w:hAnsi="宋体" w:eastAsia="宋体" w:cs="宋体"/>
                <w:b w:val="0"/>
                <w:bCs w:val="0"/>
                <w:kern w:val="0"/>
                <w:sz w:val="18"/>
                <w:szCs w:val="18"/>
              </w:rPr>
              <w:t>年预算</w:t>
            </w:r>
            <w:r>
              <w:rPr>
                <w:rFonts w:hint="eastAsia" w:ascii="宋体" w:hAnsi="宋体" w:eastAsia="宋体" w:cs="宋体"/>
                <w:b w:val="0"/>
                <w:bCs w:val="0"/>
                <w:kern w:val="0"/>
                <w:sz w:val="18"/>
                <w:szCs w:val="18"/>
                <w:lang w:eastAsia="zh-CN"/>
              </w:rPr>
              <w:t>数</w:t>
            </w:r>
          </w:p>
        </w:tc>
        <w:tc>
          <w:tcPr>
            <w:tcW w:w="85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当年预算</w:t>
            </w:r>
          </w:p>
        </w:tc>
        <w:tc>
          <w:tcPr>
            <w:tcW w:w="51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上年结转</w:t>
            </w:r>
          </w:p>
        </w:tc>
        <w:tc>
          <w:tcPr>
            <w:tcW w:w="1721"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  目</w:t>
            </w:r>
          </w:p>
        </w:tc>
        <w:tc>
          <w:tcPr>
            <w:tcW w:w="86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2024</w:t>
            </w:r>
            <w:r>
              <w:rPr>
                <w:rFonts w:hint="eastAsia" w:ascii="宋体" w:hAnsi="宋体" w:eastAsia="宋体" w:cs="宋体"/>
                <w:b w:val="0"/>
                <w:bCs w:val="0"/>
                <w:kern w:val="0"/>
                <w:sz w:val="18"/>
                <w:szCs w:val="18"/>
              </w:rPr>
              <w:t>年预算</w:t>
            </w:r>
            <w:r>
              <w:rPr>
                <w:rFonts w:hint="eastAsia" w:ascii="宋体" w:hAnsi="宋体" w:eastAsia="宋体" w:cs="宋体"/>
                <w:b w:val="0"/>
                <w:bCs w:val="0"/>
                <w:kern w:val="0"/>
                <w:sz w:val="18"/>
                <w:szCs w:val="18"/>
                <w:lang w:eastAsia="zh-CN"/>
              </w:rPr>
              <w:t>数</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一般公共预算</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政府性基金预算</w:t>
            </w:r>
          </w:p>
        </w:tc>
      </w:tr>
      <w:tr>
        <w:tblPrEx>
          <w:tblLayout w:type="fixed"/>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5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51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1721"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64"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当年预算</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上年结转</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当年预算</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上年</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rPr>
              <w:t>结转</w:t>
            </w:r>
          </w:p>
        </w:tc>
      </w:tr>
      <w:tr>
        <w:tblPrEx>
          <w:tblLayout w:type="fixed"/>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一、本年收入</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一、一般公共服务支出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402.67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402.67</w:t>
            </w: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一般公共预算拨款</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578.41</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578.41</w:t>
            </w: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二、外交支出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kern w:val="0"/>
                <w:sz w:val="18"/>
                <w:szCs w:val="18"/>
                <w:lang w:val="en-US" w:eastAsia="zh-CN"/>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99"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政府性基金预算拨款</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三、国防支出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国有资本经营预算拨款</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四、公共安全支出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五、教育支出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六、科学技术支出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七、文化旅游体育与传媒支出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八、社会保障和就业支出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99.45</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99.45</w:t>
            </w: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九、社会保险基金支出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val="0"/>
                <w:bCs w:val="0"/>
                <w:kern w:val="0"/>
                <w:sz w:val="18"/>
                <w:szCs w:val="18"/>
                <w:lang w:val="en-US" w:eastAsia="zh-CN"/>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十、卫生健康支出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28.36</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28.36</w:t>
            </w: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十一、节能环保支出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十二、城乡社区支出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十三、农林水支出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十四、交通运输支出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十五、资源勘探工业信息等支出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十六、商业服务业等支出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十七、金融支出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十八、援助其他地区支出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十九、自然资源海洋气象等支出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二十、住房保障支出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47.93</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47.93</w:t>
            </w: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二十一、粮油物资储备支出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二十二、国有资本经营预算支出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二十三、灾害防治及应急管理支出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　　二十四、其他支出</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kern w:val="0"/>
                <w:sz w:val="18"/>
                <w:szCs w:val="18"/>
              </w:rPr>
              <w:t>本年收入合计</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lang w:val="en-US" w:eastAsia="zh-CN"/>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kern w:val="0"/>
                <w:sz w:val="18"/>
                <w:szCs w:val="18"/>
              </w:rPr>
              <w:t>本年支出合计</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0"/>
                <w:sz w:val="18"/>
                <w:szCs w:val="18"/>
                <w:lang w:val="en-US" w:eastAsia="zh-CN"/>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财政拨款结转</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结转下年</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r>
              <w:rPr>
                <w:rFonts w:hint="eastAsia" w:ascii="宋体" w:hAnsi="宋体" w:eastAsia="宋体" w:cs="宋体"/>
                <w:b w:val="0"/>
                <w:bCs w:val="0"/>
                <w:sz w:val="18"/>
                <w:szCs w:val="18"/>
              </w:rPr>
              <w:t>一般公共预算拨款</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18"/>
                <w:szCs w:val="18"/>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r>
              <w:rPr>
                <w:rFonts w:hint="eastAsia" w:ascii="宋体" w:hAnsi="宋体" w:eastAsia="宋体" w:cs="宋体"/>
                <w:b w:val="0"/>
                <w:bCs w:val="0"/>
                <w:sz w:val="18"/>
                <w:szCs w:val="18"/>
              </w:rPr>
              <w:t>政府性基金预算拨款</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r>
              <w:rPr>
                <w:rFonts w:hint="eastAsia" w:ascii="宋体" w:hAnsi="宋体" w:eastAsia="宋体" w:cs="宋体"/>
                <w:b w:val="0"/>
                <w:bCs w:val="0"/>
                <w:sz w:val="18"/>
                <w:szCs w:val="18"/>
              </w:rPr>
              <w:t>国有资本经营预算拨款</w:t>
            </w:r>
          </w:p>
        </w:tc>
        <w:tc>
          <w:tcPr>
            <w:tcW w:w="963"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p>
        </w:tc>
        <w:tc>
          <w:tcPr>
            <w:tcW w:w="86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hint="eastAsia" w:ascii="宋体" w:hAnsi="宋体" w:eastAsia="宋体" w:cs="宋体"/>
                <w:b w:val="0"/>
                <w:bCs w:val="0"/>
                <w:sz w:val="18"/>
                <w:szCs w:val="18"/>
              </w:rPr>
            </w:pPr>
          </w:p>
        </w:tc>
        <w:tc>
          <w:tcPr>
            <w:tcW w:w="890" w:type="dxa"/>
            <w:tcBorders>
              <w:top w:val="single" w:color="auto" w:sz="4" w:space="0"/>
              <w:left w:val="single" w:color="auto" w:sz="4" w:space="0"/>
              <w:bottom w:val="single" w:color="auto" w:sz="4" w:space="0"/>
              <w:right w:val="single" w:color="auto" w:sz="4" w:space="0"/>
            </w:tcBorders>
            <w:vAlign w:val="top"/>
          </w:tcPr>
          <w:p>
            <w:pPr>
              <w:ind w:firstLine="180" w:firstLineChars="100"/>
              <w:rPr>
                <w:rFonts w:hint="eastAsia" w:ascii="宋体" w:hAnsi="宋体" w:eastAsia="宋体" w:cs="宋体"/>
                <w:b w:val="0"/>
                <w:bCs w:val="0"/>
                <w:sz w:val="18"/>
                <w:szCs w:val="18"/>
              </w:rPr>
            </w:pPr>
          </w:p>
        </w:tc>
        <w:tc>
          <w:tcPr>
            <w:tcW w:w="598" w:type="dxa"/>
            <w:tcBorders>
              <w:top w:val="single" w:color="auto" w:sz="4" w:space="0"/>
              <w:left w:val="single" w:color="auto" w:sz="4" w:space="0"/>
              <w:bottom w:val="single" w:color="auto" w:sz="4" w:space="0"/>
              <w:right w:val="single" w:color="auto" w:sz="4" w:space="0"/>
            </w:tcBorders>
            <w:vAlign w:val="top"/>
          </w:tcPr>
          <w:p>
            <w:pPr>
              <w:ind w:firstLine="180" w:firstLineChars="100"/>
              <w:rPr>
                <w:rFonts w:hint="eastAsia" w:ascii="宋体" w:hAnsi="宋体" w:eastAsia="宋体" w:cs="宋体"/>
                <w:b w:val="0"/>
                <w:bCs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ind w:firstLine="180" w:firstLineChars="100"/>
              <w:rPr>
                <w:rFonts w:hint="eastAsia" w:ascii="宋体" w:hAnsi="宋体" w:eastAsia="宋体" w:cs="宋体"/>
                <w:b w:val="0"/>
                <w:bCs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ind w:firstLine="180" w:firstLineChars="100"/>
              <w:rPr>
                <w:rFonts w:hint="eastAsia" w:ascii="宋体" w:hAnsi="宋体" w:eastAsia="宋体" w:cs="宋体"/>
                <w:b w:val="0"/>
                <w:bCs w:val="0"/>
                <w:sz w:val="18"/>
                <w:szCs w:val="18"/>
              </w:rPr>
            </w:pPr>
          </w:p>
        </w:tc>
      </w:tr>
      <w:tr>
        <w:tblPrEx>
          <w:tblLayout w:type="fixed"/>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收入总计</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8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支出总计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89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578.41</w:t>
            </w:r>
          </w:p>
        </w:tc>
        <w:tc>
          <w:tcPr>
            <w:tcW w:w="59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b w:val="0"/>
                <w:bCs w:val="0"/>
                <w:kern w:val="0"/>
                <w:sz w:val="18"/>
                <w:szCs w:val="18"/>
              </w:rPr>
            </w:pPr>
          </w:p>
        </w:tc>
      </w:tr>
    </w:tbl>
    <w:p>
      <w:pPr>
        <w:ind w:firstLine="640" w:firstLineChars="200"/>
        <w:rPr>
          <w:rFonts w:ascii="Times New Roman" w:hAnsi="楷体" w:eastAsia="楷体" w:cs="Times New Roman"/>
        </w:rPr>
      </w:pPr>
    </w:p>
    <w:tbl>
      <w:tblPr>
        <w:tblStyle w:val="6"/>
        <w:tblW w:w="10123" w:type="dxa"/>
        <w:jc w:val="center"/>
        <w:tblInd w:w="0" w:type="dxa"/>
        <w:tblLayout w:type="fixed"/>
        <w:tblCellMar>
          <w:top w:w="0" w:type="dxa"/>
          <w:left w:w="108" w:type="dxa"/>
          <w:bottom w:w="0" w:type="dxa"/>
          <w:right w:w="108" w:type="dxa"/>
        </w:tblCellMar>
      </w:tblPr>
      <w:tblGrid>
        <w:gridCol w:w="10123"/>
      </w:tblGrid>
      <w:tr>
        <w:tblPrEx>
          <w:tblLayout w:type="fixed"/>
          <w:tblCellMar>
            <w:top w:w="0" w:type="dxa"/>
            <w:left w:w="108" w:type="dxa"/>
            <w:bottom w:w="0" w:type="dxa"/>
            <w:right w:w="108" w:type="dxa"/>
          </w:tblCellMar>
        </w:tblPrEx>
        <w:trPr>
          <w:trHeight w:val="873" w:hRule="atLeast"/>
          <w:jc w:val="center"/>
        </w:trPr>
        <w:tc>
          <w:tcPr>
            <w:tcW w:w="10123" w:type="dxa"/>
            <w:tcBorders>
              <w:top w:val="nil"/>
              <w:left w:val="nil"/>
              <w:bottom w:val="nil"/>
              <w:right w:val="nil"/>
            </w:tcBorders>
            <w:vAlign w:val="bottom"/>
          </w:tcPr>
          <w:p>
            <w:pPr>
              <w:widowControl/>
              <w:rPr>
                <w:rFonts w:ascii="Times New Roman" w:hAnsi="Times New Roman" w:eastAsia="方正小标宋简体" w:cs="Times New Roman"/>
                <w:kern w:val="0"/>
                <w:sz w:val="44"/>
                <w:szCs w:val="44"/>
              </w:rPr>
            </w:pPr>
          </w:p>
        </w:tc>
      </w:tr>
    </w:tbl>
    <w:p>
      <w:pPr>
        <w:ind w:firstLine="640" w:firstLineChars="200"/>
        <w:rPr>
          <w:rFonts w:ascii="Times New Roman" w:hAnsi="Times New Roman" w:eastAsia="楷体" w:cs="Times New Roman"/>
        </w:rPr>
      </w:pPr>
      <w:r>
        <w:rPr>
          <w:rFonts w:ascii="Times New Roman" w:hAnsi="楷体" w:eastAsia="楷体" w:cs="Times New Roman"/>
        </w:rPr>
        <w:br w:type="page"/>
      </w:r>
    </w:p>
    <w:tbl>
      <w:tblPr>
        <w:tblStyle w:val="6"/>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rPr>
                <w:rFonts w:ascii="Times New Roman" w:hAnsi="Times New Roman" w:eastAsia="方正小标宋简体" w:cs="Times New Roman"/>
                <w:kern w:val="0"/>
                <w:sz w:val="44"/>
                <w:szCs w:val="44"/>
              </w:rPr>
            </w:pPr>
          </w:p>
          <w:tbl>
            <w:tblPr>
              <w:tblStyle w:val="6"/>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32"/>
                      <w:szCs w:val="32"/>
                    </w:rPr>
                    <w:t>一般公共预算支出表</w:t>
                  </w:r>
                </w:p>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功能分类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402.67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63.91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63.91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63.91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公务员医疗补助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bidi="ar-SA"/>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578.41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578.41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578.41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bl>
          <w:p>
            <w:pPr>
              <w:widowControl/>
              <w:jc w:val="center"/>
              <w:rPr>
                <w:rFonts w:ascii="Times New Roman" w:hAnsi="Times New Roman" w:eastAsia="方正小标宋简体" w:cs="Times New Roman"/>
                <w:kern w:val="0"/>
                <w:sz w:val="44"/>
                <w:szCs w:val="44"/>
              </w:rPr>
            </w:pPr>
          </w:p>
        </w:tc>
      </w:tr>
    </w:tbl>
    <w:p>
      <w:pPr>
        <w:rPr>
          <w:rFonts w:ascii="Times New Roman" w:hAnsi="Times New Roman" w:eastAsia="楷体" w:cs="Times New Roman"/>
        </w:rPr>
      </w:pPr>
    </w:p>
    <w:p>
      <w:pPr>
        <w:ind w:firstLine="640" w:firstLineChars="200"/>
        <w:rPr>
          <w:rFonts w:ascii="Times New Roman" w:hAnsi="Times New Roman" w:eastAsia="楷体" w:cs="Times New Roman"/>
        </w:rPr>
      </w:pPr>
      <w:r>
        <w:rPr>
          <w:rFonts w:ascii="Times New Roman" w:hAnsi="楷体" w:eastAsia="楷体" w:cs="Times New Roman"/>
        </w:rPr>
        <w:br w:type="page"/>
      </w:r>
    </w:p>
    <w:tbl>
      <w:tblPr>
        <w:tblStyle w:val="6"/>
        <w:tblW w:w="8931" w:type="dxa"/>
        <w:jc w:val="center"/>
        <w:tblInd w:w="0" w:type="dxa"/>
        <w:tblLayout w:type="fixed"/>
        <w:tblCellMar>
          <w:top w:w="0" w:type="dxa"/>
          <w:left w:w="108" w:type="dxa"/>
          <w:bottom w:w="0" w:type="dxa"/>
          <w:right w:w="108" w:type="dxa"/>
        </w:tblCellMar>
      </w:tblPr>
      <w:tblGrid>
        <w:gridCol w:w="3176"/>
        <w:gridCol w:w="2220"/>
        <w:gridCol w:w="1704"/>
        <w:gridCol w:w="1831"/>
      </w:tblGrid>
      <w:tr>
        <w:tblPrEx>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一般公共预算基本支出表</w:t>
            </w:r>
          </w:p>
        </w:tc>
      </w:tr>
      <w:tr>
        <w:tblPrEx>
          <w:tblLayout w:type="fixed"/>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220" w:type="dxa"/>
            <w:tcBorders>
              <w:top w:val="nil"/>
              <w:left w:val="nil"/>
              <w:bottom w:val="single" w:color="auto" w:sz="4" w:space="0"/>
              <w:right w:val="nil"/>
            </w:tcBorders>
            <w:vAlign w:val="center"/>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535" w:type="dxa"/>
            <w:gridSpan w:val="2"/>
            <w:tcBorders>
              <w:top w:val="nil"/>
              <w:left w:val="nil"/>
              <w:bottom w:val="single" w:color="auto" w:sz="4" w:space="0"/>
              <w:right w:val="nil"/>
            </w:tcBorders>
            <w:vAlign w:val="center"/>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　单位：万元</w:t>
            </w:r>
          </w:p>
        </w:tc>
      </w:tr>
      <w:tr>
        <w:tblPrEx>
          <w:tblLayout w:type="fixed"/>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合计</w:t>
            </w:r>
          </w:p>
        </w:tc>
        <w:tc>
          <w:tcPr>
            <w:tcW w:w="170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rPr>
              <w:t>公用经费</w:t>
            </w:r>
          </w:p>
        </w:tc>
      </w:tr>
      <w:tr>
        <w:tblPrEx>
          <w:tblLayout w:type="fixed"/>
          <w:tblCellMar>
            <w:top w:w="0" w:type="dxa"/>
            <w:left w:w="108" w:type="dxa"/>
            <w:bottom w:w="0" w:type="dxa"/>
            <w:right w:w="108" w:type="dxa"/>
          </w:tblCellMar>
        </w:tblPrEx>
        <w:trPr>
          <w:trHeight w:val="5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bottom"/>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573.99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bottom"/>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573.99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219.64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219.64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163.99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163.99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14.62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14.62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63.91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63.91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31.95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25.56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25.56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其他社会保障缴费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住房公积金</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47.93</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47.93</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4.42</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4.42</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生活补助</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4.42</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4.42</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360" w:firstLineChars="200"/>
              <w:jc w:val="left"/>
              <w:textAlignment w:val="center"/>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578.41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578.41</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18"/>
                <w:szCs w:val="18"/>
                <w:lang w:val="en-US" w:eastAsia="zh-CN"/>
              </w:rPr>
            </w:pPr>
          </w:p>
        </w:tc>
      </w:tr>
    </w:tbl>
    <w:p>
      <w:pPr>
        <w:rPr>
          <w:rFonts w:ascii="Times New Roman" w:hAnsi="Times New Roman" w:cs="Times New Roman"/>
          <w:sz w:val="16"/>
          <w:szCs w:val="16"/>
        </w:rPr>
      </w:pPr>
    </w:p>
    <w:p>
      <w:pPr>
        <w:ind w:firstLine="636"/>
        <w:rPr>
          <w:rFonts w:ascii="Times New Roman" w:hAnsi="Times New Roman" w:eastAsia="楷体" w:cs="Times New Roman"/>
        </w:rPr>
      </w:pPr>
      <w:r>
        <w:rPr>
          <w:rFonts w:ascii="Times New Roman" w:hAnsi="楷体" w:eastAsia="楷体" w:cs="Times New Roman"/>
        </w:rPr>
        <w:br w:type="page"/>
      </w:r>
    </w:p>
    <w:tbl>
      <w:tblPr>
        <w:tblStyle w:val="6"/>
        <w:tblW w:w="9114" w:type="dxa"/>
        <w:jc w:val="center"/>
        <w:tblInd w:w="0" w:type="dxa"/>
        <w:tblLayout w:type="fixed"/>
        <w:tblCellMar>
          <w:top w:w="0" w:type="dxa"/>
          <w:left w:w="108" w:type="dxa"/>
          <w:bottom w:w="0" w:type="dxa"/>
          <w:right w:w="108" w:type="dxa"/>
        </w:tblCellMar>
      </w:tblPr>
      <w:tblGrid>
        <w:gridCol w:w="4783"/>
        <w:gridCol w:w="1646"/>
        <w:gridCol w:w="1378"/>
        <w:gridCol w:w="1307"/>
      </w:tblGrid>
      <w:tr>
        <w:tblPrEx>
          <w:tblLayout w:type="fixed"/>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vAlign w:val="center"/>
          </w:tcPr>
          <w:p>
            <w:pPr>
              <w:widowControl/>
              <w:jc w:val="center"/>
              <w:rPr>
                <w:rFonts w:ascii="Times New Roman" w:hAnsi="Times New Roman" w:eastAsia="宋体" w:cs="Times New Roman"/>
                <w:color w:val="000000"/>
                <w:kern w:val="0"/>
                <w:sz w:val="44"/>
                <w:szCs w:val="44"/>
              </w:rPr>
            </w:pPr>
            <w:r>
              <w:rPr>
                <w:rFonts w:hint="eastAsia" w:ascii="宋体" w:hAnsi="宋体" w:eastAsia="宋体" w:cs="宋体"/>
                <w:color w:val="000000"/>
                <w:kern w:val="0"/>
                <w:sz w:val="32"/>
                <w:szCs w:val="32"/>
              </w:rPr>
              <w:t>一般公共预算“三公”经费支出表</w:t>
            </w:r>
          </w:p>
        </w:tc>
      </w:tr>
      <w:tr>
        <w:tblPrEx>
          <w:tblLayout w:type="fixed"/>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    目</w:t>
            </w:r>
          </w:p>
        </w:tc>
        <w:tc>
          <w:tcPr>
            <w:tcW w:w="16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2024</w:t>
            </w:r>
            <w:r>
              <w:rPr>
                <w:rFonts w:hint="eastAsia" w:ascii="宋体" w:hAnsi="宋体" w:eastAsia="宋体" w:cs="宋体"/>
                <w:color w:val="000000"/>
                <w:kern w:val="0"/>
                <w:sz w:val="18"/>
                <w:szCs w:val="18"/>
              </w:rPr>
              <w:t>年预算数</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当年预算</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w:t>
            </w:r>
          </w:p>
        </w:tc>
      </w:tr>
      <w:tr>
        <w:tblPrEx>
          <w:tblLayout w:type="fixed"/>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1、因公出国（境）费用</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2、公务接待费</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3、公务用车费</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其中：（1）公务用车运行维护费</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（2）公务用车购置</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07"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single" w:color="auto" w:sz="4" w:space="0"/>
              <w:right w:val="nil"/>
            </w:tcBorders>
            <w:vAlign w:val="center"/>
          </w:tcPr>
          <w:p>
            <w:pPr>
              <w:widowControl/>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说明：</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xml:space="preserve">       1、“</w:t>
            </w:r>
            <w:r>
              <w:rPr>
                <w:rFonts w:hint="eastAsia" w:ascii="宋体" w:hAnsi="宋体" w:eastAsia="宋体" w:cs="宋体"/>
                <w:color w:val="000000"/>
                <w:kern w:val="0"/>
                <w:sz w:val="32"/>
                <w:szCs w:val="32"/>
                <w:lang w:eastAsia="zh-CN"/>
              </w:rPr>
              <w:t>2024</w:t>
            </w:r>
            <w:r>
              <w:rPr>
                <w:rFonts w:hint="eastAsia" w:ascii="宋体" w:hAnsi="宋体" w:eastAsia="宋体" w:cs="宋体"/>
                <w:color w:val="000000"/>
                <w:kern w:val="0"/>
                <w:sz w:val="32"/>
                <w:szCs w:val="32"/>
              </w:rPr>
              <w:t>年预算数”的单位范围包括部门本级及所属</w:t>
            </w:r>
            <w:r>
              <w:rPr>
                <w:rFonts w:hint="eastAsia" w:ascii="宋体" w:hAnsi="宋体" w:eastAsia="宋体" w:cs="宋体"/>
                <w:color w:val="000000"/>
                <w:kern w:val="0"/>
                <w:sz w:val="32"/>
                <w:szCs w:val="32"/>
                <w:u w:val="single"/>
                <w:lang w:val="en-US" w:eastAsia="zh-CN"/>
              </w:rPr>
              <w:t>1</w:t>
            </w:r>
            <w:r>
              <w:rPr>
                <w:rFonts w:hint="eastAsia" w:ascii="宋体" w:hAnsi="宋体" w:eastAsia="宋体" w:cs="宋体"/>
                <w:color w:val="000000"/>
                <w:kern w:val="0"/>
                <w:sz w:val="32"/>
                <w:szCs w:val="32"/>
              </w:rPr>
              <w:t xml:space="preserve">个预算单位。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xml:space="preserve">       2、“</w:t>
            </w:r>
            <w:r>
              <w:rPr>
                <w:rFonts w:hint="eastAsia" w:ascii="宋体" w:hAnsi="宋体" w:eastAsia="宋体" w:cs="宋体"/>
                <w:color w:val="000000"/>
                <w:kern w:val="0"/>
                <w:sz w:val="32"/>
                <w:szCs w:val="32"/>
                <w:lang w:eastAsia="zh-CN"/>
              </w:rPr>
              <w:t>2024</w:t>
            </w:r>
            <w:r>
              <w:rPr>
                <w:rFonts w:hint="eastAsia" w:ascii="宋体" w:hAnsi="宋体" w:eastAsia="宋体" w:cs="宋体"/>
                <w:color w:val="000000"/>
                <w:kern w:val="0"/>
                <w:sz w:val="32"/>
                <w:szCs w:val="32"/>
              </w:rPr>
              <w:t>年预算数”的实有人员</w:t>
            </w:r>
            <w:r>
              <w:rPr>
                <w:rFonts w:hint="eastAsia" w:ascii="宋体" w:hAnsi="宋体" w:eastAsia="宋体" w:cs="宋体"/>
                <w:color w:val="000000"/>
                <w:kern w:val="0"/>
                <w:sz w:val="32"/>
                <w:szCs w:val="32"/>
                <w:u w:val="single"/>
                <w:lang w:val="en-US" w:eastAsia="zh-CN"/>
              </w:rPr>
              <w:t>37</w:t>
            </w:r>
            <w:r>
              <w:rPr>
                <w:rFonts w:hint="eastAsia" w:ascii="宋体" w:hAnsi="宋体" w:eastAsia="宋体" w:cs="宋体"/>
                <w:color w:val="000000"/>
                <w:kern w:val="0"/>
                <w:sz w:val="32"/>
                <w:szCs w:val="32"/>
              </w:rPr>
              <w:t>人，其中：在职人员</w:t>
            </w:r>
            <w:r>
              <w:rPr>
                <w:rFonts w:hint="eastAsia" w:ascii="宋体" w:hAnsi="宋体" w:eastAsia="宋体" w:cs="宋体"/>
                <w:color w:val="000000"/>
                <w:kern w:val="0"/>
                <w:sz w:val="32"/>
                <w:szCs w:val="32"/>
                <w:u w:val="single"/>
                <w:lang w:val="en-US" w:eastAsia="zh-CN"/>
              </w:rPr>
              <w:t>37</w:t>
            </w:r>
            <w:r>
              <w:rPr>
                <w:rFonts w:hint="eastAsia" w:ascii="宋体" w:hAnsi="宋体" w:eastAsia="宋体" w:cs="宋体"/>
                <w:color w:val="000000"/>
                <w:kern w:val="0"/>
                <w:sz w:val="32"/>
                <w:szCs w:val="32"/>
              </w:rPr>
              <w:t>人，离退休人员</w:t>
            </w:r>
            <w:r>
              <w:rPr>
                <w:rFonts w:hint="eastAsia" w:ascii="宋体" w:hAnsi="宋体" w:eastAsia="宋体" w:cs="宋体"/>
                <w:color w:val="000000"/>
                <w:kern w:val="0"/>
                <w:sz w:val="32"/>
                <w:szCs w:val="32"/>
                <w:u w:val="single"/>
                <w:lang w:val="en-US" w:eastAsia="zh-CN"/>
              </w:rPr>
              <w:t>0</w:t>
            </w:r>
            <w:r>
              <w:rPr>
                <w:rFonts w:hint="eastAsia" w:ascii="宋体" w:hAnsi="宋体" w:eastAsia="宋体" w:cs="宋体"/>
                <w:color w:val="000000"/>
                <w:kern w:val="0"/>
                <w:sz w:val="32"/>
                <w:szCs w:val="32"/>
              </w:rPr>
              <w:t>人。</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24"/>
                <w:szCs w:val="24"/>
                <w:lang w:val="en-US" w:eastAsia="zh-CN"/>
              </w:rPr>
              <w:t xml:space="preserve">      </w:t>
            </w:r>
          </w:p>
        </w:tc>
      </w:tr>
      <w:tr>
        <w:tblPrEx>
          <w:tblLayout w:type="fixed"/>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vAlign w:val="center"/>
          </w:tcPr>
          <w:p>
            <w:pPr>
              <w:widowControl/>
              <w:jc w:val="left"/>
              <w:rPr>
                <w:rFonts w:hint="eastAsia" w:ascii="宋体" w:hAnsi="宋体" w:eastAsia="宋体" w:cs="宋体"/>
                <w:color w:val="000000"/>
                <w:kern w:val="0"/>
                <w:sz w:val="18"/>
                <w:szCs w:val="18"/>
                <w:lang w:val="en-US" w:eastAsia="zh-CN"/>
              </w:rPr>
            </w:pPr>
          </w:p>
        </w:tc>
      </w:tr>
    </w:tbl>
    <w:p>
      <w:pPr>
        <w:ind w:firstLine="640" w:firstLineChars="200"/>
        <w:rPr>
          <w:rFonts w:ascii="Times New Roman" w:hAnsi="Times New Roman" w:eastAsia="楷体" w:cs="Times New Roman"/>
          <w:kern w:val="0"/>
          <w:szCs w:val="32"/>
        </w:rPr>
      </w:pPr>
      <w:r>
        <w:rPr>
          <w:rFonts w:ascii="Times New Roman" w:hAnsi="楷体" w:eastAsia="楷体" w:cs="Times New Roman"/>
        </w:rPr>
        <w:br w:type="page"/>
      </w:r>
      <w:r>
        <w:rPr>
          <w:rFonts w:ascii="Times New Roman" w:hAnsi="Times New Roman" w:eastAsia="楷体" w:cs="Times New Roman"/>
          <w:kern w:val="0"/>
          <w:szCs w:val="32"/>
        </w:rPr>
        <w:t xml:space="preserve">    </w:t>
      </w:r>
    </w:p>
    <w:tbl>
      <w:tblPr>
        <w:tblStyle w:val="6"/>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147"/>
        <w:gridCol w:w="1704"/>
        <w:gridCol w:w="2386"/>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政府性基金预算支出表</w:t>
            </w:r>
          </w:p>
          <w:p>
            <w:pPr>
              <w:widowControl/>
              <w:jc w:val="right"/>
              <w:rPr>
                <w:rFonts w:ascii="Times New Roman" w:hAnsi="Times New Roman" w:eastAsia="华文细黑" w:cs="Times New Roman"/>
                <w:color w:val="000000"/>
                <w:kern w:val="0"/>
                <w:sz w:val="20"/>
              </w:rPr>
            </w:pPr>
          </w:p>
          <w:p>
            <w:pPr>
              <w:widowControl/>
              <w:jc w:val="right"/>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华文细黑" w:cs="Times New Roman"/>
                <w:color w:val="000000"/>
                <w:sz w:val="20"/>
              </w:rPr>
            </w:pPr>
            <w:r>
              <w:rPr>
                <w:rFonts w:ascii="Times New Roman" w:hAnsi="Times New Roman" w:eastAsia="华文细黑" w:cs="Times New Roman"/>
                <w:color w:val="000000"/>
                <w:sz w:val="20"/>
              </w:rPr>
              <w:t>功能分类</w:t>
            </w:r>
          </w:p>
          <w:p>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sz w:val="20"/>
              </w:rPr>
              <w:t>科目名称</w:t>
            </w:r>
          </w:p>
        </w:tc>
        <w:tc>
          <w:tcPr>
            <w:tcW w:w="2147" w:type="dxa"/>
            <w:tcBorders>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项目支出</w:t>
            </w: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imes New Roman" w:hAnsi="Times New Roman" w:eastAsia="华文细黑"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imes New Roman" w:hAnsi="Times New Roman" w:eastAsia="华文细黑"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imes New Roman" w:hAnsi="Times New Roman" w:eastAsia="宋体"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imes New Roman" w:hAnsi="Times New Roman" w:eastAsia="宋体"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imes New Roman" w:hAnsi="Times New Roman" w:eastAsia="宋体"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imes New Roman" w:hAnsi="Times New Roman" w:eastAsia="宋体"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imes New Roman" w:hAnsi="Times New Roman" w:eastAsia="宋体" w:cs="Times New Roman"/>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imes New Roman" w:hAnsi="Times New Roman" w:eastAsia="宋体" w:cs="Times New Roman"/>
                <w:color w:val="000000"/>
                <w:kern w:val="0"/>
                <w:sz w:val="20"/>
              </w:rPr>
            </w:pPr>
            <w:r>
              <w:rPr>
                <w:rFonts w:ascii="Times New Roman" w:hAnsi="Times New Roman" w:eastAsia="华文细黑" w:cs="Times New Roman"/>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imes New Roman" w:hAnsi="Times New Roman" w:eastAsia="宋体" w:cs="Times New Roman"/>
                <w:color w:val="000000"/>
                <w:kern w:val="0"/>
                <w:sz w:val="20"/>
              </w:rPr>
            </w:pPr>
          </w:p>
        </w:tc>
      </w:tr>
    </w:tbl>
    <w:p>
      <w:pPr>
        <w:spacing w:line="700" w:lineRule="exact"/>
        <w:rPr>
          <w:rFonts w:ascii="Times New Roman" w:hAnsi="Times New Roman" w:eastAsia="楷体_GB2312" w:cs="Times New Roman"/>
          <w:kern w:val="0"/>
          <w:szCs w:val="32"/>
        </w:rPr>
      </w:pPr>
      <w:r>
        <w:rPr>
          <w:rFonts w:ascii="Times New Roman" w:hAnsi="Times New Roman" w:eastAsia="楷体_GB2312" w:cs="Times New Roman"/>
          <w:kern w:val="0"/>
          <w:szCs w:val="32"/>
        </w:rPr>
        <w:t xml:space="preserve">    </w:t>
      </w:r>
    </w:p>
    <w:p>
      <w:pPr>
        <w:spacing w:line="700" w:lineRule="exact"/>
        <w:rPr>
          <w:rFonts w:ascii="Times New Roman" w:hAnsi="Times New Roman" w:eastAsia="楷体_GB2312" w:cs="Times New Roman"/>
          <w:kern w:val="0"/>
          <w:szCs w:val="32"/>
        </w:rPr>
      </w:pPr>
    </w:p>
    <w:p>
      <w:pPr>
        <w:spacing w:line="700" w:lineRule="exact"/>
        <w:rPr>
          <w:rFonts w:ascii="Times New Roman" w:hAnsi="Times New Roman" w:eastAsia="楷体_GB2312"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ind w:firstLine="640" w:firstLineChars="200"/>
        <w:rPr>
          <w:rFonts w:ascii="Times New Roman" w:hAnsi="Times New Roman" w:eastAsia="楷体" w:cs="Times New Roman"/>
          <w:kern w:val="0"/>
          <w:szCs w:val="32"/>
        </w:rPr>
      </w:pPr>
      <w:r>
        <w:rPr>
          <w:rFonts w:ascii="Times New Roman" w:hAnsi="Times New Roman" w:eastAsia="楷体" w:cs="Times New Roman"/>
          <w:kern w:val="0"/>
          <w:szCs w:val="32"/>
        </w:rPr>
        <w:t xml:space="preserve"> </w:t>
      </w:r>
    </w:p>
    <w:tbl>
      <w:tblPr>
        <w:tblStyle w:val="6"/>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267"/>
        <w:gridCol w:w="2269"/>
        <w:gridCol w:w="1701"/>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国有资本经营预算支出表</w:t>
            </w:r>
          </w:p>
          <w:p>
            <w:pPr>
              <w:widowControl/>
              <w:jc w:val="right"/>
              <w:rPr>
                <w:rFonts w:ascii="Times New Roman" w:hAnsi="Times New Roman" w:eastAsia="华文细黑" w:cs="Times New Roman"/>
                <w:color w:val="000000"/>
                <w:kern w:val="0"/>
                <w:sz w:val="20"/>
              </w:rPr>
            </w:pPr>
          </w:p>
          <w:p>
            <w:pPr>
              <w:widowControl/>
              <w:jc w:val="right"/>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功能分类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科目名称</w:t>
            </w:r>
          </w:p>
        </w:tc>
        <w:tc>
          <w:tcPr>
            <w:tcW w:w="2267" w:type="dxa"/>
            <w:vMerge w:val="restart"/>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2267" w:type="dxa"/>
            <w:vMerge w:val="continue"/>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22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22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90" w:firstLineChars="50"/>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90" w:firstLineChars="50"/>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18"/>
                <w:szCs w:val="18"/>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18"/>
                <w:szCs w:val="18"/>
              </w:rPr>
            </w:pPr>
          </w:p>
        </w:tc>
      </w:tr>
    </w:tbl>
    <w:p>
      <w:pPr>
        <w:spacing w:line="700" w:lineRule="exact"/>
        <w:rPr>
          <w:rFonts w:ascii="Times New Roman" w:hAnsi="Times New Roman" w:eastAsia="楷体_GB2312" w:cs="Times New Roman"/>
          <w:kern w:val="0"/>
          <w:szCs w:val="32"/>
        </w:rPr>
      </w:pPr>
      <w:r>
        <w:rPr>
          <w:rFonts w:ascii="Times New Roman" w:hAnsi="Times New Roman" w:eastAsia="楷体_GB2312" w:cs="Times New Roman"/>
          <w:kern w:val="0"/>
          <w:szCs w:val="32"/>
        </w:rPr>
        <w:t xml:space="preserve">   </w:t>
      </w:r>
    </w:p>
    <w:p>
      <w:pPr>
        <w:spacing w:line="700" w:lineRule="exact"/>
        <w:rPr>
          <w:rFonts w:ascii="Times New Roman" w:hAnsi="Times New Roman" w:eastAsia="楷体_GB2312" w:cs="Times New Roman"/>
          <w:kern w:val="0"/>
          <w:szCs w:val="32"/>
        </w:rPr>
      </w:pPr>
    </w:p>
    <w:p>
      <w:pPr>
        <w:spacing w:line="700" w:lineRule="exact"/>
        <w:rPr>
          <w:rFonts w:ascii="Times New Roman" w:hAnsi="Times New Roman" w:eastAsia="楷体_GB2312" w:cs="Times New Roman"/>
          <w:kern w:val="0"/>
          <w:szCs w:val="32"/>
        </w:rPr>
      </w:pPr>
    </w:p>
    <w:p>
      <w:pPr>
        <w:spacing w:line="700" w:lineRule="exact"/>
        <w:ind w:firstLine="640" w:firstLineChars="200"/>
        <w:rPr>
          <w:rFonts w:ascii="Times New Roman" w:hAnsi="Times New Roman" w:eastAsia="楷体" w:cs="Times New Roman"/>
          <w:kern w:val="0"/>
          <w:szCs w:val="32"/>
        </w:rPr>
      </w:pPr>
      <w:r>
        <w:rPr>
          <w:rFonts w:ascii="Times New Roman" w:hAnsi="Times New Roman" w:eastAsia="楷体" w:cs="Times New Roman"/>
          <w:kern w:val="0"/>
          <w:szCs w:val="32"/>
        </w:rPr>
        <w:br w:type="page"/>
      </w:r>
    </w:p>
    <w:tbl>
      <w:tblPr>
        <w:tblStyle w:val="6"/>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项目支出表</w:t>
            </w:r>
          </w:p>
          <w:p>
            <w:pPr>
              <w:autoSpaceDN w:val="0"/>
              <w:jc w:val="center"/>
              <w:textAlignment w:val="center"/>
              <w:rPr>
                <w:rFonts w:hint="eastAsia" w:ascii="Calibri" w:hAnsi="Calibri" w:eastAsia="华文细黑" w:cs="Times New Roman"/>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9" w:type="dxa"/>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1063" w:type="dxa"/>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1107" w:type="dxa"/>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864" w:type="dxa"/>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498" w:type="dxa"/>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1628" w:type="dxa"/>
            <w:gridSpan w:val="3"/>
            <w:tcBorders>
              <w:top w:val="nil"/>
              <w:left w:val="nil"/>
              <w:right w:val="nil"/>
            </w:tcBorders>
            <w:vAlign w:val="center"/>
          </w:tcPr>
          <w:p>
            <w:pPr>
              <w:autoSpaceDN w:val="0"/>
              <w:jc w:val="center"/>
              <w:textAlignment w:val="center"/>
              <w:rPr>
                <w:rFonts w:hint="eastAsia" w:ascii="宋体" w:hAnsi="宋体" w:eastAsia="宋体" w:cs="宋体"/>
                <w:color w:val="000000"/>
                <w:sz w:val="18"/>
                <w:szCs w:val="18"/>
              </w:rPr>
            </w:pPr>
          </w:p>
        </w:tc>
        <w:tc>
          <w:tcPr>
            <w:tcW w:w="2562" w:type="dxa"/>
            <w:gridSpan w:val="5"/>
            <w:tcBorders>
              <w:top w:val="nil"/>
              <w:left w:val="nil"/>
              <w:right w:val="nil"/>
            </w:tcBorders>
            <w:vAlign w:val="center"/>
          </w:tcPr>
          <w:p>
            <w:pPr>
              <w:autoSpaceDN w:val="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59" w:type="dxa"/>
            <w:vMerge w:val="restart"/>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类型</w:t>
            </w:r>
          </w:p>
        </w:tc>
        <w:tc>
          <w:tcPr>
            <w:tcW w:w="2170" w:type="dxa"/>
            <w:gridSpan w:val="2"/>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项目名称</w:t>
            </w:r>
          </w:p>
        </w:tc>
        <w:tc>
          <w:tcPr>
            <w:tcW w:w="864" w:type="dxa"/>
            <w:vMerge w:val="restart"/>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w:t>
            </w:r>
          </w:p>
        </w:tc>
        <w:tc>
          <w:tcPr>
            <w:tcW w:w="498" w:type="dxa"/>
            <w:vMerge w:val="restart"/>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628" w:type="dxa"/>
            <w:gridSpan w:val="3"/>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本年财政拨款</w:t>
            </w:r>
          </w:p>
        </w:tc>
        <w:tc>
          <w:tcPr>
            <w:tcW w:w="1694" w:type="dxa"/>
            <w:gridSpan w:val="3"/>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财政拨款结转</w:t>
            </w:r>
          </w:p>
        </w:tc>
        <w:tc>
          <w:tcPr>
            <w:tcW w:w="443" w:type="dxa"/>
            <w:vMerge w:val="restart"/>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管理资金</w:t>
            </w:r>
          </w:p>
        </w:tc>
        <w:tc>
          <w:tcPr>
            <w:tcW w:w="425" w:type="dxa"/>
            <w:vMerge w:val="restart"/>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759" w:type="dxa"/>
            <w:vMerge w:val="continue"/>
            <w:vAlign w:val="center"/>
          </w:tcPr>
          <w:p>
            <w:pPr>
              <w:autoSpaceDN w:val="0"/>
              <w:jc w:val="center"/>
              <w:textAlignment w:val="center"/>
              <w:rPr>
                <w:rFonts w:hint="eastAsia" w:ascii="宋体" w:hAnsi="宋体" w:eastAsia="宋体" w:cs="宋体"/>
                <w:color w:val="000000"/>
                <w:sz w:val="18"/>
                <w:szCs w:val="18"/>
              </w:rPr>
            </w:pPr>
          </w:p>
        </w:tc>
        <w:tc>
          <w:tcPr>
            <w:tcW w:w="1063"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一级项目</w:t>
            </w:r>
          </w:p>
        </w:tc>
        <w:tc>
          <w:tcPr>
            <w:tcW w:w="1107"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二级项目</w:t>
            </w:r>
          </w:p>
        </w:tc>
        <w:tc>
          <w:tcPr>
            <w:tcW w:w="864" w:type="dxa"/>
            <w:vMerge w:val="continue"/>
            <w:vAlign w:val="center"/>
          </w:tcPr>
          <w:p>
            <w:pPr>
              <w:autoSpaceDN w:val="0"/>
              <w:jc w:val="center"/>
              <w:textAlignment w:val="center"/>
              <w:rPr>
                <w:rFonts w:hint="eastAsia" w:ascii="宋体" w:hAnsi="宋体" w:eastAsia="宋体" w:cs="宋体"/>
                <w:color w:val="000000"/>
                <w:sz w:val="18"/>
                <w:szCs w:val="18"/>
              </w:rPr>
            </w:pPr>
          </w:p>
        </w:tc>
        <w:tc>
          <w:tcPr>
            <w:tcW w:w="498" w:type="dxa"/>
            <w:vMerge w:val="continue"/>
            <w:vAlign w:val="center"/>
          </w:tcPr>
          <w:p>
            <w:pPr>
              <w:autoSpaceDN w:val="0"/>
              <w:jc w:val="center"/>
              <w:textAlignment w:val="center"/>
              <w:rPr>
                <w:rFonts w:hint="eastAsia" w:ascii="宋体" w:hAnsi="宋体" w:eastAsia="宋体" w:cs="宋体"/>
                <w:color w:val="000000"/>
                <w:sz w:val="18"/>
                <w:szCs w:val="18"/>
              </w:rPr>
            </w:pPr>
          </w:p>
        </w:tc>
        <w:tc>
          <w:tcPr>
            <w:tcW w:w="553"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554"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政府性</w:t>
            </w:r>
          </w:p>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w:t>
            </w:r>
          </w:p>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w:t>
            </w:r>
          </w:p>
        </w:tc>
        <w:tc>
          <w:tcPr>
            <w:tcW w:w="521"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国有资本</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经营预算</w:t>
            </w:r>
          </w:p>
        </w:tc>
        <w:tc>
          <w:tcPr>
            <w:tcW w:w="564"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预算</w:t>
            </w:r>
          </w:p>
        </w:tc>
        <w:tc>
          <w:tcPr>
            <w:tcW w:w="532"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政府性</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基金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预算</w:t>
            </w:r>
          </w:p>
        </w:tc>
        <w:tc>
          <w:tcPr>
            <w:tcW w:w="598"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国有资本经营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预算</w:t>
            </w:r>
          </w:p>
        </w:tc>
        <w:tc>
          <w:tcPr>
            <w:tcW w:w="443" w:type="dxa"/>
            <w:vMerge w:val="continue"/>
            <w:vAlign w:val="center"/>
          </w:tcPr>
          <w:p>
            <w:pPr>
              <w:autoSpaceDN w:val="0"/>
              <w:jc w:val="center"/>
              <w:textAlignment w:val="center"/>
              <w:rPr>
                <w:rFonts w:hint="eastAsia" w:ascii="宋体" w:hAnsi="宋体" w:eastAsia="宋体" w:cs="宋体"/>
                <w:color w:val="000000"/>
                <w:sz w:val="18"/>
                <w:szCs w:val="18"/>
              </w:rPr>
            </w:pPr>
          </w:p>
        </w:tc>
        <w:tc>
          <w:tcPr>
            <w:tcW w:w="425" w:type="dxa"/>
            <w:vMerge w:val="continue"/>
            <w:vAlign w:val="center"/>
          </w:tcPr>
          <w:p>
            <w:pPr>
              <w:autoSpaceDN w:val="0"/>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hint="eastAsia" w:ascii="宋体" w:hAnsi="宋体" w:eastAsia="宋体" w:cs="宋体"/>
                <w:kern w:val="0"/>
                <w:sz w:val="18"/>
                <w:szCs w:val="18"/>
              </w:rPr>
            </w:pPr>
          </w:p>
        </w:tc>
        <w:tc>
          <w:tcPr>
            <w:tcW w:w="1063" w:type="dxa"/>
            <w:vAlign w:val="center"/>
          </w:tcPr>
          <w:p>
            <w:pPr>
              <w:spacing w:line="700" w:lineRule="exact"/>
              <w:jc w:val="center"/>
              <w:rPr>
                <w:rFonts w:hint="eastAsia" w:ascii="宋体" w:hAnsi="宋体" w:eastAsia="宋体" w:cs="宋体"/>
                <w:kern w:val="0"/>
                <w:sz w:val="18"/>
                <w:szCs w:val="18"/>
              </w:rPr>
            </w:pPr>
          </w:p>
        </w:tc>
        <w:tc>
          <w:tcPr>
            <w:tcW w:w="1107" w:type="dxa"/>
            <w:vAlign w:val="center"/>
          </w:tcPr>
          <w:p>
            <w:pPr>
              <w:spacing w:line="700" w:lineRule="exact"/>
              <w:jc w:val="center"/>
              <w:rPr>
                <w:rFonts w:hint="eastAsia" w:ascii="宋体" w:hAnsi="宋体" w:eastAsia="宋体" w:cs="宋体"/>
                <w:kern w:val="0"/>
                <w:sz w:val="18"/>
                <w:szCs w:val="18"/>
              </w:rPr>
            </w:pPr>
          </w:p>
        </w:tc>
        <w:tc>
          <w:tcPr>
            <w:tcW w:w="864" w:type="dxa"/>
            <w:vAlign w:val="center"/>
          </w:tcPr>
          <w:p>
            <w:pPr>
              <w:spacing w:line="700" w:lineRule="exact"/>
              <w:jc w:val="center"/>
              <w:rPr>
                <w:rFonts w:hint="eastAsia" w:ascii="宋体" w:hAnsi="宋体" w:eastAsia="宋体" w:cs="宋体"/>
                <w:kern w:val="0"/>
                <w:sz w:val="18"/>
                <w:szCs w:val="18"/>
              </w:rPr>
            </w:pPr>
          </w:p>
        </w:tc>
        <w:tc>
          <w:tcPr>
            <w:tcW w:w="498" w:type="dxa"/>
            <w:vAlign w:val="center"/>
          </w:tcPr>
          <w:p>
            <w:pPr>
              <w:spacing w:line="700" w:lineRule="exact"/>
              <w:jc w:val="center"/>
              <w:rPr>
                <w:rFonts w:hint="eastAsia" w:ascii="宋体" w:hAnsi="宋体" w:eastAsia="宋体" w:cs="宋体"/>
                <w:kern w:val="0"/>
                <w:sz w:val="18"/>
                <w:szCs w:val="18"/>
              </w:rPr>
            </w:pPr>
          </w:p>
        </w:tc>
        <w:tc>
          <w:tcPr>
            <w:tcW w:w="553" w:type="dxa"/>
            <w:vAlign w:val="center"/>
          </w:tcPr>
          <w:p>
            <w:pPr>
              <w:spacing w:line="700" w:lineRule="exact"/>
              <w:jc w:val="center"/>
              <w:rPr>
                <w:rFonts w:hint="eastAsia" w:ascii="宋体" w:hAnsi="宋体" w:eastAsia="宋体" w:cs="宋体"/>
                <w:kern w:val="0"/>
                <w:sz w:val="18"/>
                <w:szCs w:val="18"/>
              </w:rPr>
            </w:pPr>
          </w:p>
        </w:tc>
        <w:tc>
          <w:tcPr>
            <w:tcW w:w="554" w:type="dxa"/>
            <w:vAlign w:val="center"/>
          </w:tcPr>
          <w:p>
            <w:pPr>
              <w:spacing w:line="700" w:lineRule="exact"/>
              <w:jc w:val="center"/>
              <w:rPr>
                <w:rFonts w:hint="eastAsia" w:ascii="宋体" w:hAnsi="宋体" w:eastAsia="宋体" w:cs="宋体"/>
                <w:kern w:val="0"/>
                <w:sz w:val="18"/>
                <w:szCs w:val="18"/>
              </w:rPr>
            </w:pPr>
          </w:p>
        </w:tc>
        <w:tc>
          <w:tcPr>
            <w:tcW w:w="521" w:type="dxa"/>
            <w:vAlign w:val="center"/>
          </w:tcPr>
          <w:p>
            <w:pPr>
              <w:spacing w:line="700" w:lineRule="exact"/>
              <w:jc w:val="center"/>
              <w:rPr>
                <w:rFonts w:hint="eastAsia" w:ascii="宋体" w:hAnsi="宋体" w:eastAsia="宋体" w:cs="宋体"/>
                <w:kern w:val="0"/>
                <w:sz w:val="18"/>
                <w:szCs w:val="18"/>
              </w:rPr>
            </w:pPr>
          </w:p>
        </w:tc>
        <w:tc>
          <w:tcPr>
            <w:tcW w:w="564" w:type="dxa"/>
            <w:vAlign w:val="center"/>
          </w:tcPr>
          <w:p>
            <w:pPr>
              <w:spacing w:line="700" w:lineRule="exact"/>
              <w:jc w:val="center"/>
              <w:rPr>
                <w:rFonts w:hint="eastAsia" w:ascii="宋体" w:hAnsi="宋体" w:eastAsia="宋体" w:cs="宋体"/>
                <w:kern w:val="0"/>
                <w:sz w:val="18"/>
                <w:szCs w:val="18"/>
              </w:rPr>
            </w:pPr>
          </w:p>
        </w:tc>
        <w:tc>
          <w:tcPr>
            <w:tcW w:w="532" w:type="dxa"/>
            <w:vAlign w:val="center"/>
          </w:tcPr>
          <w:p>
            <w:pPr>
              <w:spacing w:line="700" w:lineRule="exact"/>
              <w:jc w:val="center"/>
              <w:rPr>
                <w:rFonts w:hint="eastAsia" w:ascii="宋体" w:hAnsi="宋体" w:eastAsia="宋体" w:cs="宋体"/>
                <w:kern w:val="0"/>
                <w:sz w:val="18"/>
                <w:szCs w:val="18"/>
              </w:rPr>
            </w:pPr>
          </w:p>
        </w:tc>
        <w:tc>
          <w:tcPr>
            <w:tcW w:w="598" w:type="dxa"/>
            <w:vAlign w:val="center"/>
          </w:tcPr>
          <w:p>
            <w:pPr>
              <w:spacing w:line="700" w:lineRule="exact"/>
              <w:jc w:val="center"/>
              <w:rPr>
                <w:rFonts w:hint="eastAsia" w:ascii="宋体" w:hAnsi="宋体" w:eastAsia="宋体" w:cs="宋体"/>
                <w:kern w:val="0"/>
                <w:sz w:val="18"/>
                <w:szCs w:val="18"/>
              </w:rPr>
            </w:pPr>
          </w:p>
        </w:tc>
        <w:tc>
          <w:tcPr>
            <w:tcW w:w="443" w:type="dxa"/>
            <w:vAlign w:val="center"/>
          </w:tcPr>
          <w:p>
            <w:pPr>
              <w:spacing w:line="700" w:lineRule="exact"/>
              <w:jc w:val="center"/>
              <w:rPr>
                <w:rFonts w:hint="eastAsia" w:ascii="宋体" w:hAnsi="宋体" w:eastAsia="宋体" w:cs="宋体"/>
                <w:kern w:val="0"/>
                <w:sz w:val="18"/>
                <w:szCs w:val="18"/>
              </w:rPr>
            </w:pPr>
          </w:p>
        </w:tc>
        <w:tc>
          <w:tcPr>
            <w:tcW w:w="425" w:type="dxa"/>
            <w:vAlign w:val="center"/>
          </w:tcPr>
          <w:p>
            <w:pPr>
              <w:spacing w:line="7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hint="eastAsia" w:ascii="宋体" w:hAnsi="宋体" w:eastAsia="宋体" w:cs="宋体"/>
                <w:kern w:val="0"/>
                <w:sz w:val="18"/>
                <w:szCs w:val="18"/>
              </w:rPr>
            </w:pPr>
          </w:p>
        </w:tc>
        <w:tc>
          <w:tcPr>
            <w:tcW w:w="1063" w:type="dxa"/>
            <w:vAlign w:val="center"/>
          </w:tcPr>
          <w:p>
            <w:pPr>
              <w:spacing w:line="700" w:lineRule="exact"/>
              <w:jc w:val="center"/>
              <w:rPr>
                <w:rFonts w:hint="eastAsia" w:ascii="宋体" w:hAnsi="宋体" w:eastAsia="宋体" w:cs="宋体"/>
                <w:kern w:val="0"/>
                <w:sz w:val="18"/>
                <w:szCs w:val="18"/>
              </w:rPr>
            </w:pPr>
          </w:p>
        </w:tc>
        <w:tc>
          <w:tcPr>
            <w:tcW w:w="1107" w:type="dxa"/>
            <w:vAlign w:val="center"/>
          </w:tcPr>
          <w:p>
            <w:pPr>
              <w:spacing w:line="700" w:lineRule="exact"/>
              <w:jc w:val="center"/>
              <w:rPr>
                <w:rFonts w:hint="eastAsia" w:ascii="宋体" w:hAnsi="宋体" w:eastAsia="宋体" w:cs="宋体"/>
                <w:kern w:val="0"/>
                <w:sz w:val="18"/>
                <w:szCs w:val="18"/>
              </w:rPr>
            </w:pPr>
          </w:p>
        </w:tc>
        <w:tc>
          <w:tcPr>
            <w:tcW w:w="864" w:type="dxa"/>
            <w:vAlign w:val="center"/>
          </w:tcPr>
          <w:p>
            <w:pPr>
              <w:spacing w:line="700" w:lineRule="exact"/>
              <w:jc w:val="center"/>
              <w:rPr>
                <w:rFonts w:hint="eastAsia" w:ascii="宋体" w:hAnsi="宋体" w:eastAsia="宋体" w:cs="宋体"/>
                <w:kern w:val="0"/>
                <w:sz w:val="18"/>
                <w:szCs w:val="18"/>
              </w:rPr>
            </w:pPr>
          </w:p>
        </w:tc>
        <w:tc>
          <w:tcPr>
            <w:tcW w:w="498" w:type="dxa"/>
            <w:vAlign w:val="center"/>
          </w:tcPr>
          <w:p>
            <w:pPr>
              <w:spacing w:line="700" w:lineRule="exact"/>
              <w:jc w:val="center"/>
              <w:rPr>
                <w:rFonts w:hint="eastAsia" w:ascii="宋体" w:hAnsi="宋体" w:eastAsia="宋体" w:cs="宋体"/>
                <w:kern w:val="0"/>
                <w:sz w:val="18"/>
                <w:szCs w:val="18"/>
              </w:rPr>
            </w:pPr>
          </w:p>
        </w:tc>
        <w:tc>
          <w:tcPr>
            <w:tcW w:w="553" w:type="dxa"/>
            <w:vAlign w:val="center"/>
          </w:tcPr>
          <w:p>
            <w:pPr>
              <w:spacing w:line="700" w:lineRule="exact"/>
              <w:jc w:val="center"/>
              <w:rPr>
                <w:rFonts w:hint="eastAsia" w:ascii="宋体" w:hAnsi="宋体" w:eastAsia="宋体" w:cs="宋体"/>
                <w:kern w:val="0"/>
                <w:sz w:val="18"/>
                <w:szCs w:val="18"/>
              </w:rPr>
            </w:pPr>
          </w:p>
        </w:tc>
        <w:tc>
          <w:tcPr>
            <w:tcW w:w="554" w:type="dxa"/>
            <w:vAlign w:val="center"/>
          </w:tcPr>
          <w:p>
            <w:pPr>
              <w:spacing w:line="700" w:lineRule="exact"/>
              <w:jc w:val="center"/>
              <w:rPr>
                <w:rFonts w:hint="eastAsia" w:ascii="宋体" w:hAnsi="宋体" w:eastAsia="宋体" w:cs="宋体"/>
                <w:kern w:val="0"/>
                <w:sz w:val="18"/>
                <w:szCs w:val="18"/>
              </w:rPr>
            </w:pPr>
          </w:p>
        </w:tc>
        <w:tc>
          <w:tcPr>
            <w:tcW w:w="521" w:type="dxa"/>
            <w:vAlign w:val="center"/>
          </w:tcPr>
          <w:p>
            <w:pPr>
              <w:spacing w:line="700" w:lineRule="exact"/>
              <w:jc w:val="center"/>
              <w:rPr>
                <w:rFonts w:hint="eastAsia" w:ascii="宋体" w:hAnsi="宋体" w:eastAsia="宋体" w:cs="宋体"/>
                <w:kern w:val="0"/>
                <w:sz w:val="18"/>
                <w:szCs w:val="18"/>
              </w:rPr>
            </w:pPr>
          </w:p>
        </w:tc>
        <w:tc>
          <w:tcPr>
            <w:tcW w:w="564" w:type="dxa"/>
            <w:vAlign w:val="center"/>
          </w:tcPr>
          <w:p>
            <w:pPr>
              <w:spacing w:line="700" w:lineRule="exact"/>
              <w:jc w:val="center"/>
              <w:rPr>
                <w:rFonts w:hint="eastAsia" w:ascii="宋体" w:hAnsi="宋体" w:eastAsia="宋体" w:cs="宋体"/>
                <w:kern w:val="0"/>
                <w:sz w:val="18"/>
                <w:szCs w:val="18"/>
              </w:rPr>
            </w:pPr>
          </w:p>
        </w:tc>
        <w:tc>
          <w:tcPr>
            <w:tcW w:w="532" w:type="dxa"/>
            <w:vAlign w:val="center"/>
          </w:tcPr>
          <w:p>
            <w:pPr>
              <w:spacing w:line="700" w:lineRule="exact"/>
              <w:jc w:val="center"/>
              <w:rPr>
                <w:rFonts w:hint="eastAsia" w:ascii="宋体" w:hAnsi="宋体" w:eastAsia="宋体" w:cs="宋体"/>
                <w:kern w:val="0"/>
                <w:sz w:val="18"/>
                <w:szCs w:val="18"/>
              </w:rPr>
            </w:pPr>
          </w:p>
        </w:tc>
        <w:tc>
          <w:tcPr>
            <w:tcW w:w="598" w:type="dxa"/>
            <w:vAlign w:val="center"/>
          </w:tcPr>
          <w:p>
            <w:pPr>
              <w:spacing w:line="700" w:lineRule="exact"/>
              <w:jc w:val="center"/>
              <w:rPr>
                <w:rFonts w:hint="eastAsia" w:ascii="宋体" w:hAnsi="宋体" w:eastAsia="宋体" w:cs="宋体"/>
                <w:kern w:val="0"/>
                <w:sz w:val="18"/>
                <w:szCs w:val="18"/>
              </w:rPr>
            </w:pPr>
          </w:p>
        </w:tc>
        <w:tc>
          <w:tcPr>
            <w:tcW w:w="443" w:type="dxa"/>
            <w:vAlign w:val="center"/>
          </w:tcPr>
          <w:p>
            <w:pPr>
              <w:spacing w:line="700" w:lineRule="exact"/>
              <w:jc w:val="center"/>
              <w:rPr>
                <w:rFonts w:hint="eastAsia" w:ascii="宋体" w:hAnsi="宋体" w:eastAsia="宋体" w:cs="宋体"/>
                <w:kern w:val="0"/>
                <w:sz w:val="18"/>
                <w:szCs w:val="18"/>
              </w:rPr>
            </w:pPr>
          </w:p>
        </w:tc>
        <w:tc>
          <w:tcPr>
            <w:tcW w:w="425" w:type="dxa"/>
            <w:vAlign w:val="center"/>
          </w:tcPr>
          <w:p>
            <w:pPr>
              <w:spacing w:line="7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hint="eastAsia" w:ascii="宋体" w:hAnsi="宋体" w:eastAsia="宋体" w:cs="宋体"/>
                <w:kern w:val="0"/>
                <w:sz w:val="18"/>
                <w:szCs w:val="18"/>
              </w:rPr>
            </w:pPr>
          </w:p>
        </w:tc>
        <w:tc>
          <w:tcPr>
            <w:tcW w:w="1063" w:type="dxa"/>
            <w:vAlign w:val="center"/>
          </w:tcPr>
          <w:p>
            <w:pPr>
              <w:spacing w:line="700" w:lineRule="exact"/>
              <w:jc w:val="center"/>
              <w:rPr>
                <w:rFonts w:hint="eastAsia" w:ascii="宋体" w:hAnsi="宋体" w:eastAsia="宋体" w:cs="宋体"/>
                <w:kern w:val="0"/>
                <w:sz w:val="18"/>
                <w:szCs w:val="18"/>
              </w:rPr>
            </w:pPr>
          </w:p>
        </w:tc>
        <w:tc>
          <w:tcPr>
            <w:tcW w:w="1107" w:type="dxa"/>
            <w:vAlign w:val="center"/>
          </w:tcPr>
          <w:p>
            <w:pPr>
              <w:spacing w:line="700" w:lineRule="exact"/>
              <w:jc w:val="center"/>
              <w:rPr>
                <w:rFonts w:hint="eastAsia" w:ascii="宋体" w:hAnsi="宋体" w:eastAsia="宋体" w:cs="宋体"/>
                <w:kern w:val="0"/>
                <w:sz w:val="18"/>
                <w:szCs w:val="18"/>
              </w:rPr>
            </w:pPr>
          </w:p>
        </w:tc>
        <w:tc>
          <w:tcPr>
            <w:tcW w:w="864" w:type="dxa"/>
            <w:vAlign w:val="center"/>
          </w:tcPr>
          <w:p>
            <w:pPr>
              <w:spacing w:line="700" w:lineRule="exact"/>
              <w:jc w:val="center"/>
              <w:rPr>
                <w:rFonts w:hint="eastAsia" w:ascii="宋体" w:hAnsi="宋体" w:eastAsia="宋体" w:cs="宋体"/>
                <w:kern w:val="0"/>
                <w:sz w:val="18"/>
                <w:szCs w:val="18"/>
              </w:rPr>
            </w:pPr>
          </w:p>
        </w:tc>
        <w:tc>
          <w:tcPr>
            <w:tcW w:w="498" w:type="dxa"/>
            <w:vAlign w:val="center"/>
          </w:tcPr>
          <w:p>
            <w:pPr>
              <w:spacing w:line="700" w:lineRule="exact"/>
              <w:jc w:val="center"/>
              <w:rPr>
                <w:rFonts w:hint="eastAsia" w:ascii="宋体" w:hAnsi="宋体" w:eastAsia="宋体" w:cs="宋体"/>
                <w:kern w:val="0"/>
                <w:sz w:val="18"/>
                <w:szCs w:val="18"/>
              </w:rPr>
            </w:pPr>
          </w:p>
        </w:tc>
        <w:tc>
          <w:tcPr>
            <w:tcW w:w="553" w:type="dxa"/>
            <w:vAlign w:val="center"/>
          </w:tcPr>
          <w:p>
            <w:pPr>
              <w:spacing w:line="700" w:lineRule="exact"/>
              <w:jc w:val="center"/>
              <w:rPr>
                <w:rFonts w:hint="eastAsia" w:ascii="宋体" w:hAnsi="宋体" w:eastAsia="宋体" w:cs="宋体"/>
                <w:kern w:val="0"/>
                <w:sz w:val="18"/>
                <w:szCs w:val="18"/>
              </w:rPr>
            </w:pPr>
          </w:p>
        </w:tc>
        <w:tc>
          <w:tcPr>
            <w:tcW w:w="554" w:type="dxa"/>
            <w:vAlign w:val="center"/>
          </w:tcPr>
          <w:p>
            <w:pPr>
              <w:spacing w:line="700" w:lineRule="exact"/>
              <w:jc w:val="center"/>
              <w:rPr>
                <w:rFonts w:hint="eastAsia" w:ascii="宋体" w:hAnsi="宋体" w:eastAsia="宋体" w:cs="宋体"/>
                <w:kern w:val="0"/>
                <w:sz w:val="18"/>
                <w:szCs w:val="18"/>
              </w:rPr>
            </w:pPr>
          </w:p>
        </w:tc>
        <w:tc>
          <w:tcPr>
            <w:tcW w:w="521" w:type="dxa"/>
            <w:vAlign w:val="center"/>
          </w:tcPr>
          <w:p>
            <w:pPr>
              <w:spacing w:line="700" w:lineRule="exact"/>
              <w:jc w:val="center"/>
              <w:rPr>
                <w:rFonts w:hint="eastAsia" w:ascii="宋体" w:hAnsi="宋体" w:eastAsia="宋体" w:cs="宋体"/>
                <w:kern w:val="0"/>
                <w:sz w:val="18"/>
                <w:szCs w:val="18"/>
              </w:rPr>
            </w:pPr>
          </w:p>
        </w:tc>
        <w:tc>
          <w:tcPr>
            <w:tcW w:w="564" w:type="dxa"/>
            <w:vAlign w:val="center"/>
          </w:tcPr>
          <w:p>
            <w:pPr>
              <w:spacing w:line="700" w:lineRule="exact"/>
              <w:jc w:val="center"/>
              <w:rPr>
                <w:rFonts w:hint="eastAsia" w:ascii="宋体" w:hAnsi="宋体" w:eastAsia="宋体" w:cs="宋体"/>
                <w:kern w:val="0"/>
                <w:sz w:val="18"/>
                <w:szCs w:val="18"/>
              </w:rPr>
            </w:pPr>
          </w:p>
        </w:tc>
        <w:tc>
          <w:tcPr>
            <w:tcW w:w="532" w:type="dxa"/>
            <w:vAlign w:val="center"/>
          </w:tcPr>
          <w:p>
            <w:pPr>
              <w:spacing w:line="700" w:lineRule="exact"/>
              <w:jc w:val="center"/>
              <w:rPr>
                <w:rFonts w:hint="eastAsia" w:ascii="宋体" w:hAnsi="宋体" w:eastAsia="宋体" w:cs="宋体"/>
                <w:kern w:val="0"/>
                <w:sz w:val="18"/>
                <w:szCs w:val="18"/>
              </w:rPr>
            </w:pPr>
          </w:p>
        </w:tc>
        <w:tc>
          <w:tcPr>
            <w:tcW w:w="598" w:type="dxa"/>
            <w:vAlign w:val="center"/>
          </w:tcPr>
          <w:p>
            <w:pPr>
              <w:spacing w:line="700" w:lineRule="exact"/>
              <w:jc w:val="center"/>
              <w:rPr>
                <w:rFonts w:hint="eastAsia" w:ascii="宋体" w:hAnsi="宋体" w:eastAsia="宋体" w:cs="宋体"/>
                <w:kern w:val="0"/>
                <w:sz w:val="18"/>
                <w:szCs w:val="18"/>
              </w:rPr>
            </w:pPr>
          </w:p>
        </w:tc>
        <w:tc>
          <w:tcPr>
            <w:tcW w:w="443" w:type="dxa"/>
            <w:vAlign w:val="center"/>
          </w:tcPr>
          <w:p>
            <w:pPr>
              <w:spacing w:line="700" w:lineRule="exact"/>
              <w:jc w:val="center"/>
              <w:rPr>
                <w:rFonts w:hint="eastAsia" w:ascii="宋体" w:hAnsi="宋体" w:eastAsia="宋体" w:cs="宋体"/>
                <w:kern w:val="0"/>
                <w:sz w:val="18"/>
                <w:szCs w:val="18"/>
              </w:rPr>
            </w:pPr>
          </w:p>
        </w:tc>
        <w:tc>
          <w:tcPr>
            <w:tcW w:w="425" w:type="dxa"/>
            <w:vAlign w:val="center"/>
          </w:tcPr>
          <w:p>
            <w:pPr>
              <w:spacing w:line="7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hint="eastAsia" w:ascii="宋体" w:hAnsi="宋体" w:eastAsia="宋体" w:cs="宋体"/>
                <w:kern w:val="0"/>
                <w:sz w:val="18"/>
                <w:szCs w:val="18"/>
              </w:rPr>
            </w:pPr>
          </w:p>
        </w:tc>
        <w:tc>
          <w:tcPr>
            <w:tcW w:w="1063" w:type="dxa"/>
            <w:vAlign w:val="center"/>
          </w:tcPr>
          <w:p>
            <w:pPr>
              <w:spacing w:line="700" w:lineRule="exact"/>
              <w:jc w:val="center"/>
              <w:rPr>
                <w:rFonts w:hint="eastAsia" w:ascii="宋体" w:hAnsi="宋体" w:eastAsia="宋体" w:cs="宋体"/>
                <w:kern w:val="0"/>
                <w:sz w:val="18"/>
                <w:szCs w:val="18"/>
              </w:rPr>
            </w:pPr>
          </w:p>
        </w:tc>
        <w:tc>
          <w:tcPr>
            <w:tcW w:w="1107" w:type="dxa"/>
            <w:vAlign w:val="center"/>
          </w:tcPr>
          <w:p>
            <w:pPr>
              <w:spacing w:line="700" w:lineRule="exact"/>
              <w:jc w:val="center"/>
              <w:rPr>
                <w:rFonts w:hint="eastAsia" w:ascii="宋体" w:hAnsi="宋体" w:eastAsia="宋体" w:cs="宋体"/>
                <w:kern w:val="0"/>
                <w:sz w:val="18"/>
                <w:szCs w:val="18"/>
              </w:rPr>
            </w:pPr>
          </w:p>
        </w:tc>
        <w:tc>
          <w:tcPr>
            <w:tcW w:w="864" w:type="dxa"/>
            <w:vAlign w:val="center"/>
          </w:tcPr>
          <w:p>
            <w:pPr>
              <w:spacing w:line="700" w:lineRule="exact"/>
              <w:jc w:val="center"/>
              <w:rPr>
                <w:rFonts w:hint="eastAsia" w:ascii="宋体" w:hAnsi="宋体" w:eastAsia="宋体" w:cs="宋体"/>
                <w:kern w:val="0"/>
                <w:sz w:val="18"/>
                <w:szCs w:val="18"/>
              </w:rPr>
            </w:pPr>
          </w:p>
        </w:tc>
        <w:tc>
          <w:tcPr>
            <w:tcW w:w="498" w:type="dxa"/>
            <w:vAlign w:val="center"/>
          </w:tcPr>
          <w:p>
            <w:pPr>
              <w:spacing w:line="700" w:lineRule="exact"/>
              <w:jc w:val="center"/>
              <w:rPr>
                <w:rFonts w:hint="eastAsia" w:ascii="宋体" w:hAnsi="宋体" w:eastAsia="宋体" w:cs="宋体"/>
                <w:kern w:val="0"/>
                <w:sz w:val="18"/>
                <w:szCs w:val="18"/>
              </w:rPr>
            </w:pPr>
          </w:p>
        </w:tc>
        <w:tc>
          <w:tcPr>
            <w:tcW w:w="553" w:type="dxa"/>
            <w:vAlign w:val="center"/>
          </w:tcPr>
          <w:p>
            <w:pPr>
              <w:spacing w:line="700" w:lineRule="exact"/>
              <w:jc w:val="center"/>
              <w:rPr>
                <w:rFonts w:hint="eastAsia" w:ascii="宋体" w:hAnsi="宋体" w:eastAsia="宋体" w:cs="宋体"/>
                <w:kern w:val="0"/>
                <w:sz w:val="18"/>
                <w:szCs w:val="18"/>
              </w:rPr>
            </w:pPr>
          </w:p>
        </w:tc>
        <w:tc>
          <w:tcPr>
            <w:tcW w:w="554" w:type="dxa"/>
            <w:vAlign w:val="center"/>
          </w:tcPr>
          <w:p>
            <w:pPr>
              <w:spacing w:line="700" w:lineRule="exact"/>
              <w:jc w:val="center"/>
              <w:rPr>
                <w:rFonts w:hint="eastAsia" w:ascii="宋体" w:hAnsi="宋体" w:eastAsia="宋体" w:cs="宋体"/>
                <w:kern w:val="0"/>
                <w:sz w:val="18"/>
                <w:szCs w:val="18"/>
              </w:rPr>
            </w:pPr>
          </w:p>
        </w:tc>
        <w:tc>
          <w:tcPr>
            <w:tcW w:w="521" w:type="dxa"/>
            <w:vAlign w:val="center"/>
          </w:tcPr>
          <w:p>
            <w:pPr>
              <w:spacing w:line="700" w:lineRule="exact"/>
              <w:jc w:val="center"/>
              <w:rPr>
                <w:rFonts w:hint="eastAsia" w:ascii="宋体" w:hAnsi="宋体" w:eastAsia="宋体" w:cs="宋体"/>
                <w:kern w:val="0"/>
                <w:sz w:val="18"/>
                <w:szCs w:val="18"/>
              </w:rPr>
            </w:pPr>
          </w:p>
        </w:tc>
        <w:tc>
          <w:tcPr>
            <w:tcW w:w="564" w:type="dxa"/>
            <w:vAlign w:val="center"/>
          </w:tcPr>
          <w:p>
            <w:pPr>
              <w:spacing w:line="700" w:lineRule="exact"/>
              <w:jc w:val="center"/>
              <w:rPr>
                <w:rFonts w:hint="eastAsia" w:ascii="宋体" w:hAnsi="宋体" w:eastAsia="宋体" w:cs="宋体"/>
                <w:kern w:val="0"/>
                <w:sz w:val="18"/>
                <w:szCs w:val="18"/>
              </w:rPr>
            </w:pPr>
          </w:p>
        </w:tc>
        <w:tc>
          <w:tcPr>
            <w:tcW w:w="532" w:type="dxa"/>
            <w:vAlign w:val="center"/>
          </w:tcPr>
          <w:p>
            <w:pPr>
              <w:spacing w:line="700" w:lineRule="exact"/>
              <w:jc w:val="center"/>
              <w:rPr>
                <w:rFonts w:hint="eastAsia" w:ascii="宋体" w:hAnsi="宋体" w:eastAsia="宋体" w:cs="宋体"/>
                <w:kern w:val="0"/>
                <w:sz w:val="18"/>
                <w:szCs w:val="18"/>
              </w:rPr>
            </w:pPr>
          </w:p>
        </w:tc>
        <w:tc>
          <w:tcPr>
            <w:tcW w:w="598" w:type="dxa"/>
            <w:vAlign w:val="center"/>
          </w:tcPr>
          <w:p>
            <w:pPr>
              <w:spacing w:line="700" w:lineRule="exact"/>
              <w:jc w:val="center"/>
              <w:rPr>
                <w:rFonts w:hint="eastAsia" w:ascii="宋体" w:hAnsi="宋体" w:eastAsia="宋体" w:cs="宋体"/>
                <w:kern w:val="0"/>
                <w:sz w:val="18"/>
                <w:szCs w:val="18"/>
              </w:rPr>
            </w:pPr>
          </w:p>
        </w:tc>
        <w:tc>
          <w:tcPr>
            <w:tcW w:w="443" w:type="dxa"/>
            <w:vAlign w:val="center"/>
          </w:tcPr>
          <w:p>
            <w:pPr>
              <w:spacing w:line="700" w:lineRule="exact"/>
              <w:jc w:val="center"/>
              <w:rPr>
                <w:rFonts w:hint="eastAsia" w:ascii="宋体" w:hAnsi="宋体" w:eastAsia="宋体" w:cs="宋体"/>
                <w:kern w:val="0"/>
                <w:sz w:val="18"/>
                <w:szCs w:val="18"/>
              </w:rPr>
            </w:pPr>
          </w:p>
        </w:tc>
        <w:tc>
          <w:tcPr>
            <w:tcW w:w="425" w:type="dxa"/>
            <w:vAlign w:val="center"/>
          </w:tcPr>
          <w:p>
            <w:pPr>
              <w:spacing w:line="7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063" w:type="dxa"/>
            <w:vAlign w:val="center"/>
          </w:tcPr>
          <w:p>
            <w:pPr>
              <w:autoSpaceDN w:val="0"/>
              <w:jc w:val="center"/>
              <w:textAlignment w:val="center"/>
              <w:rPr>
                <w:rFonts w:hint="eastAsia" w:ascii="宋体" w:hAnsi="宋体" w:eastAsia="宋体" w:cs="宋体"/>
                <w:color w:val="000000"/>
                <w:sz w:val="18"/>
                <w:szCs w:val="18"/>
              </w:rPr>
            </w:pPr>
          </w:p>
        </w:tc>
        <w:tc>
          <w:tcPr>
            <w:tcW w:w="1107" w:type="dxa"/>
            <w:vAlign w:val="center"/>
          </w:tcPr>
          <w:p>
            <w:pPr>
              <w:spacing w:line="700" w:lineRule="exact"/>
              <w:jc w:val="center"/>
              <w:rPr>
                <w:rFonts w:hint="eastAsia" w:ascii="宋体" w:hAnsi="宋体" w:eastAsia="宋体" w:cs="宋体"/>
                <w:kern w:val="0"/>
                <w:sz w:val="18"/>
                <w:szCs w:val="18"/>
              </w:rPr>
            </w:pPr>
          </w:p>
        </w:tc>
        <w:tc>
          <w:tcPr>
            <w:tcW w:w="864" w:type="dxa"/>
            <w:vAlign w:val="center"/>
          </w:tcPr>
          <w:p>
            <w:pPr>
              <w:spacing w:line="700" w:lineRule="exact"/>
              <w:jc w:val="center"/>
              <w:rPr>
                <w:rFonts w:hint="eastAsia" w:ascii="宋体" w:hAnsi="宋体" w:eastAsia="宋体" w:cs="宋体"/>
                <w:kern w:val="0"/>
                <w:sz w:val="18"/>
                <w:szCs w:val="18"/>
              </w:rPr>
            </w:pPr>
          </w:p>
        </w:tc>
        <w:tc>
          <w:tcPr>
            <w:tcW w:w="498" w:type="dxa"/>
            <w:vAlign w:val="center"/>
          </w:tcPr>
          <w:p>
            <w:pPr>
              <w:spacing w:line="700" w:lineRule="exact"/>
              <w:jc w:val="center"/>
              <w:rPr>
                <w:rFonts w:hint="eastAsia" w:ascii="宋体" w:hAnsi="宋体" w:eastAsia="宋体" w:cs="宋体"/>
                <w:kern w:val="0"/>
                <w:sz w:val="18"/>
                <w:szCs w:val="18"/>
              </w:rPr>
            </w:pPr>
          </w:p>
        </w:tc>
        <w:tc>
          <w:tcPr>
            <w:tcW w:w="553" w:type="dxa"/>
            <w:vAlign w:val="center"/>
          </w:tcPr>
          <w:p>
            <w:pPr>
              <w:spacing w:line="700" w:lineRule="exact"/>
              <w:jc w:val="center"/>
              <w:rPr>
                <w:rFonts w:hint="eastAsia" w:ascii="宋体" w:hAnsi="宋体" w:eastAsia="宋体" w:cs="宋体"/>
                <w:kern w:val="0"/>
                <w:sz w:val="18"/>
                <w:szCs w:val="18"/>
              </w:rPr>
            </w:pPr>
          </w:p>
        </w:tc>
        <w:tc>
          <w:tcPr>
            <w:tcW w:w="554" w:type="dxa"/>
            <w:vAlign w:val="center"/>
          </w:tcPr>
          <w:p>
            <w:pPr>
              <w:spacing w:line="700" w:lineRule="exact"/>
              <w:jc w:val="center"/>
              <w:rPr>
                <w:rFonts w:hint="eastAsia" w:ascii="宋体" w:hAnsi="宋体" w:eastAsia="宋体" w:cs="宋体"/>
                <w:kern w:val="0"/>
                <w:sz w:val="18"/>
                <w:szCs w:val="18"/>
              </w:rPr>
            </w:pPr>
          </w:p>
        </w:tc>
        <w:tc>
          <w:tcPr>
            <w:tcW w:w="521" w:type="dxa"/>
            <w:vAlign w:val="center"/>
          </w:tcPr>
          <w:p>
            <w:pPr>
              <w:spacing w:line="700" w:lineRule="exact"/>
              <w:jc w:val="center"/>
              <w:rPr>
                <w:rFonts w:hint="eastAsia" w:ascii="宋体" w:hAnsi="宋体" w:eastAsia="宋体" w:cs="宋体"/>
                <w:kern w:val="0"/>
                <w:sz w:val="18"/>
                <w:szCs w:val="18"/>
              </w:rPr>
            </w:pPr>
          </w:p>
        </w:tc>
        <w:tc>
          <w:tcPr>
            <w:tcW w:w="564" w:type="dxa"/>
            <w:vAlign w:val="center"/>
          </w:tcPr>
          <w:p>
            <w:pPr>
              <w:spacing w:line="700" w:lineRule="exact"/>
              <w:jc w:val="center"/>
              <w:rPr>
                <w:rFonts w:hint="eastAsia" w:ascii="宋体" w:hAnsi="宋体" w:eastAsia="宋体" w:cs="宋体"/>
                <w:kern w:val="0"/>
                <w:sz w:val="18"/>
                <w:szCs w:val="18"/>
              </w:rPr>
            </w:pPr>
          </w:p>
        </w:tc>
        <w:tc>
          <w:tcPr>
            <w:tcW w:w="532" w:type="dxa"/>
            <w:vAlign w:val="center"/>
          </w:tcPr>
          <w:p>
            <w:pPr>
              <w:spacing w:line="700" w:lineRule="exact"/>
              <w:jc w:val="center"/>
              <w:rPr>
                <w:rFonts w:hint="eastAsia" w:ascii="宋体" w:hAnsi="宋体" w:eastAsia="宋体" w:cs="宋体"/>
                <w:kern w:val="0"/>
                <w:sz w:val="18"/>
                <w:szCs w:val="18"/>
              </w:rPr>
            </w:pPr>
          </w:p>
        </w:tc>
        <w:tc>
          <w:tcPr>
            <w:tcW w:w="598" w:type="dxa"/>
            <w:vAlign w:val="center"/>
          </w:tcPr>
          <w:p>
            <w:pPr>
              <w:spacing w:line="700" w:lineRule="exact"/>
              <w:jc w:val="center"/>
              <w:rPr>
                <w:rFonts w:hint="eastAsia" w:ascii="宋体" w:hAnsi="宋体" w:eastAsia="宋体" w:cs="宋体"/>
                <w:kern w:val="0"/>
                <w:sz w:val="18"/>
                <w:szCs w:val="18"/>
              </w:rPr>
            </w:pPr>
          </w:p>
        </w:tc>
        <w:tc>
          <w:tcPr>
            <w:tcW w:w="443" w:type="dxa"/>
            <w:vAlign w:val="center"/>
          </w:tcPr>
          <w:p>
            <w:pPr>
              <w:spacing w:line="700" w:lineRule="exact"/>
              <w:jc w:val="center"/>
              <w:rPr>
                <w:rFonts w:hint="eastAsia" w:ascii="宋体" w:hAnsi="宋体" w:eastAsia="宋体" w:cs="宋体"/>
                <w:kern w:val="0"/>
                <w:sz w:val="18"/>
                <w:szCs w:val="18"/>
              </w:rPr>
            </w:pPr>
          </w:p>
        </w:tc>
        <w:tc>
          <w:tcPr>
            <w:tcW w:w="425" w:type="dxa"/>
            <w:vAlign w:val="center"/>
          </w:tcPr>
          <w:p>
            <w:pPr>
              <w:spacing w:line="700" w:lineRule="exact"/>
              <w:jc w:val="center"/>
              <w:rPr>
                <w:rFonts w:hint="eastAsia" w:ascii="宋体" w:hAnsi="宋体" w:eastAsia="宋体" w:cs="宋体"/>
                <w:kern w:val="0"/>
                <w:sz w:val="18"/>
                <w:szCs w:val="18"/>
              </w:rPr>
            </w:pPr>
          </w:p>
        </w:tc>
      </w:tr>
    </w:tbl>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p>
      <w:pPr>
        <w:spacing w:line="700" w:lineRule="exact"/>
        <w:rPr>
          <w:rFonts w:ascii="Times New Roman" w:hAnsi="Times New Roman" w:eastAsia="楷体" w:cs="Times New Roman"/>
          <w:kern w:val="0"/>
          <w:szCs w:val="32"/>
        </w:rPr>
      </w:pPr>
    </w:p>
    <w:p>
      <w:pPr>
        <w:spacing w:line="700" w:lineRule="exact"/>
        <w:rPr>
          <w:rFonts w:ascii="Times New Roman" w:hAnsi="Times New Roman" w:eastAsia="楷体" w:cs="Times New Roman"/>
          <w:kern w:val="0"/>
          <w:szCs w:val="32"/>
        </w:rPr>
      </w:pPr>
    </w:p>
    <w:p>
      <w:pPr>
        <w:spacing w:line="700" w:lineRule="exact"/>
        <w:ind w:firstLine="640" w:firstLineChars="200"/>
        <w:rPr>
          <w:rFonts w:ascii="Times New Roman" w:hAnsi="Times New Roman" w:eastAsia="楷体" w:cs="Times New Roman"/>
          <w:kern w:val="0"/>
          <w:szCs w:val="32"/>
        </w:rPr>
      </w:pPr>
    </w:p>
    <w:tbl>
      <w:tblPr>
        <w:tblStyle w:val="6"/>
        <w:tblpPr w:leftFromText="180" w:rightFromText="180" w:vertAnchor="text" w:horzAnchor="page" w:tblpX="1217" w:tblpY="483"/>
        <w:tblOverlap w:val="never"/>
        <w:tblW w:w="9582" w:type="dxa"/>
        <w:tblInd w:w="0" w:type="dxa"/>
        <w:tblLayout w:type="fixed"/>
        <w:tblCellMar>
          <w:top w:w="15" w:type="dxa"/>
          <w:left w:w="15" w:type="dxa"/>
          <w:bottom w:w="15" w:type="dxa"/>
          <w:right w:w="15" w:type="dxa"/>
        </w:tblCellMar>
      </w:tblPr>
      <w:tblGrid>
        <w:gridCol w:w="1069"/>
        <w:gridCol w:w="1763"/>
        <w:gridCol w:w="2043"/>
        <w:gridCol w:w="2315"/>
        <w:gridCol w:w="2392"/>
      </w:tblGrid>
      <w:tr>
        <w:tblPrEx>
          <w:tblLayout w:type="fixed"/>
          <w:tblCellMar>
            <w:top w:w="15" w:type="dxa"/>
            <w:left w:w="15" w:type="dxa"/>
            <w:bottom w:w="15" w:type="dxa"/>
            <w:right w:w="15" w:type="dxa"/>
          </w:tblCellMar>
        </w:tblPrEx>
        <w:trPr>
          <w:trHeight w:val="390" w:hRule="atLeast"/>
        </w:trPr>
        <w:tc>
          <w:tcPr>
            <w:tcW w:w="9582" w:type="dxa"/>
            <w:gridSpan w:val="5"/>
            <w:vAlign w:val="center"/>
          </w:tcPr>
          <w:p>
            <w:pPr>
              <w:widowControl/>
              <w:jc w:val="center"/>
              <w:textAlignment w:val="center"/>
              <w:rPr>
                <w:rFonts w:hint="eastAsia" w:ascii="宋体" w:hAnsi="宋体" w:eastAsia="宋体" w:cs="宋体"/>
                <w:color w:val="000000"/>
                <w:szCs w:val="32"/>
              </w:rPr>
            </w:pPr>
            <w:r>
              <w:rPr>
                <w:rFonts w:hint="eastAsia" w:ascii="宋体" w:hAnsi="宋体" w:eastAsia="宋体" w:cs="宋体"/>
                <w:kern w:val="0"/>
                <w:sz w:val="32"/>
                <w:szCs w:val="32"/>
              </w:rPr>
              <w:t>项目支出绩效目标表</w:t>
            </w:r>
          </w:p>
        </w:tc>
      </w:tr>
      <w:tr>
        <w:tblPrEx>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项目名称</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项目级次</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一级项目</w:t>
            </w:r>
          </w:p>
        </w:tc>
      </w:tr>
      <w:tr>
        <w:tblPrEx>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项目资金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(万元）</w:t>
            </w: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年度绩效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目标</w:t>
            </w:r>
          </w:p>
        </w:tc>
        <w:tc>
          <w:tcPr>
            <w:tcW w:w="8513" w:type="dxa"/>
            <w:gridSpan w:val="4"/>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绩效指标</w:t>
            </w:r>
          </w:p>
        </w:tc>
        <w:tc>
          <w:tcPr>
            <w:tcW w:w="17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三级指标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指标值</w:t>
            </w: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产出指标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数量指标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成本指标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时效指标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效果指标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经济效益指标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生态效益指标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可持续影响指标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满意度指标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bl>
    <w:p>
      <w:pPr>
        <w:spacing w:line="700" w:lineRule="exact"/>
        <w:ind w:firstLine="360" w:firstLineChars="200"/>
        <w:rPr>
          <w:rFonts w:hint="eastAsia" w:ascii="宋体" w:hAnsi="宋体" w:eastAsia="宋体" w:cs="宋体"/>
          <w:kern w:val="0"/>
          <w:sz w:val="18"/>
          <w:szCs w:val="18"/>
        </w:rPr>
      </w:pPr>
    </w:p>
    <w:p>
      <w:pPr>
        <w:spacing w:line="700" w:lineRule="exact"/>
        <w:rPr>
          <w:rFonts w:hint="eastAsia" w:ascii="Times New Roman" w:hAnsi="Times New Roman" w:eastAsia="楷体" w:cs="Times New Roman"/>
          <w:kern w:val="0"/>
          <w:sz w:val="28"/>
          <w:szCs w:val="28"/>
        </w:rPr>
      </w:pPr>
    </w:p>
    <w:p>
      <w:pPr>
        <w:spacing w:line="700" w:lineRule="exact"/>
        <w:ind w:firstLine="640" w:firstLineChars="200"/>
        <w:rPr>
          <w:rFonts w:hint="eastAsia" w:ascii="Times New Roman" w:hAnsi="Times New Roman" w:eastAsia="楷体" w:cs="Times New Roman"/>
          <w:kern w:val="0"/>
          <w:szCs w:val="32"/>
        </w:rPr>
      </w:pPr>
      <w:r>
        <w:rPr>
          <w:rFonts w:hint="eastAsia" w:ascii="Times New Roman" w:hAnsi="Times New Roman" w:eastAsia="楷体" w:cs="Times New Roman"/>
          <w:kern w:val="0"/>
          <w:szCs w:val="32"/>
        </w:rPr>
        <w:br w:type="page"/>
      </w: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第三部分 情况说明</w:t>
      </w:r>
    </w:p>
    <w:p>
      <w:p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eastAsia="zh-CN"/>
        </w:rPr>
        <w:t>2024</w:t>
      </w:r>
      <w:r>
        <w:rPr>
          <w:rFonts w:hint="eastAsia" w:ascii="宋体" w:hAnsi="宋体" w:eastAsia="宋体" w:cs="宋体"/>
          <w:sz w:val="32"/>
          <w:szCs w:val="32"/>
        </w:rPr>
        <w:t>年收支预算总体情况</w:t>
      </w:r>
    </w:p>
    <w:p>
      <w:pPr>
        <w:ind w:firstLine="640" w:firstLineChars="200"/>
        <w:rPr>
          <w:rFonts w:hint="eastAsia" w:ascii="宋体" w:hAnsi="宋体" w:eastAsia="宋体" w:cs="宋体"/>
          <w:sz w:val="32"/>
          <w:szCs w:val="32"/>
          <w:highlight w:val="none"/>
          <w:lang w:val="en-US"/>
        </w:rPr>
      </w:pPr>
      <w:r>
        <w:rPr>
          <w:rFonts w:hint="eastAsia" w:ascii="宋体" w:hAnsi="宋体" w:eastAsia="宋体" w:cs="宋体"/>
          <w:sz w:val="32"/>
          <w:szCs w:val="32"/>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w:t>
      </w:r>
      <w:r>
        <w:rPr>
          <w:rFonts w:hint="eastAsia" w:ascii="宋体" w:hAnsi="宋体" w:eastAsia="宋体" w:cs="宋体"/>
          <w:sz w:val="32"/>
          <w:szCs w:val="32"/>
          <w:lang w:eastAsia="zh-CN"/>
        </w:rPr>
        <w:t>2024</w:t>
      </w:r>
      <w:r>
        <w:rPr>
          <w:rFonts w:hint="eastAsia" w:ascii="宋体" w:hAnsi="宋体" w:eastAsia="宋体" w:cs="宋体"/>
          <w:sz w:val="32"/>
          <w:szCs w:val="32"/>
        </w:rPr>
        <w:t>年收支总预算</w:t>
      </w:r>
      <w:r>
        <w:rPr>
          <w:rFonts w:hint="eastAsia" w:ascii="宋体" w:hAnsi="宋体" w:eastAsia="宋体" w:cs="宋体"/>
          <w:sz w:val="32"/>
          <w:szCs w:val="32"/>
          <w:lang w:val="en-US" w:eastAsia="zh-CN"/>
        </w:rPr>
        <w:t>578.41</w:t>
      </w:r>
      <w:r>
        <w:rPr>
          <w:rFonts w:hint="eastAsia" w:ascii="宋体" w:hAnsi="宋体" w:eastAsia="宋体" w:cs="宋体"/>
          <w:sz w:val="32"/>
          <w:szCs w:val="32"/>
        </w:rPr>
        <w:t>万元</w:t>
      </w:r>
      <w:r>
        <w:rPr>
          <w:rFonts w:hint="eastAsia" w:ascii="宋体" w:hAnsi="宋体" w:eastAsia="宋体" w:cs="宋体"/>
          <w:sz w:val="32"/>
          <w:szCs w:val="32"/>
          <w:lang w:eastAsia="zh-CN"/>
        </w:rPr>
        <w:t>，其中：当年预算</w:t>
      </w:r>
      <w:r>
        <w:rPr>
          <w:rFonts w:hint="eastAsia" w:ascii="宋体" w:hAnsi="宋体" w:eastAsia="宋体" w:cs="宋体"/>
          <w:sz w:val="32"/>
          <w:szCs w:val="32"/>
          <w:lang w:val="en-US" w:eastAsia="zh-CN"/>
        </w:rPr>
        <w:t>578.41</w:t>
      </w:r>
      <w:r>
        <w:rPr>
          <w:rFonts w:hint="eastAsia" w:ascii="宋体" w:hAnsi="宋体" w:eastAsia="宋体" w:cs="宋体"/>
          <w:sz w:val="32"/>
          <w:szCs w:val="32"/>
          <w:lang w:eastAsia="zh-CN"/>
        </w:rPr>
        <w:t>万元；上年结转</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w:t>
      </w:r>
      <w:r>
        <w:rPr>
          <w:rFonts w:hint="eastAsia" w:ascii="宋体" w:hAnsi="宋体" w:eastAsia="宋体" w:cs="宋体"/>
          <w:sz w:val="32"/>
          <w:szCs w:val="32"/>
          <w:lang w:val="en-US" w:eastAsia="zh-CN"/>
        </w:rPr>
        <w:t>2024年当年预算</w:t>
      </w:r>
      <w:r>
        <w:rPr>
          <w:rFonts w:hint="eastAsia" w:ascii="宋体" w:hAnsi="宋体" w:eastAsia="宋体" w:cs="宋体"/>
          <w:sz w:val="32"/>
          <w:szCs w:val="32"/>
        </w:rPr>
        <w:t>比</w:t>
      </w:r>
      <w:r>
        <w:rPr>
          <w:rFonts w:hint="eastAsia" w:ascii="宋体" w:hAnsi="宋体" w:eastAsia="宋体" w:cs="宋体"/>
          <w:sz w:val="32"/>
          <w:szCs w:val="32"/>
          <w:lang w:eastAsia="zh-CN"/>
        </w:rPr>
        <w:t>2023</w:t>
      </w:r>
      <w:r>
        <w:rPr>
          <w:rFonts w:hint="eastAsia" w:ascii="宋体" w:hAnsi="宋体" w:eastAsia="宋体" w:cs="宋体"/>
          <w:sz w:val="32"/>
          <w:szCs w:val="32"/>
        </w:rPr>
        <w:t>年预算增加</w:t>
      </w:r>
      <w:r>
        <w:rPr>
          <w:rFonts w:hint="eastAsia" w:ascii="宋体" w:hAnsi="宋体" w:eastAsia="宋体" w:cs="宋体"/>
          <w:sz w:val="32"/>
          <w:szCs w:val="32"/>
          <w:lang w:val="en-US" w:eastAsia="zh-CN"/>
        </w:rPr>
        <w:t>117.69</w:t>
      </w:r>
      <w:r>
        <w:rPr>
          <w:rFonts w:hint="eastAsia" w:ascii="宋体" w:hAnsi="宋体" w:eastAsia="宋体" w:cs="宋体"/>
          <w:sz w:val="32"/>
          <w:szCs w:val="32"/>
        </w:rPr>
        <w:t>万元，主要原因是</w:t>
      </w:r>
      <w:r>
        <w:rPr>
          <w:rFonts w:hint="eastAsia" w:ascii="宋体" w:hAnsi="宋体" w:eastAsia="宋体" w:cs="宋体"/>
          <w:sz w:val="32"/>
          <w:szCs w:val="32"/>
          <w:highlight w:val="none"/>
          <w:lang w:val="en-US" w:eastAsia="zh-CN"/>
        </w:rPr>
        <w:t>工资性支出增加。</w:t>
      </w:r>
    </w:p>
    <w:p>
      <w:pPr>
        <w:ind w:firstLine="640" w:firstLineChars="200"/>
        <w:rPr>
          <w:rFonts w:hint="eastAsia" w:ascii="宋体" w:hAnsi="宋体" w:eastAsia="宋体" w:cs="宋体"/>
          <w:sz w:val="32"/>
          <w:szCs w:val="32"/>
          <w:highlight w:val="yellow"/>
        </w:rPr>
      </w:pPr>
    </w:p>
    <w:p>
      <w:pPr>
        <w:ind w:firstLine="640" w:firstLineChars="200"/>
        <w:rPr>
          <w:rFonts w:hint="eastAsia" w:ascii="宋体" w:hAnsi="宋体" w:eastAsia="宋体" w:cs="宋体"/>
          <w:sz w:val="32"/>
          <w:szCs w:val="32"/>
        </w:rPr>
      </w:pPr>
    </w:p>
    <w:p>
      <w:pPr>
        <w:rPr>
          <w:rFonts w:hint="eastAsia" w:ascii="宋体" w:hAnsi="宋体" w:eastAsia="宋体" w:cs="宋体"/>
          <w:sz w:val="32"/>
          <w:szCs w:val="32"/>
        </w:rPr>
      </w:pPr>
    </w:p>
    <w:p>
      <w:pPr>
        <w:ind w:firstLine="640" w:firstLineChars="200"/>
        <w:rPr>
          <w:rFonts w:hint="eastAsia" w:ascii="宋体" w:hAnsi="宋体" w:eastAsia="宋体" w:cs="宋体"/>
          <w:szCs w:val="32"/>
        </w:rPr>
      </w:pPr>
      <w:r>
        <w:rPr>
          <w:rFonts w:ascii="Times New Roman" w:hAnsi="Times New Roman" w:eastAsia="楷体" w:cs="Times New Roman"/>
          <w:szCs w:val="30"/>
        </w:rPr>
        <w:br w:type="page"/>
      </w:r>
      <w:r>
        <w:rPr>
          <w:rFonts w:hint="eastAsia" w:ascii="宋体" w:hAnsi="宋体" w:eastAsia="宋体" w:cs="宋体"/>
          <w:szCs w:val="32"/>
        </w:rPr>
        <w:t>二、</w:t>
      </w:r>
      <w:r>
        <w:rPr>
          <w:rFonts w:hint="eastAsia" w:ascii="宋体" w:hAnsi="宋体" w:eastAsia="宋体" w:cs="宋体"/>
          <w:szCs w:val="32"/>
          <w:lang w:eastAsia="zh-CN"/>
        </w:rPr>
        <w:t>2024</w:t>
      </w:r>
      <w:r>
        <w:rPr>
          <w:rFonts w:hint="eastAsia" w:ascii="宋体" w:hAnsi="宋体" w:eastAsia="宋体" w:cs="宋体"/>
          <w:szCs w:val="32"/>
        </w:rPr>
        <w:t>年收入预算情况</w:t>
      </w:r>
    </w:p>
    <w:p>
      <w:pPr>
        <w:ind w:firstLine="640" w:firstLineChars="2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年收入预算</w:t>
      </w:r>
      <w:r>
        <w:rPr>
          <w:rFonts w:hint="eastAsia" w:ascii="宋体" w:hAnsi="宋体" w:eastAsia="宋体" w:cs="宋体"/>
          <w:szCs w:val="32"/>
          <w:lang w:val="en-US" w:eastAsia="zh-CN"/>
        </w:rPr>
        <w:t>578.41</w:t>
      </w:r>
      <w:r>
        <w:rPr>
          <w:rFonts w:hint="eastAsia" w:ascii="宋体" w:hAnsi="宋体" w:eastAsia="宋体" w:cs="宋体"/>
          <w:szCs w:val="32"/>
        </w:rPr>
        <w:t>万元，其中：本年收入</w:t>
      </w:r>
      <w:r>
        <w:rPr>
          <w:rFonts w:hint="eastAsia" w:ascii="宋体" w:hAnsi="宋体" w:eastAsia="宋体" w:cs="宋体"/>
          <w:szCs w:val="32"/>
          <w:lang w:val="en-US" w:eastAsia="zh-CN"/>
        </w:rPr>
        <w:t>578.41</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%；上年结转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%。本年收入中，一般公共预算拨款收入</w:t>
      </w:r>
      <w:r>
        <w:rPr>
          <w:rFonts w:hint="eastAsia" w:ascii="宋体" w:hAnsi="宋体" w:eastAsia="宋体" w:cs="宋体"/>
          <w:szCs w:val="32"/>
          <w:lang w:val="en-US" w:eastAsia="zh-CN"/>
        </w:rPr>
        <w:t>578.41</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%；政府性基金预算拨款收入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%；上级补助收入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%；附属单位上缴收入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%；其他收入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%。上年结转中，一般公共预算拨款结转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%；政府性基金预算拨款结转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%；财政专户管理资金结转结余</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%；单位资金结转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%；用事业基金弥补收支差额</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0"/>
        </w:rPr>
      </w:pPr>
    </w:p>
    <w:p>
      <w:pPr>
        <w:ind w:firstLine="640" w:firstLineChars="200"/>
        <w:rPr>
          <w:rFonts w:hint="eastAsia" w:ascii="宋体" w:hAnsi="宋体" w:eastAsia="宋体" w:cs="宋体"/>
          <w:szCs w:val="30"/>
        </w:rPr>
      </w:pPr>
    </w:p>
    <w:p>
      <w:pPr>
        <w:ind w:firstLine="640" w:firstLineChars="200"/>
        <w:rPr>
          <w:rFonts w:hint="eastAsia" w:ascii="宋体" w:hAnsi="宋体" w:eastAsia="宋体" w:cs="宋体"/>
          <w:szCs w:val="30"/>
        </w:rPr>
      </w:pPr>
    </w:p>
    <w:p>
      <w:pPr>
        <w:ind w:firstLine="640" w:firstLineChars="200"/>
        <w:rPr>
          <w:rFonts w:hint="eastAsia" w:ascii="宋体" w:hAnsi="宋体" w:eastAsia="宋体" w:cs="宋体"/>
          <w:szCs w:val="32"/>
        </w:rPr>
      </w:pPr>
      <w:r>
        <w:rPr>
          <w:rFonts w:ascii="Times New Roman" w:hAnsi="Times New Roman" w:eastAsia="楷体" w:cs="Times New Roman"/>
          <w:szCs w:val="30"/>
        </w:rPr>
        <w:br w:type="page"/>
      </w:r>
      <w:r>
        <w:rPr>
          <w:rFonts w:hint="eastAsia" w:ascii="宋体" w:hAnsi="宋体" w:eastAsia="宋体" w:cs="宋体"/>
          <w:szCs w:val="32"/>
        </w:rPr>
        <w:t>三、</w:t>
      </w:r>
      <w:r>
        <w:rPr>
          <w:rFonts w:hint="eastAsia" w:ascii="宋体" w:hAnsi="宋体" w:eastAsia="宋体" w:cs="宋体"/>
          <w:szCs w:val="32"/>
          <w:lang w:eastAsia="zh-CN"/>
        </w:rPr>
        <w:t>2024</w:t>
      </w:r>
      <w:r>
        <w:rPr>
          <w:rFonts w:hint="eastAsia" w:ascii="宋体" w:hAnsi="宋体" w:eastAsia="宋体" w:cs="宋体"/>
          <w:szCs w:val="32"/>
        </w:rPr>
        <w:t>年支出预算情况</w:t>
      </w:r>
    </w:p>
    <w:p>
      <w:pPr>
        <w:ind w:firstLine="640" w:firstLineChars="2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年支出预算</w:t>
      </w:r>
      <w:r>
        <w:rPr>
          <w:rFonts w:hint="eastAsia" w:ascii="宋体" w:hAnsi="宋体" w:eastAsia="宋体" w:cs="宋体"/>
          <w:szCs w:val="32"/>
          <w:lang w:val="en-US" w:eastAsia="zh-CN"/>
        </w:rPr>
        <w:t>578.41</w:t>
      </w:r>
      <w:r>
        <w:rPr>
          <w:rFonts w:hint="eastAsia" w:ascii="宋体" w:hAnsi="宋体" w:eastAsia="宋体" w:cs="宋体"/>
          <w:szCs w:val="32"/>
        </w:rPr>
        <w:t>万元，其中：基本支出</w:t>
      </w:r>
      <w:r>
        <w:rPr>
          <w:rFonts w:hint="eastAsia" w:ascii="宋体" w:hAnsi="宋体" w:eastAsia="宋体" w:cs="宋体"/>
          <w:szCs w:val="32"/>
          <w:lang w:val="en-US" w:eastAsia="zh-CN"/>
        </w:rPr>
        <w:t>578.41</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%；上缴上级支出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%；对附属单位补助支出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r>
        <w:rPr>
          <w:rFonts w:hint="eastAsia" w:ascii="宋体" w:hAnsi="宋体" w:eastAsia="宋体" w:cs="宋体"/>
          <w:szCs w:val="32"/>
        </w:rPr>
        <w:br w:type="page"/>
      </w:r>
      <w:r>
        <w:rPr>
          <w:rFonts w:hint="eastAsia" w:ascii="宋体" w:hAnsi="宋体" w:eastAsia="宋体" w:cs="宋体"/>
          <w:szCs w:val="32"/>
        </w:rPr>
        <w:t>四、</w:t>
      </w:r>
      <w:r>
        <w:rPr>
          <w:rFonts w:hint="eastAsia" w:ascii="宋体" w:hAnsi="宋体" w:eastAsia="宋体" w:cs="宋体"/>
          <w:szCs w:val="32"/>
          <w:lang w:eastAsia="zh-CN"/>
        </w:rPr>
        <w:t>2024</w:t>
      </w:r>
      <w:r>
        <w:rPr>
          <w:rFonts w:hint="eastAsia" w:ascii="宋体" w:hAnsi="宋体" w:eastAsia="宋体" w:cs="宋体"/>
          <w:szCs w:val="32"/>
        </w:rPr>
        <w:t>年财政拨款收支预算情况</w:t>
      </w:r>
    </w:p>
    <w:p>
      <w:pPr>
        <w:ind w:firstLine="6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年财政拨款收支总预算</w:t>
      </w:r>
      <w:r>
        <w:rPr>
          <w:rFonts w:hint="eastAsia" w:ascii="宋体" w:hAnsi="宋体" w:eastAsia="宋体" w:cs="宋体"/>
          <w:szCs w:val="32"/>
          <w:lang w:val="en-US" w:eastAsia="zh-CN"/>
        </w:rPr>
        <w:t>578.41</w:t>
      </w:r>
      <w:r>
        <w:rPr>
          <w:rFonts w:hint="eastAsia" w:ascii="宋体" w:hAnsi="宋体" w:eastAsia="宋体" w:cs="宋体"/>
          <w:szCs w:val="32"/>
        </w:rPr>
        <w:t>万元，其中：本年收入</w:t>
      </w:r>
      <w:r>
        <w:rPr>
          <w:rFonts w:hint="eastAsia" w:ascii="宋体" w:hAnsi="宋体" w:eastAsia="宋体" w:cs="宋体"/>
          <w:szCs w:val="32"/>
          <w:lang w:val="en-US" w:eastAsia="zh-CN"/>
        </w:rPr>
        <w:t>578.41</w:t>
      </w:r>
      <w:r>
        <w:rPr>
          <w:rFonts w:hint="eastAsia" w:ascii="宋体" w:hAnsi="宋体" w:eastAsia="宋体" w:cs="宋体"/>
          <w:szCs w:val="32"/>
        </w:rPr>
        <w:t>万元，上年结转</w:t>
      </w:r>
      <w:r>
        <w:rPr>
          <w:rFonts w:hint="eastAsia" w:ascii="宋体" w:hAnsi="宋体" w:eastAsia="宋体" w:cs="宋体"/>
          <w:szCs w:val="32"/>
          <w:lang w:val="en-US" w:eastAsia="zh-CN"/>
        </w:rPr>
        <w:t>0</w:t>
      </w:r>
      <w:r>
        <w:rPr>
          <w:rFonts w:hint="eastAsia" w:ascii="宋体" w:hAnsi="宋体" w:eastAsia="宋体" w:cs="宋体"/>
          <w:szCs w:val="32"/>
        </w:rPr>
        <w:t>万元。支出包括：</w:t>
      </w:r>
      <w:r>
        <w:rPr>
          <w:rFonts w:hint="eastAsia" w:ascii="宋体" w:hAnsi="宋体" w:eastAsia="宋体" w:cs="宋体"/>
          <w:kern w:val="0"/>
          <w:szCs w:val="32"/>
        </w:rPr>
        <w:t>一般公共服务支出</w:t>
      </w:r>
      <w:r>
        <w:rPr>
          <w:rFonts w:hint="eastAsia" w:ascii="宋体" w:hAnsi="宋体" w:eastAsia="宋体" w:cs="宋体"/>
          <w:szCs w:val="32"/>
          <w:lang w:val="en-US" w:eastAsia="zh-CN"/>
        </w:rPr>
        <w:t>402.67</w:t>
      </w:r>
      <w:r>
        <w:rPr>
          <w:rFonts w:hint="eastAsia" w:ascii="宋体" w:hAnsi="宋体" w:eastAsia="宋体" w:cs="宋体"/>
          <w:szCs w:val="32"/>
        </w:rPr>
        <w:t>万元，</w:t>
      </w:r>
      <w:r>
        <w:rPr>
          <w:rFonts w:hint="eastAsia" w:ascii="宋体" w:hAnsi="宋体" w:eastAsia="宋体" w:cs="宋体"/>
          <w:kern w:val="0"/>
          <w:szCs w:val="32"/>
        </w:rPr>
        <w:t>国防支出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公共安全支出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教育支出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科学技术支出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文化旅游体育与传媒支出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社会保障和就业支出</w:t>
      </w:r>
      <w:r>
        <w:rPr>
          <w:rFonts w:hint="eastAsia" w:ascii="宋体" w:hAnsi="宋体" w:eastAsia="宋体" w:cs="宋体"/>
          <w:szCs w:val="32"/>
          <w:lang w:eastAsia="zh-CN"/>
        </w:rPr>
        <w:t>99.46</w:t>
      </w:r>
      <w:r>
        <w:rPr>
          <w:rFonts w:hint="eastAsia" w:ascii="宋体" w:hAnsi="宋体" w:eastAsia="宋体" w:cs="宋体"/>
          <w:szCs w:val="32"/>
        </w:rPr>
        <w:t>万元，</w:t>
      </w:r>
      <w:r>
        <w:rPr>
          <w:rFonts w:hint="eastAsia" w:ascii="宋体" w:hAnsi="宋体" w:eastAsia="宋体" w:cs="宋体"/>
          <w:kern w:val="0"/>
          <w:szCs w:val="32"/>
        </w:rPr>
        <w:t>社会保险基金支出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卫生健康支出</w:t>
      </w:r>
      <w:r>
        <w:rPr>
          <w:rFonts w:hint="eastAsia" w:ascii="宋体" w:hAnsi="宋体" w:eastAsia="宋体" w:cs="宋体"/>
          <w:szCs w:val="32"/>
          <w:lang w:val="en-US" w:eastAsia="zh-CN"/>
        </w:rPr>
        <w:t>28.36</w:t>
      </w:r>
      <w:r>
        <w:rPr>
          <w:rFonts w:hint="eastAsia" w:ascii="宋体" w:hAnsi="宋体" w:eastAsia="宋体" w:cs="宋体"/>
          <w:szCs w:val="32"/>
        </w:rPr>
        <w:t>万元，</w:t>
      </w:r>
      <w:r>
        <w:rPr>
          <w:rFonts w:hint="eastAsia" w:ascii="宋体" w:hAnsi="宋体" w:eastAsia="宋体" w:cs="宋体"/>
          <w:kern w:val="0"/>
          <w:szCs w:val="32"/>
        </w:rPr>
        <w:t>节能环保支出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城乡社区支出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农林水支出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交通运输支出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资源勘探信息等支出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商业服务业等支出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金融支出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援助其他地区支出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自然资源海洋气象等支出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住房保障支出</w:t>
      </w:r>
      <w:r>
        <w:rPr>
          <w:rFonts w:hint="eastAsia" w:ascii="宋体" w:hAnsi="宋体" w:eastAsia="宋体" w:cs="宋体"/>
          <w:szCs w:val="32"/>
          <w:lang w:val="en-US" w:eastAsia="zh-CN"/>
        </w:rPr>
        <w:t>47.93</w:t>
      </w:r>
      <w:r>
        <w:rPr>
          <w:rFonts w:hint="eastAsia" w:ascii="宋体" w:hAnsi="宋体" w:eastAsia="宋体" w:cs="宋体"/>
          <w:szCs w:val="32"/>
        </w:rPr>
        <w:t>万元，</w:t>
      </w:r>
      <w:r>
        <w:rPr>
          <w:rFonts w:hint="eastAsia" w:ascii="宋体" w:hAnsi="宋体" w:eastAsia="宋体" w:cs="宋体"/>
          <w:kern w:val="0"/>
          <w:szCs w:val="32"/>
        </w:rPr>
        <w:t>粮油物资储备支出</w:t>
      </w:r>
      <w:r>
        <w:rPr>
          <w:rFonts w:hint="eastAsia" w:ascii="宋体" w:hAnsi="宋体" w:eastAsia="宋体" w:cs="宋体"/>
          <w:kern w:val="0"/>
          <w:szCs w:val="32"/>
          <w:lang w:val="en-US" w:eastAsia="zh-CN"/>
        </w:rPr>
        <w:t>0</w:t>
      </w:r>
      <w:r>
        <w:rPr>
          <w:rFonts w:hint="eastAsia" w:ascii="宋体" w:hAnsi="宋体" w:eastAsia="宋体" w:cs="宋体"/>
          <w:szCs w:val="32"/>
        </w:rPr>
        <w:t>万元，灾害防治及应急管理支出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其他支出</w:t>
      </w:r>
      <w:r>
        <w:rPr>
          <w:rFonts w:hint="eastAsia" w:ascii="宋体" w:hAnsi="宋体" w:eastAsia="宋体" w:cs="宋体"/>
          <w:kern w:val="0"/>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结转下年支出</w:t>
      </w:r>
      <w:r>
        <w:rPr>
          <w:rFonts w:hint="eastAsia" w:ascii="宋体" w:hAnsi="宋体" w:eastAsia="宋体" w:cs="宋体"/>
          <w:kern w:val="0"/>
          <w:szCs w:val="32"/>
          <w:lang w:val="en-US" w:eastAsia="zh-CN"/>
        </w:rPr>
        <w:t>0</w:t>
      </w:r>
      <w:r>
        <w:rPr>
          <w:rFonts w:hint="eastAsia" w:ascii="宋体" w:hAnsi="宋体" w:eastAsia="宋体" w:cs="宋体"/>
          <w:szCs w:val="32"/>
        </w:rPr>
        <w:t>万元。</w:t>
      </w: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2"/>
        </w:rPr>
      </w:pPr>
    </w:p>
    <w:p>
      <w:pPr>
        <w:ind w:firstLine="600"/>
        <w:rPr>
          <w:rFonts w:hint="eastAsia" w:ascii="宋体" w:hAnsi="宋体" w:eastAsia="宋体" w:cs="宋体"/>
          <w:szCs w:val="30"/>
        </w:rPr>
      </w:pPr>
      <w:r>
        <w:rPr>
          <w:rFonts w:hint="eastAsia" w:ascii="宋体" w:hAnsi="宋体" w:eastAsia="宋体" w:cs="宋体"/>
          <w:szCs w:val="32"/>
        </w:rPr>
        <w:br w:type="page"/>
      </w:r>
      <w:r>
        <w:rPr>
          <w:rFonts w:hint="eastAsia" w:ascii="宋体" w:hAnsi="宋体" w:eastAsia="宋体" w:cs="宋体"/>
          <w:szCs w:val="30"/>
        </w:rPr>
        <w:t>五、</w:t>
      </w:r>
      <w:r>
        <w:rPr>
          <w:rFonts w:hint="eastAsia" w:ascii="宋体" w:hAnsi="宋体" w:eastAsia="宋体" w:cs="宋体"/>
          <w:szCs w:val="30"/>
          <w:lang w:eastAsia="zh-CN"/>
        </w:rPr>
        <w:t>2024</w:t>
      </w:r>
      <w:r>
        <w:rPr>
          <w:rFonts w:hint="eastAsia" w:ascii="宋体" w:hAnsi="宋体" w:eastAsia="宋体" w:cs="宋体"/>
          <w:szCs w:val="30"/>
        </w:rPr>
        <w:t>年一般公共预算支出情况</w:t>
      </w:r>
    </w:p>
    <w:p>
      <w:pPr>
        <w:spacing w:line="520" w:lineRule="exact"/>
        <w:ind w:firstLine="640" w:firstLineChars="2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年一般公共预算拨款</w:t>
      </w:r>
      <w:r>
        <w:rPr>
          <w:rFonts w:hint="eastAsia" w:ascii="宋体" w:hAnsi="宋体" w:eastAsia="宋体" w:cs="宋体"/>
          <w:szCs w:val="32"/>
          <w:lang w:val="en-US" w:eastAsia="zh-CN"/>
        </w:rPr>
        <w:t>578.41</w:t>
      </w:r>
      <w:r>
        <w:rPr>
          <w:rFonts w:hint="eastAsia" w:ascii="宋体" w:hAnsi="宋体" w:eastAsia="宋体" w:cs="宋体"/>
          <w:szCs w:val="32"/>
        </w:rPr>
        <w:t>万元，其中：基本支出</w:t>
      </w:r>
      <w:r>
        <w:rPr>
          <w:rFonts w:hint="eastAsia" w:ascii="宋体" w:hAnsi="宋体" w:eastAsia="宋体" w:cs="宋体"/>
          <w:szCs w:val="32"/>
          <w:lang w:val="en-US" w:eastAsia="zh-CN"/>
        </w:rPr>
        <w:t>578.41</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578.41</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%；公用经费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一般公共服务（类）支出</w:t>
      </w:r>
      <w:r>
        <w:rPr>
          <w:rFonts w:hint="eastAsia" w:ascii="宋体" w:hAnsi="宋体" w:eastAsia="宋体" w:cs="宋体"/>
          <w:szCs w:val="32"/>
          <w:lang w:val="en-US" w:eastAsia="zh-CN"/>
        </w:rPr>
        <w:t>402.67</w:t>
      </w:r>
      <w:r>
        <w:rPr>
          <w:rFonts w:hint="eastAsia" w:ascii="宋体" w:hAnsi="宋体" w:eastAsia="宋体" w:cs="宋体"/>
          <w:szCs w:val="32"/>
        </w:rPr>
        <w:t>万元，占</w:t>
      </w:r>
      <w:r>
        <w:rPr>
          <w:rFonts w:hint="eastAsia" w:ascii="宋体" w:hAnsi="宋体" w:eastAsia="宋体" w:cs="宋体"/>
          <w:szCs w:val="32"/>
          <w:lang w:val="en-US" w:eastAsia="zh-CN"/>
        </w:rPr>
        <w:t>69.62</w:t>
      </w:r>
      <w:r>
        <w:rPr>
          <w:rFonts w:hint="eastAsia" w:ascii="宋体" w:hAnsi="宋体" w:eastAsia="宋体" w:cs="宋体"/>
          <w:szCs w:val="32"/>
        </w:rPr>
        <w:t>%，主要用于</w:t>
      </w:r>
      <w:r>
        <w:rPr>
          <w:rFonts w:hint="eastAsia" w:ascii="宋体" w:hAnsi="宋体" w:eastAsia="宋体" w:cs="宋体"/>
          <w:szCs w:val="32"/>
          <w:lang w:val="en-US" w:eastAsia="zh-CN"/>
        </w:rPr>
        <w:t>人员工资</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99.46</w:t>
      </w:r>
      <w:r>
        <w:rPr>
          <w:rFonts w:hint="eastAsia" w:ascii="宋体" w:hAnsi="宋体" w:eastAsia="宋体" w:cs="宋体"/>
          <w:szCs w:val="32"/>
        </w:rPr>
        <w:t>万元，占</w:t>
      </w:r>
      <w:r>
        <w:rPr>
          <w:rFonts w:hint="eastAsia" w:ascii="宋体" w:hAnsi="宋体" w:eastAsia="宋体" w:cs="宋体"/>
          <w:szCs w:val="32"/>
          <w:lang w:val="en-US" w:eastAsia="zh-CN"/>
        </w:rPr>
        <w:t>17.20</w:t>
      </w:r>
      <w:r>
        <w:rPr>
          <w:rFonts w:hint="eastAsia" w:ascii="宋体" w:hAnsi="宋体" w:eastAsia="宋体" w:cs="宋体"/>
          <w:szCs w:val="32"/>
        </w:rPr>
        <w:t>%，主要用于</w:t>
      </w:r>
      <w:r>
        <w:rPr>
          <w:rFonts w:hint="eastAsia" w:ascii="宋体" w:hAnsi="宋体" w:eastAsia="宋体" w:cs="宋体"/>
          <w:szCs w:val="32"/>
          <w:lang w:eastAsia="zh-CN"/>
        </w:rPr>
        <w:t>社会保障</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lang w:eastAsia="zh-CN"/>
        </w:rPr>
        <w:t>卫生健康</w:t>
      </w:r>
      <w:r>
        <w:rPr>
          <w:rFonts w:hint="eastAsia" w:ascii="宋体" w:hAnsi="宋体" w:eastAsia="宋体" w:cs="宋体"/>
          <w:szCs w:val="32"/>
        </w:rPr>
        <w:t>支出（类）支出</w:t>
      </w:r>
      <w:r>
        <w:rPr>
          <w:rFonts w:hint="eastAsia" w:ascii="宋体" w:hAnsi="宋体" w:eastAsia="宋体" w:cs="宋体"/>
          <w:szCs w:val="32"/>
          <w:lang w:val="en-US" w:eastAsia="zh-CN"/>
        </w:rPr>
        <w:t>28.36</w:t>
      </w:r>
      <w:r>
        <w:rPr>
          <w:rFonts w:hint="eastAsia" w:ascii="宋体" w:hAnsi="宋体" w:eastAsia="宋体" w:cs="宋体"/>
          <w:szCs w:val="32"/>
        </w:rPr>
        <w:t>万元，占</w:t>
      </w:r>
      <w:r>
        <w:rPr>
          <w:rFonts w:hint="eastAsia" w:ascii="宋体" w:hAnsi="宋体" w:eastAsia="宋体" w:cs="宋体"/>
          <w:szCs w:val="32"/>
          <w:lang w:val="en-US" w:eastAsia="zh-CN"/>
        </w:rPr>
        <w:t>4.90</w:t>
      </w:r>
      <w:r>
        <w:rPr>
          <w:rFonts w:hint="eastAsia" w:ascii="宋体" w:hAnsi="宋体" w:eastAsia="宋体" w:cs="宋体"/>
          <w:szCs w:val="32"/>
        </w:rPr>
        <w:t>%，主要用于</w:t>
      </w:r>
      <w:r>
        <w:rPr>
          <w:rFonts w:hint="eastAsia" w:ascii="宋体" w:hAnsi="宋体" w:eastAsia="宋体" w:cs="宋体"/>
          <w:szCs w:val="32"/>
          <w:lang w:eastAsia="zh-CN"/>
        </w:rPr>
        <w:t>职工医保</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住房保障（类）支出</w:t>
      </w:r>
      <w:r>
        <w:rPr>
          <w:rFonts w:hint="eastAsia" w:ascii="宋体" w:hAnsi="宋体" w:eastAsia="宋体" w:cs="宋体"/>
          <w:szCs w:val="32"/>
          <w:lang w:val="en-US" w:eastAsia="zh-CN"/>
        </w:rPr>
        <w:t>47.93</w:t>
      </w:r>
      <w:r>
        <w:rPr>
          <w:rFonts w:hint="eastAsia" w:ascii="宋体" w:hAnsi="宋体" w:eastAsia="宋体" w:cs="宋体"/>
          <w:szCs w:val="32"/>
        </w:rPr>
        <w:t>万元，占</w:t>
      </w:r>
      <w:r>
        <w:rPr>
          <w:rFonts w:hint="eastAsia" w:ascii="宋体" w:hAnsi="宋体" w:eastAsia="宋体" w:cs="宋体"/>
          <w:szCs w:val="32"/>
          <w:lang w:val="en-US" w:eastAsia="zh-CN"/>
        </w:rPr>
        <w:t>8.27</w:t>
      </w:r>
      <w:r>
        <w:rPr>
          <w:rFonts w:hint="eastAsia" w:ascii="宋体" w:hAnsi="宋体" w:eastAsia="宋体" w:cs="宋体"/>
          <w:szCs w:val="32"/>
        </w:rPr>
        <w:t>%，主要用于</w:t>
      </w:r>
      <w:r>
        <w:rPr>
          <w:rFonts w:hint="eastAsia" w:ascii="宋体" w:hAnsi="宋体" w:eastAsia="宋体" w:cs="宋体"/>
          <w:szCs w:val="32"/>
          <w:lang w:eastAsia="zh-CN"/>
        </w:rPr>
        <w:t>住房公积金支出</w:t>
      </w:r>
      <w:r>
        <w:rPr>
          <w:rFonts w:hint="eastAsia" w:ascii="宋体" w:hAnsi="宋体" w:eastAsia="宋体" w:cs="宋体"/>
          <w:szCs w:val="32"/>
        </w:rPr>
        <w:t>。</w:t>
      </w:r>
    </w:p>
    <w:p>
      <w:pPr>
        <w:spacing w:line="520" w:lineRule="exact"/>
        <w:ind w:firstLine="640" w:firstLineChars="200"/>
        <w:rPr>
          <w:rFonts w:hint="eastAsia" w:ascii="宋体" w:hAnsi="宋体" w:eastAsia="宋体" w:cs="宋体"/>
          <w:szCs w:val="32"/>
        </w:rPr>
      </w:pPr>
      <w:r>
        <w:rPr>
          <w:rFonts w:hint="eastAsia" w:ascii="宋体" w:hAnsi="宋体" w:eastAsia="宋体" w:cs="宋体"/>
          <w:szCs w:val="32"/>
        </w:rPr>
        <w:t>六、</w:t>
      </w:r>
      <w:r>
        <w:rPr>
          <w:rFonts w:hint="eastAsia" w:ascii="宋体" w:hAnsi="宋体" w:eastAsia="宋体" w:cs="宋体"/>
          <w:szCs w:val="32"/>
          <w:lang w:eastAsia="zh-CN"/>
        </w:rPr>
        <w:t>2024</w:t>
      </w:r>
      <w:r>
        <w:rPr>
          <w:rFonts w:hint="eastAsia" w:ascii="宋体" w:hAnsi="宋体" w:eastAsia="宋体" w:cs="宋体"/>
          <w:szCs w:val="32"/>
        </w:rPr>
        <w:t>年一般公共预算基本支出情况</w:t>
      </w:r>
    </w:p>
    <w:p>
      <w:pPr>
        <w:ind w:firstLine="64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年一般公共预算基本支出</w:t>
      </w:r>
      <w:r>
        <w:rPr>
          <w:rFonts w:hint="eastAsia" w:ascii="宋体" w:hAnsi="宋体" w:eastAsia="宋体" w:cs="宋体"/>
          <w:szCs w:val="32"/>
          <w:lang w:val="en-US" w:eastAsia="zh-CN"/>
        </w:rPr>
        <w:t>578.41</w:t>
      </w:r>
      <w:r>
        <w:rPr>
          <w:rFonts w:hint="eastAsia" w:ascii="宋体" w:hAnsi="宋体" w:eastAsia="宋体" w:cs="宋体"/>
          <w:szCs w:val="32"/>
        </w:rPr>
        <w:t>万元，其中：</w:t>
      </w:r>
    </w:p>
    <w:p>
      <w:pPr>
        <w:ind w:firstLine="640" w:firstLineChars="200"/>
        <w:rPr>
          <w:rFonts w:hint="eastAsia" w:ascii="宋体" w:hAnsi="宋体" w:eastAsia="宋体" w:cs="宋体"/>
          <w:kern w:val="0"/>
          <w:szCs w:val="32"/>
        </w:rPr>
      </w:pPr>
      <w:r>
        <w:rPr>
          <w:rFonts w:hint="eastAsia" w:ascii="宋体" w:hAnsi="宋体" w:eastAsia="宋体" w:cs="宋体"/>
          <w:szCs w:val="32"/>
        </w:rPr>
        <w:t>人员经费</w:t>
      </w:r>
      <w:r>
        <w:rPr>
          <w:rFonts w:hint="eastAsia" w:ascii="宋体" w:hAnsi="宋体" w:eastAsia="宋体" w:cs="宋体"/>
          <w:szCs w:val="32"/>
          <w:lang w:val="en-US" w:eastAsia="zh-CN"/>
        </w:rPr>
        <w:t>578.41</w:t>
      </w:r>
      <w:r>
        <w:rPr>
          <w:rFonts w:hint="eastAsia" w:ascii="宋体" w:hAnsi="宋体" w:eastAsia="宋体" w:cs="宋体"/>
          <w:szCs w:val="32"/>
        </w:rPr>
        <w:t>万元，主要包括：</w:t>
      </w:r>
      <w:r>
        <w:rPr>
          <w:rFonts w:hint="eastAsia" w:ascii="宋体" w:hAnsi="宋体" w:eastAsia="宋体" w:cs="宋体"/>
          <w:kern w:val="0"/>
          <w:szCs w:val="32"/>
        </w:rPr>
        <w:t>基本工资、津贴补贴</w:t>
      </w:r>
      <w:r>
        <w:rPr>
          <w:rFonts w:hint="eastAsia" w:ascii="宋体" w:hAnsi="宋体" w:eastAsia="宋体" w:cs="宋体"/>
          <w:szCs w:val="32"/>
        </w:rPr>
        <w:t>、</w:t>
      </w:r>
      <w:r>
        <w:rPr>
          <w:rFonts w:hint="eastAsia" w:ascii="宋体" w:hAnsi="宋体" w:eastAsia="宋体" w:cs="宋体"/>
          <w:kern w:val="0"/>
          <w:szCs w:val="32"/>
        </w:rPr>
        <w:t>奖金</w:t>
      </w:r>
      <w:r>
        <w:rPr>
          <w:rFonts w:hint="eastAsia" w:ascii="宋体" w:hAnsi="宋体" w:eastAsia="宋体" w:cs="宋体"/>
          <w:szCs w:val="32"/>
        </w:rPr>
        <w:t>、</w:t>
      </w:r>
      <w:r>
        <w:rPr>
          <w:rFonts w:hint="eastAsia" w:ascii="宋体" w:hAnsi="宋体" w:eastAsia="宋体" w:cs="宋体"/>
          <w:kern w:val="0"/>
          <w:szCs w:val="32"/>
        </w:rPr>
        <w:t>社会保障缴费</w:t>
      </w:r>
      <w:r>
        <w:rPr>
          <w:rFonts w:hint="eastAsia" w:ascii="宋体" w:hAnsi="宋体" w:eastAsia="宋体" w:cs="宋体"/>
          <w:szCs w:val="32"/>
        </w:rPr>
        <w:t>、</w:t>
      </w:r>
      <w:r>
        <w:rPr>
          <w:rFonts w:hint="eastAsia" w:ascii="宋体" w:hAnsi="宋体" w:eastAsia="宋体" w:cs="宋体"/>
          <w:kern w:val="0"/>
          <w:szCs w:val="32"/>
        </w:rPr>
        <w:t>其他工资福利支出</w:t>
      </w:r>
      <w:r>
        <w:rPr>
          <w:rFonts w:hint="eastAsia" w:ascii="宋体" w:hAnsi="宋体" w:eastAsia="宋体" w:cs="宋体"/>
          <w:szCs w:val="32"/>
        </w:rPr>
        <w:t>、</w:t>
      </w:r>
      <w:r>
        <w:rPr>
          <w:rFonts w:hint="eastAsia" w:ascii="宋体" w:hAnsi="宋体" w:eastAsia="宋体" w:cs="宋体"/>
          <w:kern w:val="0"/>
          <w:szCs w:val="32"/>
        </w:rPr>
        <w:t>离休费</w:t>
      </w:r>
      <w:r>
        <w:rPr>
          <w:rFonts w:hint="eastAsia" w:ascii="宋体" w:hAnsi="宋体" w:eastAsia="宋体" w:cs="宋体"/>
          <w:szCs w:val="32"/>
        </w:rPr>
        <w:t>、</w:t>
      </w:r>
      <w:r>
        <w:rPr>
          <w:rFonts w:hint="eastAsia" w:ascii="宋体" w:hAnsi="宋体" w:eastAsia="宋体" w:cs="宋体"/>
          <w:kern w:val="0"/>
          <w:szCs w:val="32"/>
        </w:rPr>
        <w:t>退休费</w:t>
      </w:r>
      <w:r>
        <w:rPr>
          <w:rFonts w:hint="eastAsia" w:ascii="宋体" w:hAnsi="宋体" w:eastAsia="宋体" w:cs="宋体"/>
          <w:szCs w:val="32"/>
        </w:rPr>
        <w:t>、</w:t>
      </w:r>
      <w:r>
        <w:rPr>
          <w:rFonts w:hint="eastAsia" w:ascii="宋体" w:hAnsi="宋体" w:eastAsia="宋体" w:cs="宋体"/>
          <w:kern w:val="0"/>
          <w:szCs w:val="32"/>
        </w:rPr>
        <w:t>抚恤金</w:t>
      </w:r>
      <w:r>
        <w:rPr>
          <w:rFonts w:hint="eastAsia" w:ascii="宋体" w:hAnsi="宋体" w:eastAsia="宋体" w:cs="宋体"/>
          <w:szCs w:val="32"/>
        </w:rPr>
        <w:t>、</w:t>
      </w:r>
      <w:r>
        <w:rPr>
          <w:rFonts w:hint="eastAsia" w:ascii="宋体" w:hAnsi="宋体" w:eastAsia="宋体" w:cs="宋体"/>
          <w:kern w:val="0"/>
          <w:szCs w:val="32"/>
        </w:rPr>
        <w:t>生活补助</w:t>
      </w:r>
      <w:r>
        <w:rPr>
          <w:rFonts w:hint="eastAsia" w:ascii="宋体" w:hAnsi="宋体" w:eastAsia="宋体" w:cs="宋体"/>
          <w:szCs w:val="32"/>
        </w:rPr>
        <w:t>、</w:t>
      </w:r>
      <w:r>
        <w:rPr>
          <w:rFonts w:hint="eastAsia" w:ascii="宋体" w:hAnsi="宋体" w:eastAsia="宋体" w:cs="宋体"/>
          <w:kern w:val="0"/>
          <w:szCs w:val="32"/>
        </w:rPr>
        <w:t>助学金</w:t>
      </w:r>
      <w:r>
        <w:rPr>
          <w:rFonts w:hint="eastAsia" w:ascii="宋体" w:hAnsi="宋体" w:eastAsia="宋体" w:cs="宋体"/>
          <w:szCs w:val="32"/>
        </w:rPr>
        <w:t>、</w:t>
      </w:r>
      <w:r>
        <w:rPr>
          <w:rFonts w:hint="eastAsia" w:ascii="宋体" w:hAnsi="宋体" w:eastAsia="宋体" w:cs="宋体"/>
          <w:kern w:val="0"/>
          <w:szCs w:val="32"/>
        </w:rPr>
        <w:t>住房公积金</w:t>
      </w:r>
      <w:r>
        <w:rPr>
          <w:rFonts w:hint="eastAsia" w:ascii="宋体" w:hAnsi="宋体" w:eastAsia="宋体" w:cs="宋体"/>
          <w:szCs w:val="32"/>
        </w:rPr>
        <w:t>、</w:t>
      </w:r>
      <w:r>
        <w:rPr>
          <w:rFonts w:hint="eastAsia" w:ascii="宋体" w:hAnsi="宋体" w:eastAsia="宋体" w:cs="宋体"/>
          <w:kern w:val="0"/>
          <w:szCs w:val="32"/>
        </w:rPr>
        <w:t>采暖补贴</w:t>
      </w:r>
      <w:r>
        <w:rPr>
          <w:rFonts w:hint="eastAsia" w:ascii="宋体" w:hAnsi="宋体" w:eastAsia="宋体" w:cs="宋体"/>
          <w:szCs w:val="32"/>
        </w:rPr>
        <w:t>、</w:t>
      </w:r>
      <w:r>
        <w:rPr>
          <w:rFonts w:hint="eastAsia" w:ascii="宋体" w:hAnsi="宋体" w:eastAsia="宋体" w:cs="宋体"/>
          <w:kern w:val="0"/>
          <w:szCs w:val="32"/>
        </w:rPr>
        <w:t>其他对个人和家庭的补助支出。</w:t>
      </w:r>
    </w:p>
    <w:p>
      <w:pPr>
        <w:ind w:firstLine="640" w:firstLineChars="200"/>
        <w:rPr>
          <w:rFonts w:hint="eastAsia" w:ascii="宋体" w:hAnsi="宋体" w:eastAsia="宋体" w:cs="宋体"/>
          <w:szCs w:val="32"/>
        </w:rPr>
      </w:pPr>
      <w:r>
        <w:rPr>
          <w:rFonts w:hint="eastAsia" w:ascii="宋体" w:hAnsi="宋体" w:eastAsia="宋体" w:cs="宋体"/>
          <w:kern w:val="0"/>
          <w:szCs w:val="32"/>
        </w:rPr>
        <w:t>公用经费</w:t>
      </w:r>
      <w:r>
        <w:rPr>
          <w:rFonts w:hint="eastAsia" w:ascii="宋体" w:hAnsi="宋体" w:eastAsia="宋体" w:cs="宋体"/>
          <w:szCs w:val="32"/>
          <w:lang w:val="en-US" w:eastAsia="zh-CN"/>
        </w:rPr>
        <w:t>0</w:t>
      </w:r>
      <w:r>
        <w:rPr>
          <w:rFonts w:hint="eastAsia" w:ascii="宋体" w:hAnsi="宋体" w:eastAsia="宋体" w:cs="宋体"/>
          <w:szCs w:val="32"/>
        </w:rPr>
        <w:t>万元，主要包括：</w:t>
      </w:r>
      <w:r>
        <w:rPr>
          <w:rFonts w:hint="eastAsia" w:ascii="宋体" w:hAnsi="宋体" w:eastAsia="宋体" w:cs="宋体"/>
          <w:kern w:val="0"/>
          <w:szCs w:val="32"/>
        </w:rPr>
        <w:t>办公费</w:t>
      </w:r>
      <w:r>
        <w:rPr>
          <w:rFonts w:hint="eastAsia" w:ascii="宋体" w:hAnsi="宋体" w:eastAsia="宋体" w:cs="宋体"/>
          <w:szCs w:val="32"/>
        </w:rPr>
        <w:t>、</w:t>
      </w:r>
      <w:r>
        <w:rPr>
          <w:rFonts w:hint="eastAsia" w:ascii="宋体" w:hAnsi="宋体" w:eastAsia="宋体" w:cs="宋体"/>
          <w:kern w:val="0"/>
          <w:szCs w:val="32"/>
        </w:rPr>
        <w:t>印刷费</w:t>
      </w:r>
      <w:r>
        <w:rPr>
          <w:rFonts w:hint="eastAsia" w:ascii="宋体" w:hAnsi="宋体" w:eastAsia="宋体" w:cs="宋体"/>
          <w:szCs w:val="32"/>
        </w:rPr>
        <w:t>、</w:t>
      </w:r>
      <w:r>
        <w:rPr>
          <w:rFonts w:hint="eastAsia" w:ascii="宋体" w:hAnsi="宋体" w:eastAsia="宋体" w:cs="宋体"/>
          <w:kern w:val="0"/>
          <w:szCs w:val="32"/>
        </w:rPr>
        <w:t>水费</w:t>
      </w:r>
      <w:r>
        <w:rPr>
          <w:rFonts w:hint="eastAsia" w:ascii="宋体" w:hAnsi="宋体" w:eastAsia="宋体" w:cs="宋体"/>
          <w:szCs w:val="32"/>
        </w:rPr>
        <w:t>、</w:t>
      </w:r>
      <w:r>
        <w:rPr>
          <w:rFonts w:hint="eastAsia" w:ascii="宋体" w:hAnsi="宋体" w:eastAsia="宋体" w:cs="宋体"/>
          <w:kern w:val="0"/>
          <w:szCs w:val="32"/>
        </w:rPr>
        <w:t>电费</w:t>
      </w:r>
      <w:r>
        <w:rPr>
          <w:rFonts w:hint="eastAsia" w:ascii="宋体" w:hAnsi="宋体" w:eastAsia="宋体" w:cs="宋体"/>
          <w:szCs w:val="32"/>
        </w:rPr>
        <w:t>、</w:t>
      </w:r>
      <w:r>
        <w:rPr>
          <w:rFonts w:hint="eastAsia" w:ascii="宋体" w:hAnsi="宋体" w:eastAsia="宋体" w:cs="宋体"/>
          <w:kern w:val="0"/>
          <w:szCs w:val="32"/>
        </w:rPr>
        <w:t>邮电费</w:t>
      </w:r>
      <w:r>
        <w:rPr>
          <w:rFonts w:hint="eastAsia" w:ascii="宋体" w:hAnsi="宋体" w:eastAsia="宋体" w:cs="宋体"/>
          <w:szCs w:val="32"/>
        </w:rPr>
        <w:t>、</w:t>
      </w:r>
      <w:r>
        <w:rPr>
          <w:rFonts w:hint="eastAsia" w:ascii="宋体" w:hAnsi="宋体" w:eastAsia="宋体" w:cs="宋体"/>
          <w:kern w:val="0"/>
          <w:szCs w:val="32"/>
        </w:rPr>
        <w:t>取暖费</w:t>
      </w:r>
      <w:r>
        <w:rPr>
          <w:rFonts w:hint="eastAsia" w:ascii="宋体" w:hAnsi="宋体" w:eastAsia="宋体" w:cs="宋体"/>
          <w:szCs w:val="32"/>
        </w:rPr>
        <w:t>、</w:t>
      </w:r>
      <w:r>
        <w:rPr>
          <w:rFonts w:hint="eastAsia" w:ascii="宋体" w:hAnsi="宋体" w:eastAsia="宋体" w:cs="宋体"/>
          <w:kern w:val="0"/>
          <w:szCs w:val="32"/>
        </w:rPr>
        <w:t>物业管理费</w:t>
      </w:r>
      <w:r>
        <w:rPr>
          <w:rFonts w:hint="eastAsia" w:ascii="宋体" w:hAnsi="宋体" w:eastAsia="宋体" w:cs="宋体"/>
          <w:szCs w:val="32"/>
        </w:rPr>
        <w:t>、</w:t>
      </w:r>
      <w:r>
        <w:rPr>
          <w:rFonts w:hint="eastAsia" w:ascii="宋体" w:hAnsi="宋体" w:eastAsia="宋体" w:cs="宋体"/>
          <w:kern w:val="0"/>
          <w:szCs w:val="32"/>
        </w:rPr>
        <w:t>差旅费</w:t>
      </w:r>
      <w:r>
        <w:rPr>
          <w:rFonts w:hint="eastAsia" w:ascii="宋体" w:hAnsi="宋体" w:eastAsia="宋体" w:cs="宋体"/>
          <w:szCs w:val="32"/>
        </w:rPr>
        <w:t>、</w:t>
      </w:r>
      <w:r>
        <w:rPr>
          <w:rFonts w:hint="eastAsia" w:ascii="宋体" w:hAnsi="宋体" w:eastAsia="宋体" w:cs="宋体"/>
          <w:kern w:val="0"/>
          <w:szCs w:val="32"/>
        </w:rPr>
        <w:t>维修（护）费</w:t>
      </w:r>
      <w:r>
        <w:rPr>
          <w:rFonts w:hint="eastAsia" w:ascii="宋体" w:hAnsi="宋体" w:eastAsia="宋体" w:cs="宋体"/>
          <w:szCs w:val="32"/>
        </w:rPr>
        <w:t>、</w:t>
      </w:r>
      <w:r>
        <w:rPr>
          <w:rFonts w:hint="eastAsia" w:ascii="宋体" w:hAnsi="宋体" w:eastAsia="宋体" w:cs="宋体"/>
          <w:kern w:val="0"/>
          <w:szCs w:val="32"/>
        </w:rPr>
        <w:t>会议费</w:t>
      </w:r>
      <w:r>
        <w:rPr>
          <w:rFonts w:hint="eastAsia" w:ascii="宋体" w:hAnsi="宋体" w:eastAsia="宋体" w:cs="宋体"/>
          <w:szCs w:val="32"/>
        </w:rPr>
        <w:t>、</w:t>
      </w:r>
      <w:r>
        <w:rPr>
          <w:rFonts w:hint="eastAsia" w:ascii="宋体" w:hAnsi="宋体" w:eastAsia="宋体" w:cs="宋体"/>
          <w:kern w:val="0"/>
          <w:szCs w:val="32"/>
        </w:rPr>
        <w:t>培训费</w:t>
      </w:r>
      <w:r>
        <w:rPr>
          <w:rFonts w:hint="eastAsia" w:ascii="宋体" w:hAnsi="宋体" w:eastAsia="宋体" w:cs="宋体"/>
          <w:szCs w:val="32"/>
        </w:rPr>
        <w:t>、</w:t>
      </w:r>
      <w:r>
        <w:rPr>
          <w:rFonts w:hint="eastAsia" w:ascii="宋体" w:hAnsi="宋体" w:eastAsia="宋体" w:cs="宋体"/>
          <w:kern w:val="0"/>
          <w:szCs w:val="32"/>
        </w:rPr>
        <w:t>公务接待费</w:t>
      </w:r>
      <w:r>
        <w:rPr>
          <w:rFonts w:hint="eastAsia" w:ascii="宋体" w:hAnsi="宋体" w:eastAsia="宋体" w:cs="宋体"/>
          <w:szCs w:val="32"/>
        </w:rPr>
        <w:t>、</w:t>
      </w:r>
      <w:r>
        <w:rPr>
          <w:rFonts w:hint="eastAsia" w:ascii="宋体" w:hAnsi="宋体" w:eastAsia="宋体" w:cs="宋体"/>
          <w:kern w:val="0"/>
          <w:szCs w:val="32"/>
        </w:rPr>
        <w:t>工会经费、福利费</w:t>
      </w:r>
      <w:r>
        <w:rPr>
          <w:rFonts w:hint="eastAsia" w:ascii="宋体" w:hAnsi="宋体" w:eastAsia="宋体" w:cs="宋体"/>
          <w:szCs w:val="32"/>
        </w:rPr>
        <w:t>、公</w:t>
      </w:r>
      <w:r>
        <w:rPr>
          <w:rFonts w:hint="eastAsia" w:ascii="宋体" w:hAnsi="宋体" w:eastAsia="宋体" w:cs="宋体"/>
          <w:kern w:val="0"/>
          <w:szCs w:val="32"/>
        </w:rPr>
        <w:t>务用车运行维护费</w:t>
      </w:r>
      <w:r>
        <w:rPr>
          <w:rFonts w:hint="eastAsia" w:ascii="宋体" w:hAnsi="宋体" w:eastAsia="宋体" w:cs="宋体"/>
          <w:szCs w:val="32"/>
        </w:rPr>
        <w:t>、</w:t>
      </w:r>
      <w:r>
        <w:rPr>
          <w:rFonts w:hint="eastAsia" w:ascii="宋体" w:hAnsi="宋体" w:eastAsia="宋体" w:cs="宋体"/>
          <w:kern w:val="0"/>
          <w:szCs w:val="32"/>
        </w:rPr>
        <w:t>其他交通补助</w:t>
      </w:r>
      <w:r>
        <w:rPr>
          <w:rFonts w:hint="eastAsia" w:ascii="宋体" w:hAnsi="宋体" w:eastAsia="宋体" w:cs="宋体"/>
          <w:szCs w:val="32"/>
        </w:rPr>
        <w:t>、</w:t>
      </w:r>
      <w:r>
        <w:rPr>
          <w:rFonts w:hint="eastAsia" w:ascii="宋体" w:hAnsi="宋体" w:eastAsia="宋体" w:cs="宋体"/>
          <w:kern w:val="0"/>
          <w:szCs w:val="32"/>
        </w:rPr>
        <w:t>其他商品和服务支出。</w:t>
      </w:r>
    </w:p>
    <w:p>
      <w:pPr>
        <w:ind w:firstLine="640" w:firstLineChars="200"/>
        <w:rPr>
          <w:rFonts w:hint="eastAsia" w:ascii="宋体" w:hAnsi="宋体" w:eastAsia="宋体" w:cs="宋体"/>
          <w:szCs w:val="32"/>
        </w:rPr>
      </w:pPr>
    </w:p>
    <w:p>
      <w:pPr>
        <w:ind w:firstLine="640" w:firstLineChars="200"/>
        <w:rPr>
          <w:rFonts w:hint="eastAsia" w:ascii="宋体" w:hAnsi="宋体" w:eastAsia="宋体" w:cs="宋体"/>
          <w:szCs w:val="30"/>
        </w:rPr>
      </w:pPr>
      <w:r>
        <w:rPr>
          <w:rFonts w:hint="eastAsia" w:ascii="宋体" w:hAnsi="宋体" w:eastAsia="宋体" w:cs="宋体"/>
          <w:szCs w:val="32"/>
        </w:rPr>
        <w:br w:type="page"/>
      </w:r>
      <w:r>
        <w:rPr>
          <w:rFonts w:hint="eastAsia" w:ascii="宋体" w:hAnsi="宋体" w:eastAsia="宋体" w:cs="宋体"/>
          <w:szCs w:val="30"/>
        </w:rPr>
        <w:t>七、</w:t>
      </w:r>
      <w:r>
        <w:rPr>
          <w:rFonts w:hint="eastAsia" w:ascii="宋体" w:hAnsi="宋体" w:eastAsia="宋体" w:cs="宋体"/>
          <w:szCs w:val="30"/>
          <w:lang w:eastAsia="zh-CN"/>
        </w:rPr>
        <w:t>2024</w:t>
      </w:r>
      <w:r>
        <w:rPr>
          <w:rFonts w:hint="eastAsia" w:ascii="宋体" w:hAnsi="宋体" w:eastAsia="宋体" w:cs="宋体"/>
          <w:szCs w:val="30"/>
        </w:rPr>
        <w:t>年一般公共预算财政拨款“三公”经费情况</w:t>
      </w: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本部门无2024</w:t>
      </w:r>
      <w:r>
        <w:rPr>
          <w:rFonts w:hint="eastAsia" w:ascii="宋体" w:hAnsi="宋体" w:eastAsia="宋体" w:cs="宋体"/>
          <w:szCs w:val="32"/>
        </w:rPr>
        <w:t>年“三公”经费预算</w:t>
      </w:r>
      <w:r>
        <w:rPr>
          <w:rFonts w:hint="eastAsia" w:ascii="宋体" w:hAnsi="宋体" w:eastAsia="宋体" w:cs="宋体"/>
          <w:szCs w:val="32"/>
          <w:lang w:eastAsia="zh-CN"/>
        </w:rPr>
        <w:t>。</w:t>
      </w:r>
    </w:p>
    <w:p>
      <w:pPr>
        <w:ind w:firstLine="640" w:firstLineChars="200"/>
        <w:rPr>
          <w:rFonts w:hint="eastAsia" w:ascii="宋体" w:hAnsi="宋体" w:eastAsia="宋体" w:cs="宋体"/>
          <w:szCs w:val="32"/>
        </w:rPr>
      </w:pPr>
      <w:r>
        <w:rPr>
          <w:rFonts w:hint="eastAsia" w:ascii="宋体" w:hAnsi="宋体" w:eastAsia="宋体" w:cs="宋体"/>
          <w:szCs w:val="32"/>
        </w:rPr>
        <w:t>八、</w:t>
      </w:r>
      <w:r>
        <w:rPr>
          <w:rFonts w:hint="eastAsia" w:ascii="宋体" w:hAnsi="宋体" w:eastAsia="宋体" w:cs="宋体"/>
          <w:szCs w:val="32"/>
          <w:lang w:eastAsia="zh-CN"/>
        </w:rPr>
        <w:t>2024</w:t>
      </w:r>
      <w:r>
        <w:rPr>
          <w:rFonts w:hint="eastAsia" w:ascii="宋体" w:hAnsi="宋体" w:eastAsia="宋体" w:cs="宋体"/>
          <w:szCs w:val="32"/>
        </w:rPr>
        <w:t>年政府性基金预算支出情况</w:t>
      </w:r>
    </w:p>
    <w:p>
      <w:pPr>
        <w:ind w:firstLine="640"/>
        <w:rPr>
          <w:rFonts w:hint="eastAsia" w:ascii="宋体" w:hAnsi="宋体" w:eastAsia="宋体" w:cs="宋体"/>
          <w:szCs w:val="32"/>
          <w:lang w:eastAsia="zh-CN"/>
        </w:rPr>
      </w:pPr>
      <w:r>
        <w:rPr>
          <w:rFonts w:hint="eastAsia" w:ascii="宋体" w:hAnsi="宋体" w:eastAsia="宋体" w:cs="宋体"/>
          <w:szCs w:val="32"/>
          <w:lang w:eastAsia="zh-CN"/>
        </w:rPr>
        <w:t>本部门无2024</w:t>
      </w:r>
      <w:r>
        <w:rPr>
          <w:rFonts w:hint="eastAsia" w:ascii="宋体" w:hAnsi="宋体" w:eastAsia="宋体" w:cs="宋体"/>
          <w:szCs w:val="32"/>
        </w:rPr>
        <w:t>年政府性基金预算</w:t>
      </w:r>
      <w:r>
        <w:rPr>
          <w:rFonts w:hint="eastAsia" w:ascii="宋体" w:hAnsi="宋体" w:eastAsia="宋体" w:cs="宋体"/>
          <w:szCs w:val="32"/>
          <w:lang w:eastAsia="zh-CN"/>
        </w:rPr>
        <w:t>。</w:t>
      </w:r>
    </w:p>
    <w:p>
      <w:pPr>
        <w:ind w:firstLine="640" w:firstLineChars="200"/>
        <w:rPr>
          <w:rFonts w:hint="eastAsia" w:ascii="宋体" w:hAnsi="宋体" w:eastAsia="宋体" w:cs="宋体"/>
          <w:szCs w:val="32"/>
        </w:rPr>
      </w:pPr>
      <w:r>
        <w:rPr>
          <w:rFonts w:hint="eastAsia" w:ascii="宋体" w:hAnsi="宋体" w:eastAsia="宋体" w:cs="宋体"/>
          <w:szCs w:val="32"/>
        </w:rPr>
        <w:t>九、</w:t>
      </w:r>
      <w:r>
        <w:rPr>
          <w:rFonts w:hint="eastAsia" w:ascii="宋体" w:hAnsi="宋体" w:eastAsia="宋体" w:cs="宋体"/>
          <w:szCs w:val="32"/>
          <w:lang w:eastAsia="zh-CN"/>
        </w:rPr>
        <w:t>2024</w:t>
      </w:r>
      <w:r>
        <w:rPr>
          <w:rFonts w:hint="eastAsia" w:ascii="宋体" w:hAnsi="宋体" w:eastAsia="宋体" w:cs="宋体"/>
          <w:szCs w:val="32"/>
        </w:rPr>
        <w:t>年国有资本经营预算支出情况</w:t>
      </w:r>
    </w:p>
    <w:p>
      <w:pPr>
        <w:ind w:firstLine="640"/>
        <w:rPr>
          <w:rFonts w:hint="eastAsia" w:ascii="宋体" w:hAnsi="宋体" w:eastAsia="宋体" w:cs="宋体"/>
          <w:szCs w:val="32"/>
        </w:rPr>
      </w:pPr>
      <w:r>
        <w:rPr>
          <w:rFonts w:hint="eastAsia" w:ascii="宋体" w:hAnsi="宋体" w:eastAsia="宋体" w:cs="宋体"/>
          <w:szCs w:val="32"/>
          <w:lang w:eastAsia="zh-CN"/>
        </w:rPr>
        <w:t>本部门无2024</w:t>
      </w:r>
      <w:r>
        <w:rPr>
          <w:rFonts w:hint="eastAsia" w:ascii="宋体" w:hAnsi="宋体" w:eastAsia="宋体" w:cs="宋体"/>
          <w:szCs w:val="32"/>
        </w:rPr>
        <w:t>年国有资本经营预算</w:t>
      </w:r>
      <w:r>
        <w:rPr>
          <w:rFonts w:hint="eastAsia" w:ascii="宋体" w:hAnsi="宋体" w:eastAsia="宋体" w:cs="宋体"/>
          <w:szCs w:val="32"/>
          <w:lang w:eastAsia="zh-CN"/>
        </w:rPr>
        <w:t>。</w:t>
      </w:r>
    </w:p>
    <w:p>
      <w:pPr>
        <w:ind w:firstLine="640"/>
        <w:rPr>
          <w:rFonts w:hint="eastAsia" w:ascii="宋体" w:hAnsi="宋体" w:eastAsia="宋体" w:cs="宋体"/>
          <w:szCs w:val="32"/>
        </w:rPr>
      </w:pPr>
      <w:r>
        <w:rPr>
          <w:rFonts w:hint="eastAsia" w:ascii="宋体" w:hAnsi="宋体" w:eastAsia="宋体" w:cs="宋体"/>
          <w:szCs w:val="32"/>
        </w:rPr>
        <w:t>十、其他重要事项的说明情况</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（一）机关运行经费</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本单位为事业单位，无机关运行经费。</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（二）政府采购情况</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年政府采购预算总额</w:t>
      </w:r>
      <w:r>
        <w:rPr>
          <w:rFonts w:hint="eastAsia" w:ascii="宋体" w:hAnsi="宋体" w:eastAsia="宋体" w:cs="宋体"/>
          <w:szCs w:val="32"/>
          <w:lang w:val="en-US" w:eastAsia="zh-CN"/>
        </w:rPr>
        <w:t>0</w:t>
      </w:r>
      <w:r>
        <w:rPr>
          <w:rFonts w:hint="eastAsia" w:ascii="宋体" w:hAnsi="宋体" w:eastAsia="宋体" w:cs="宋体"/>
          <w:szCs w:val="32"/>
        </w:rPr>
        <w:t>万元，其中：政府采购货物预算</w:t>
      </w:r>
      <w:r>
        <w:rPr>
          <w:rFonts w:hint="eastAsia" w:ascii="宋体" w:hAnsi="宋体" w:eastAsia="宋体" w:cs="宋体"/>
          <w:szCs w:val="32"/>
          <w:lang w:val="en-US" w:eastAsia="zh-CN"/>
        </w:rPr>
        <w:t>0</w:t>
      </w:r>
      <w:r>
        <w:rPr>
          <w:rFonts w:hint="eastAsia" w:ascii="宋体" w:hAnsi="宋体" w:eastAsia="宋体" w:cs="宋体"/>
          <w:szCs w:val="32"/>
        </w:rPr>
        <w:t>万元、政府采购工程预算</w:t>
      </w:r>
      <w:r>
        <w:rPr>
          <w:rFonts w:hint="eastAsia" w:ascii="宋体" w:hAnsi="宋体" w:eastAsia="宋体" w:cs="宋体"/>
          <w:szCs w:val="32"/>
          <w:lang w:val="en-US" w:eastAsia="zh-CN"/>
        </w:rPr>
        <w:t>0</w:t>
      </w:r>
      <w:r>
        <w:rPr>
          <w:rFonts w:hint="eastAsia" w:ascii="宋体" w:hAnsi="宋体" w:eastAsia="宋体" w:cs="宋体"/>
          <w:szCs w:val="32"/>
        </w:rPr>
        <w:t>万元、政府采购服务预算</w:t>
      </w:r>
      <w:r>
        <w:rPr>
          <w:rFonts w:hint="eastAsia" w:ascii="宋体" w:hAnsi="宋体" w:eastAsia="宋体" w:cs="宋体"/>
          <w:szCs w:val="32"/>
          <w:lang w:val="en-US" w:eastAsia="zh-CN"/>
        </w:rPr>
        <w:t>0</w:t>
      </w:r>
      <w:r>
        <w:rPr>
          <w:rFonts w:hint="eastAsia" w:ascii="宋体" w:hAnsi="宋体" w:eastAsia="宋体" w:cs="宋体"/>
          <w:szCs w:val="32"/>
        </w:rPr>
        <w:t>万元。</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（三）国有资产占有使用情况</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截至</w:t>
      </w:r>
      <w:r>
        <w:rPr>
          <w:rFonts w:hint="eastAsia" w:ascii="宋体" w:hAnsi="宋体" w:eastAsia="宋体" w:cs="宋体"/>
          <w:szCs w:val="32"/>
          <w:lang w:eastAsia="zh-CN"/>
        </w:rPr>
        <w:t>2023</w:t>
      </w:r>
      <w:r>
        <w:rPr>
          <w:rFonts w:hint="eastAsia" w:ascii="宋体" w:hAnsi="宋体" w:eastAsia="宋体" w:cs="宋体"/>
          <w:szCs w:val="32"/>
        </w:rPr>
        <w:t>年8月底，部门本级和所属各预算单位共有车辆</w:t>
      </w:r>
      <w:r>
        <w:rPr>
          <w:rFonts w:hint="eastAsia" w:ascii="宋体" w:hAnsi="宋体" w:eastAsia="宋体" w:cs="宋体"/>
          <w:szCs w:val="32"/>
          <w:lang w:val="en-US" w:eastAsia="zh-CN"/>
        </w:rPr>
        <w:t>1</w:t>
      </w:r>
      <w:r>
        <w:rPr>
          <w:rFonts w:hint="eastAsia" w:ascii="宋体" w:hAnsi="宋体" w:eastAsia="宋体" w:cs="宋体"/>
          <w:szCs w:val="32"/>
        </w:rPr>
        <w:t>辆，土地</w:t>
      </w:r>
      <w:r>
        <w:rPr>
          <w:rFonts w:hint="eastAsia" w:ascii="宋体" w:hAnsi="宋体" w:eastAsia="宋体" w:cs="宋体"/>
          <w:szCs w:val="32"/>
          <w:lang w:val="en-US" w:eastAsia="zh-CN"/>
        </w:rPr>
        <w:t>4000</w:t>
      </w:r>
      <w:r>
        <w:rPr>
          <w:rFonts w:hint="eastAsia" w:ascii="宋体" w:hAnsi="宋体" w:eastAsia="宋体" w:cs="宋体"/>
          <w:szCs w:val="32"/>
        </w:rPr>
        <w:t>平方米，房屋</w:t>
      </w:r>
      <w:r>
        <w:rPr>
          <w:rFonts w:hint="eastAsia" w:ascii="宋体" w:hAnsi="宋体" w:eastAsia="宋体" w:cs="宋体"/>
          <w:szCs w:val="32"/>
          <w:lang w:val="en-US" w:eastAsia="zh-CN"/>
        </w:rPr>
        <w:t>2500</w:t>
      </w:r>
      <w:r>
        <w:rPr>
          <w:rFonts w:hint="eastAsia" w:ascii="宋体" w:hAnsi="宋体" w:eastAsia="宋体" w:cs="宋体"/>
          <w:szCs w:val="32"/>
        </w:rPr>
        <w:t>平方米，单价50万元及以上的通用设备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lang w:eastAsia="zh-CN"/>
        </w:rPr>
        <w:t>2024</w:t>
      </w:r>
      <w:r>
        <w:rPr>
          <w:rFonts w:hint="eastAsia" w:ascii="宋体" w:hAnsi="宋体" w:eastAsia="宋体" w:cs="宋体"/>
          <w:szCs w:val="32"/>
        </w:rPr>
        <w:t>年部门预算安排购置车辆</w:t>
      </w:r>
      <w:r>
        <w:rPr>
          <w:rFonts w:hint="eastAsia" w:ascii="宋体" w:hAnsi="宋体" w:eastAsia="宋体" w:cs="宋体"/>
          <w:szCs w:val="32"/>
          <w:lang w:val="en-US" w:eastAsia="zh-CN"/>
        </w:rPr>
        <w:t>0</w:t>
      </w:r>
      <w:r>
        <w:rPr>
          <w:rFonts w:hint="eastAsia" w:ascii="宋体" w:hAnsi="宋体" w:eastAsia="宋体" w:cs="宋体"/>
          <w:szCs w:val="32"/>
        </w:rPr>
        <w:t>辆，安排购置土地</w:t>
      </w:r>
      <w:r>
        <w:rPr>
          <w:rFonts w:hint="eastAsia" w:ascii="宋体" w:hAnsi="宋体" w:eastAsia="宋体" w:cs="宋体"/>
          <w:szCs w:val="32"/>
          <w:lang w:val="en-US" w:eastAsia="zh-CN"/>
        </w:rPr>
        <w:t>0</w:t>
      </w:r>
      <w:r>
        <w:rPr>
          <w:rFonts w:hint="eastAsia" w:ascii="宋体" w:hAnsi="宋体" w:eastAsia="宋体" w:cs="宋体"/>
          <w:szCs w:val="32"/>
        </w:rPr>
        <w:t>平方米，安排购置房屋</w:t>
      </w:r>
      <w:r>
        <w:rPr>
          <w:rFonts w:hint="eastAsia" w:ascii="宋体" w:hAnsi="宋体" w:eastAsia="宋体" w:cs="宋体"/>
          <w:szCs w:val="32"/>
          <w:lang w:val="en-US" w:eastAsia="zh-CN"/>
        </w:rPr>
        <w:t>0</w:t>
      </w:r>
      <w:r>
        <w:rPr>
          <w:rFonts w:hint="eastAsia" w:ascii="宋体" w:hAnsi="宋体" w:eastAsia="宋体" w:cs="宋体"/>
          <w:szCs w:val="32"/>
        </w:rPr>
        <w:t>平方米，计划新增单价50万元及以上的通用设备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台/套，计划新增单价100万元及以上的专用设备实有数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numPr>
          <w:ilvl w:val="0"/>
          <w:numId w:val="1"/>
        </w:numPr>
        <w:spacing w:line="540" w:lineRule="exact"/>
        <w:ind w:firstLine="640" w:firstLineChars="200"/>
        <w:rPr>
          <w:rFonts w:hint="eastAsia" w:ascii="宋体" w:hAnsi="宋体" w:eastAsia="宋体" w:cs="宋体"/>
          <w:szCs w:val="32"/>
        </w:rPr>
      </w:pPr>
      <w:r>
        <w:rPr>
          <w:rFonts w:hint="eastAsia" w:ascii="宋体" w:hAnsi="宋体" w:eastAsia="宋体" w:cs="宋体"/>
          <w:szCs w:val="32"/>
        </w:rPr>
        <w:t>项目支出情况说明</w:t>
      </w:r>
    </w:p>
    <w:p>
      <w:pPr>
        <w:spacing w:line="540" w:lineRule="exact"/>
        <w:ind w:firstLine="640" w:firstLineChars="200"/>
        <w:rPr>
          <w:rFonts w:hint="eastAsia" w:ascii="宋体" w:hAnsi="宋体" w:eastAsia="宋体" w:cs="宋体"/>
        </w:rPr>
      </w:pPr>
      <w:r>
        <w:rPr>
          <w:rFonts w:hint="eastAsia" w:ascii="宋体" w:hAnsi="宋体" w:eastAsia="宋体" w:cs="宋体"/>
          <w:lang w:eastAsia="zh-CN"/>
        </w:rPr>
        <w:t>2024</w:t>
      </w:r>
      <w:r>
        <w:rPr>
          <w:rFonts w:hint="eastAsia" w:ascii="宋体" w:hAnsi="宋体" w:eastAsia="宋体" w:cs="宋体"/>
        </w:rPr>
        <w:t>年部门项目支出</w:t>
      </w:r>
      <w:r>
        <w:rPr>
          <w:rFonts w:hint="eastAsia" w:ascii="宋体" w:hAnsi="宋体" w:eastAsia="宋体" w:cs="宋体"/>
          <w:szCs w:val="32"/>
          <w:lang w:val="en-US" w:eastAsia="zh-CN"/>
        </w:rPr>
        <w:t>0</w:t>
      </w:r>
      <w:r>
        <w:rPr>
          <w:rFonts w:hint="eastAsia" w:ascii="宋体" w:hAnsi="宋体" w:eastAsia="宋体" w:cs="宋体"/>
          <w:szCs w:val="32"/>
        </w:rPr>
        <w:t>万元，其中：一级项目</w:t>
      </w:r>
      <w:r>
        <w:rPr>
          <w:rFonts w:hint="eastAsia" w:ascii="宋体" w:hAnsi="宋体" w:eastAsia="宋体" w:cs="宋体"/>
          <w:szCs w:val="32"/>
          <w:lang w:val="en-US" w:eastAsia="zh-CN"/>
        </w:rPr>
        <w:t>0</w:t>
      </w:r>
      <w:r>
        <w:rPr>
          <w:rFonts w:hint="eastAsia" w:ascii="宋体" w:hAnsi="宋体" w:eastAsia="宋体" w:cs="宋体"/>
          <w:szCs w:val="32"/>
        </w:rPr>
        <w:t>个，二级项目</w:t>
      </w:r>
      <w:r>
        <w:rPr>
          <w:rFonts w:hint="eastAsia" w:ascii="宋体" w:hAnsi="宋体" w:eastAsia="宋体" w:cs="宋体"/>
          <w:szCs w:val="32"/>
          <w:lang w:val="en-US" w:eastAsia="zh-CN"/>
        </w:rPr>
        <w:t>0</w:t>
      </w:r>
      <w:r>
        <w:rPr>
          <w:rFonts w:hint="eastAsia" w:ascii="宋体" w:hAnsi="宋体" w:eastAsia="宋体" w:cs="宋体"/>
          <w:szCs w:val="32"/>
        </w:rPr>
        <w:t>个；使用本年拨款</w:t>
      </w:r>
      <w:r>
        <w:rPr>
          <w:rFonts w:hint="eastAsia" w:ascii="宋体" w:hAnsi="宋体" w:eastAsia="宋体" w:cs="宋体"/>
          <w:szCs w:val="32"/>
          <w:lang w:val="en-US" w:eastAsia="zh-CN"/>
        </w:rPr>
        <w:t>0</w:t>
      </w:r>
      <w:r>
        <w:rPr>
          <w:rFonts w:hint="eastAsia" w:ascii="宋体" w:hAnsi="宋体" w:eastAsia="宋体" w:cs="宋体"/>
          <w:szCs w:val="32"/>
        </w:rPr>
        <w:t>万元，财政拨款结转</w:t>
      </w:r>
      <w:r>
        <w:rPr>
          <w:rFonts w:hint="eastAsia" w:ascii="宋体" w:hAnsi="宋体" w:eastAsia="宋体" w:cs="宋体"/>
          <w:szCs w:val="32"/>
          <w:lang w:val="en-US" w:eastAsia="zh-CN"/>
        </w:rPr>
        <w:t>0</w:t>
      </w:r>
      <w:r>
        <w:rPr>
          <w:rFonts w:hint="eastAsia" w:ascii="宋体" w:hAnsi="宋体" w:eastAsia="宋体" w:cs="宋体"/>
          <w:szCs w:val="32"/>
        </w:rPr>
        <w:t>万元。</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（五）项目支出绩效目标情况说明</w:t>
      </w:r>
    </w:p>
    <w:p>
      <w:pPr>
        <w:ind w:firstLine="645"/>
        <w:rPr>
          <w:rFonts w:hint="eastAsia" w:ascii="宋体" w:hAnsi="宋体" w:eastAsia="宋体" w:cs="宋体"/>
          <w:szCs w:val="32"/>
        </w:rPr>
      </w:pPr>
      <w:r>
        <w:rPr>
          <w:rFonts w:hint="eastAsia" w:ascii="宋体" w:hAnsi="宋体" w:eastAsia="宋体" w:cs="宋体"/>
        </w:rPr>
        <w:t>按照全面实施预算绩效管理的要求，结合本部门职能和重点工作，</w:t>
      </w:r>
      <w:r>
        <w:rPr>
          <w:rFonts w:hint="eastAsia" w:ascii="宋体" w:hAnsi="宋体" w:eastAsia="宋体" w:cs="宋体"/>
          <w:lang w:eastAsia="zh-CN"/>
        </w:rPr>
        <w:t>2024</w:t>
      </w:r>
      <w:r>
        <w:rPr>
          <w:rFonts w:hint="eastAsia" w:ascii="宋体" w:hAnsi="宋体" w:eastAsia="宋体" w:cs="宋体"/>
        </w:rPr>
        <w:t>年确定</w:t>
      </w:r>
      <w:r>
        <w:rPr>
          <w:rFonts w:hint="eastAsia" w:ascii="宋体" w:hAnsi="宋体" w:eastAsia="宋体" w:cs="宋体"/>
          <w:szCs w:val="32"/>
          <w:lang w:val="en-US" w:eastAsia="zh-CN"/>
        </w:rPr>
        <w:t>0</w:t>
      </w:r>
      <w:r>
        <w:rPr>
          <w:rFonts w:hint="eastAsia" w:ascii="宋体" w:hAnsi="宋体" w:eastAsia="宋体" w:cs="宋体"/>
        </w:rPr>
        <w:t>个一级项目支出的绩效目标和指标向社会公开，涉及金额</w:t>
      </w:r>
      <w:r>
        <w:rPr>
          <w:rFonts w:hint="eastAsia" w:ascii="宋体" w:hAnsi="宋体" w:eastAsia="宋体" w:cs="宋体"/>
          <w:szCs w:val="32"/>
          <w:lang w:val="en-US" w:eastAsia="zh-CN"/>
        </w:rPr>
        <w:t>0</w:t>
      </w:r>
      <w:r>
        <w:rPr>
          <w:rFonts w:hint="eastAsia" w:ascii="宋体" w:hAnsi="宋体" w:eastAsia="宋体" w:cs="宋体"/>
        </w:rPr>
        <w:t>万元。</w:t>
      </w:r>
      <w:r>
        <w:rPr>
          <w:rFonts w:hint="eastAsia" w:ascii="宋体" w:hAnsi="宋体" w:eastAsia="宋体" w:cs="宋体"/>
          <w:szCs w:val="32"/>
        </w:rPr>
        <w:br w:type="page"/>
      </w:r>
    </w:p>
    <w:p>
      <w:pPr>
        <w:ind w:firstLine="640" w:firstLineChars="200"/>
        <w:rPr>
          <w:rFonts w:hint="eastAsia" w:ascii="宋体" w:hAnsi="宋体" w:eastAsia="宋体" w:cs="宋体"/>
          <w:szCs w:val="32"/>
        </w:rPr>
      </w:pPr>
    </w:p>
    <w:p>
      <w:pPr>
        <w:ind w:firstLine="640" w:firstLineChars="200"/>
        <w:jc w:val="center"/>
        <w:rPr>
          <w:rFonts w:hint="eastAsia" w:ascii="宋体" w:hAnsi="宋体" w:eastAsia="宋体" w:cs="宋体"/>
        </w:rPr>
      </w:pPr>
      <w:r>
        <w:rPr>
          <w:rFonts w:hint="eastAsia" w:ascii="宋体" w:hAnsi="宋体" w:eastAsia="宋体" w:cs="宋体"/>
        </w:rPr>
        <w:t>第四部分 名词解释</w:t>
      </w:r>
    </w:p>
    <w:p>
      <w:pPr>
        <w:ind w:firstLine="640" w:firstLineChars="200"/>
        <w:jc w:val="center"/>
        <w:rPr>
          <w:rFonts w:hint="eastAsia" w:ascii="宋体" w:hAnsi="宋体" w:eastAsia="宋体" w:cs="宋体"/>
        </w:rPr>
      </w:pPr>
    </w:p>
    <w:p>
      <w:pPr>
        <w:ind w:firstLine="640" w:firstLineChars="200"/>
        <w:rPr>
          <w:rFonts w:hint="eastAsia" w:ascii="宋体" w:hAnsi="宋体" w:eastAsia="宋体" w:cs="宋体"/>
          <w:szCs w:val="32"/>
        </w:rPr>
      </w:pPr>
      <w:r>
        <w:rPr>
          <w:rFonts w:hint="eastAsia" w:ascii="宋体" w:hAnsi="宋体" w:eastAsia="宋体" w:cs="宋体"/>
          <w:szCs w:val="32"/>
        </w:rPr>
        <w:t>（一）一般公共预算拨款收入：指省级财政通过当年一般公共预算拨付的资金。</w:t>
      </w:r>
    </w:p>
    <w:p>
      <w:pPr>
        <w:ind w:firstLine="640" w:firstLineChars="200"/>
        <w:rPr>
          <w:rFonts w:hint="eastAsia" w:ascii="宋体" w:hAnsi="宋体" w:eastAsia="宋体" w:cs="宋体"/>
          <w:szCs w:val="32"/>
        </w:rPr>
      </w:pPr>
      <w:r>
        <w:rPr>
          <w:rFonts w:hint="eastAsia" w:ascii="宋体" w:hAnsi="宋体" w:eastAsia="宋体" w:cs="宋体"/>
          <w:szCs w:val="32"/>
        </w:rPr>
        <w:t>（二）政府性基金预算拨款收入：指省级财政通过当年政府性基金预算拨付的资金。</w:t>
      </w:r>
    </w:p>
    <w:p>
      <w:pPr>
        <w:ind w:firstLine="640" w:firstLineChars="200"/>
        <w:rPr>
          <w:rFonts w:hint="eastAsia" w:ascii="宋体" w:hAnsi="宋体" w:eastAsia="宋体" w:cs="宋体"/>
          <w:szCs w:val="32"/>
        </w:rPr>
      </w:pPr>
      <w:r>
        <w:rPr>
          <w:rFonts w:hint="eastAsia" w:ascii="宋体" w:hAnsi="宋体" w:eastAsia="宋体" w:cs="宋体"/>
          <w:szCs w:val="32"/>
        </w:rPr>
        <w:t>（三）国有资本经营预算拨款收入：指省级财政通过当年国有资本经营预算拨付的资金。</w:t>
      </w:r>
    </w:p>
    <w:p>
      <w:pPr>
        <w:ind w:firstLine="640"/>
        <w:rPr>
          <w:rFonts w:hint="eastAsia" w:ascii="宋体" w:hAnsi="宋体" w:eastAsia="宋体" w:cs="宋体"/>
          <w:szCs w:val="32"/>
        </w:rPr>
      </w:pPr>
      <w:r>
        <w:rPr>
          <w:rFonts w:hint="eastAsia" w:ascii="宋体" w:hAnsi="宋体" w:eastAsia="宋体" w:cs="宋体"/>
          <w:szCs w:val="32"/>
        </w:rPr>
        <w:t>（四）财政专户管理资金收入：指未纳入预算并实行财政专户管理的资金收入。</w:t>
      </w:r>
    </w:p>
    <w:p>
      <w:pPr>
        <w:ind w:firstLine="640"/>
        <w:rPr>
          <w:rFonts w:hint="eastAsia" w:ascii="宋体" w:hAnsi="宋体" w:eastAsia="宋体" w:cs="宋体"/>
          <w:szCs w:val="32"/>
        </w:rPr>
      </w:pPr>
      <w:r>
        <w:rPr>
          <w:rFonts w:hint="eastAsia" w:ascii="宋体" w:hAnsi="宋体" w:eastAsia="宋体" w:cs="宋体"/>
          <w:szCs w:val="32"/>
        </w:rPr>
        <w:t>（五）事业收入：指事业单位开展专业业务活动及辅助活动所取得的收入。</w:t>
      </w:r>
    </w:p>
    <w:p>
      <w:pPr>
        <w:ind w:firstLine="640"/>
        <w:rPr>
          <w:rFonts w:hint="eastAsia" w:ascii="宋体" w:hAnsi="宋体" w:eastAsia="宋体" w:cs="宋体"/>
          <w:szCs w:val="32"/>
        </w:rPr>
      </w:pPr>
      <w:r>
        <w:rPr>
          <w:rFonts w:hint="eastAsia" w:ascii="宋体" w:hAnsi="宋体" w:eastAsia="宋体" w:cs="宋体"/>
          <w:szCs w:val="32"/>
        </w:rPr>
        <w:t>（六）上级补助收入：指预算单位从主管部门或上级单位取得的非财政拨款补助收入。</w:t>
      </w:r>
    </w:p>
    <w:p>
      <w:pPr>
        <w:ind w:firstLine="640"/>
        <w:rPr>
          <w:rFonts w:hint="eastAsia" w:ascii="宋体" w:hAnsi="宋体" w:eastAsia="宋体" w:cs="宋体"/>
          <w:szCs w:val="32"/>
        </w:rPr>
      </w:pPr>
      <w:r>
        <w:rPr>
          <w:rFonts w:hint="eastAsia" w:ascii="宋体" w:hAnsi="宋体" w:eastAsia="宋体" w:cs="宋体"/>
          <w:szCs w:val="32"/>
        </w:rPr>
        <w:t>（七）附属单位上缴收入：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rFonts w:hint="eastAsia" w:ascii="宋体" w:hAnsi="宋体" w:eastAsia="宋体" w:cs="宋体"/>
          <w:szCs w:val="32"/>
        </w:rPr>
      </w:pPr>
      <w:r>
        <w:rPr>
          <w:rFonts w:hint="eastAsia" w:ascii="宋体" w:hAnsi="宋体" w:eastAsia="宋体" w:cs="宋体"/>
          <w:szCs w:val="32"/>
        </w:rPr>
        <w:t>（八）事业单位经营收入：指事业单位在专业业务活动及其辅助活动之外开展非独立核算经营活动取得的收入。</w:t>
      </w:r>
    </w:p>
    <w:p>
      <w:pPr>
        <w:ind w:firstLine="640"/>
        <w:rPr>
          <w:rFonts w:hint="eastAsia" w:ascii="宋体" w:hAnsi="宋体" w:eastAsia="宋体" w:cs="宋体"/>
          <w:szCs w:val="32"/>
        </w:rPr>
      </w:pPr>
      <w:r>
        <w:rPr>
          <w:rFonts w:hint="eastAsia" w:ascii="宋体" w:hAnsi="宋体" w:eastAsia="宋体" w:cs="宋体"/>
          <w:szCs w:val="32"/>
        </w:rPr>
        <w:t>（九）其他收入：指除上述“一般公共预算拨款收入”、“政府性基金预算拨款收入”、“事业收入”、“事业单位经营收入”等以外的收入。</w:t>
      </w:r>
    </w:p>
    <w:p>
      <w:pPr>
        <w:ind w:firstLine="640"/>
        <w:rPr>
          <w:rFonts w:hint="eastAsia" w:ascii="宋体" w:hAnsi="宋体" w:eastAsia="宋体" w:cs="宋体"/>
          <w:szCs w:val="32"/>
        </w:rPr>
      </w:pPr>
      <w:r>
        <w:rPr>
          <w:rFonts w:hint="eastAsia" w:ascii="宋体" w:hAnsi="宋体" w:eastAsia="宋体" w:cs="宋体"/>
          <w:szCs w:val="32"/>
        </w:rPr>
        <w:t>（十）用事业基金弥补收支差额：指事业单位在预计当年的“一般公共预算拨款收入”、“政府性基金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rFonts w:hint="eastAsia" w:ascii="宋体" w:hAnsi="宋体" w:eastAsia="宋体" w:cs="宋体"/>
          <w:szCs w:val="32"/>
        </w:rPr>
      </w:pPr>
      <w:r>
        <w:rPr>
          <w:rFonts w:hint="eastAsia" w:ascii="宋体" w:hAnsi="宋体" w:eastAsia="宋体" w:cs="宋体"/>
          <w:szCs w:val="32"/>
        </w:rPr>
        <w:t>（十一）上年结转：指以前年度尚未完成、结转到本年仍按原规定用途继续使用的资金。</w:t>
      </w:r>
    </w:p>
    <w:p>
      <w:pPr>
        <w:ind w:firstLine="640"/>
        <w:rPr>
          <w:rFonts w:hint="eastAsia" w:ascii="宋体" w:hAnsi="宋体" w:eastAsia="宋体" w:cs="宋体"/>
          <w:szCs w:val="32"/>
        </w:rPr>
      </w:pPr>
      <w:r>
        <w:rPr>
          <w:rFonts w:hint="eastAsia" w:ascii="宋体" w:hAnsi="宋体" w:eastAsia="宋体" w:cs="宋体"/>
          <w:szCs w:val="32"/>
        </w:rPr>
        <w:t>（十二）结转下年：指以前年度预算安排、因客观条件发生变化无法按原计划实施，需延迟到以后年度按原规定用途继续使用的资金。</w:t>
      </w:r>
    </w:p>
    <w:p>
      <w:pPr>
        <w:ind w:firstLine="640"/>
        <w:rPr>
          <w:rFonts w:hint="eastAsia" w:ascii="宋体" w:hAnsi="宋体" w:eastAsia="宋体" w:cs="宋体"/>
          <w:szCs w:val="32"/>
        </w:rPr>
      </w:pPr>
      <w:r>
        <w:rPr>
          <w:rFonts w:hint="eastAsia" w:ascii="宋体" w:hAnsi="宋体" w:eastAsia="宋体" w:cs="宋体"/>
          <w:szCs w:val="32"/>
        </w:rPr>
        <w:t>（十三）基本支出：指为保障机构正常运转、完成日常工作任务而发生的人员支出和公用支出。</w:t>
      </w:r>
    </w:p>
    <w:p>
      <w:pPr>
        <w:ind w:firstLine="640"/>
        <w:rPr>
          <w:rFonts w:hint="eastAsia" w:ascii="宋体" w:hAnsi="宋体" w:eastAsia="宋体" w:cs="宋体"/>
          <w:szCs w:val="32"/>
        </w:rPr>
      </w:pPr>
      <w:r>
        <w:rPr>
          <w:rFonts w:hint="eastAsia" w:ascii="宋体" w:hAnsi="宋体" w:eastAsia="宋体" w:cs="宋体"/>
          <w:szCs w:val="32"/>
        </w:rPr>
        <w:t>（十四）项目支出：指在基本支出之外为完成特定行政任务和事业发展目标所发生的支出。</w:t>
      </w:r>
    </w:p>
    <w:p>
      <w:pPr>
        <w:ind w:firstLine="640"/>
        <w:rPr>
          <w:rFonts w:hint="eastAsia" w:ascii="宋体" w:hAnsi="宋体" w:eastAsia="宋体" w:cs="宋体"/>
          <w:szCs w:val="32"/>
        </w:rPr>
      </w:pPr>
      <w:r>
        <w:rPr>
          <w:rFonts w:hint="eastAsia" w:ascii="宋体" w:hAnsi="宋体" w:eastAsia="宋体" w:cs="宋体"/>
          <w:szCs w:val="32"/>
        </w:rPr>
        <w:t>（十五）上缴上级支出：指附属单位上缴上级的支出。</w:t>
      </w:r>
    </w:p>
    <w:p>
      <w:pPr>
        <w:ind w:firstLine="640"/>
        <w:rPr>
          <w:rFonts w:hint="eastAsia" w:ascii="宋体" w:hAnsi="宋体" w:eastAsia="宋体" w:cs="宋体"/>
          <w:szCs w:val="32"/>
        </w:rPr>
      </w:pPr>
      <w:r>
        <w:rPr>
          <w:rFonts w:hint="eastAsia" w:ascii="宋体" w:hAnsi="宋体" w:eastAsia="宋体" w:cs="宋体"/>
          <w:szCs w:val="32"/>
        </w:rPr>
        <w:t>（十六）事业单位经营支出：指事业单位在专业业务活动及其辅助活动之外开展非独立核算经营活动发生的支出。</w:t>
      </w:r>
    </w:p>
    <w:p>
      <w:pPr>
        <w:ind w:firstLine="640"/>
        <w:rPr>
          <w:rFonts w:hint="eastAsia" w:ascii="宋体" w:hAnsi="宋体" w:eastAsia="宋体" w:cs="宋体"/>
          <w:szCs w:val="32"/>
        </w:rPr>
      </w:pPr>
      <w:r>
        <w:rPr>
          <w:rFonts w:hint="eastAsia" w:ascii="宋体" w:hAnsi="宋体" w:eastAsia="宋体" w:cs="宋体"/>
          <w:szCs w:val="32"/>
        </w:rPr>
        <w:t>（十七）对附属单位补助支出：指对附属单位补助发生的支出。</w:t>
      </w:r>
    </w:p>
    <w:p>
      <w:pPr>
        <w:ind w:firstLine="640"/>
        <w:rPr>
          <w:rFonts w:hint="eastAsia" w:ascii="宋体" w:hAnsi="宋体" w:eastAsia="宋体" w:cs="宋体"/>
          <w:szCs w:val="32"/>
        </w:rPr>
      </w:pPr>
      <w:r>
        <w:rPr>
          <w:rFonts w:hint="eastAsia" w:ascii="宋体" w:hAnsi="宋体" w:eastAsia="宋体" w:cs="宋体"/>
          <w:szCs w:val="32"/>
        </w:rPr>
        <w:t>（十八）“三公”经费：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宋体" w:hAnsi="宋体" w:eastAsia="宋体" w:cs="宋体"/>
          <w:szCs w:val="32"/>
        </w:rPr>
      </w:pPr>
      <w:r>
        <w:rPr>
          <w:rFonts w:hint="eastAsia" w:ascii="宋体" w:hAnsi="宋体" w:eastAsia="宋体" w:cs="宋体"/>
          <w:szCs w:val="32"/>
        </w:rPr>
        <w:t>（十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宋体" w:hAnsi="宋体" w:eastAsia="宋体" w:cs="宋体"/>
          <w:szCs w:val="32"/>
        </w:rPr>
      </w:pPr>
      <w:r>
        <w:rPr>
          <w:rFonts w:hint="eastAsia" w:ascii="宋体" w:hAnsi="宋体" w:eastAsia="宋体" w:cs="宋体"/>
          <w:szCs w:val="32"/>
        </w:rPr>
        <w:t>（二十）项目支出绩效目标：</w:t>
      </w:r>
      <w:r>
        <w:rPr>
          <w:rFonts w:hint="eastAsia" w:ascii="宋体" w:hAnsi="宋体" w:eastAsia="宋体" w:cs="宋体"/>
        </w:rPr>
        <w:t>项目支出绩效目标是指部门预算安排的项目支出在一定期限内预期达到的产出和效果。</w:t>
      </w:r>
    </w:p>
    <w:p>
      <w:pPr>
        <w:ind w:firstLine="640"/>
        <w:rPr>
          <w:rFonts w:hint="eastAsia" w:ascii="宋体" w:hAnsi="宋体" w:eastAsia="宋体" w:cs="宋体"/>
          <w:szCs w:val="32"/>
        </w:rPr>
      </w:pPr>
    </w:p>
    <w:p>
      <w:pPr>
        <w:ind w:firstLine="640"/>
        <w:rPr>
          <w:rFonts w:hint="eastAsia" w:ascii="宋体" w:hAnsi="宋体" w:eastAsia="宋体" w:cs="宋体"/>
          <w:szCs w:val="32"/>
        </w:rPr>
      </w:pPr>
    </w:p>
    <w:p>
      <w:pPr>
        <w:rPr>
          <w:rFonts w:hint="eastAsia" w:ascii="宋体" w:hAnsi="宋体" w:eastAsia="宋体" w:cs="宋体"/>
          <w:szCs w:val="32"/>
        </w:rPr>
      </w:pPr>
    </w:p>
    <w:p>
      <w:pPr>
        <w:spacing w:line="700" w:lineRule="exact"/>
        <w:rPr>
          <w:rFonts w:hint="eastAsia" w:ascii="宋体" w:hAnsi="宋体" w:eastAsia="宋体" w:cs="宋体"/>
          <w:kern w:val="0"/>
          <w:szCs w:val="32"/>
        </w:rPr>
      </w:pPr>
    </w:p>
    <w:p>
      <w:bookmarkStart w:id="0" w:name="_GoBack"/>
      <w:bookmarkEnd w:id="0"/>
    </w:p>
    <w:sectPr>
      <w:headerReference r:id="rId3" w:type="default"/>
      <w:footerReference r:id="rId5" w:type="default"/>
      <w:headerReference r:id="rId4" w:type="even"/>
      <w:footerReference r:id="rId6" w:type="even"/>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372" w:y="-73"/>
      <w:rPr>
        <w:rStyle w:val="5"/>
        <w:rFonts w:ascii="Times New Roman" w:hAnsi="Times New Roman" w:cs="Times New Roman"/>
        <w:sz w:val="28"/>
      </w:rPr>
    </w:pPr>
    <w:r>
      <w:rPr>
        <w:rStyle w:val="5"/>
        <w:rFonts w:hint="eastAsia" w:ascii="Times New Roman" w:hAnsi="Times New Roman" w:eastAsia="宋体" w:cs="Times New Roman"/>
        <w:sz w:val="28"/>
      </w:rPr>
      <w:t>—</w:t>
    </w:r>
    <w:r>
      <w:rPr>
        <w:rFonts w:ascii="Times New Roman" w:hAnsi="Times New Roman" w:cs="Times New Roman"/>
        <w:sz w:val="28"/>
      </w:rPr>
      <w:fldChar w:fldCharType="begin"/>
    </w:r>
    <w:r>
      <w:rPr>
        <w:rStyle w:val="5"/>
        <w:rFonts w:ascii="Times New Roman" w:hAnsi="Times New Roman" w:eastAsia="宋体" w:cs="Times New Roman"/>
        <w:sz w:val="28"/>
      </w:rPr>
      <w:instrText xml:space="preserve">PAGE  </w:instrText>
    </w:r>
    <w:r>
      <w:rPr>
        <w:rFonts w:ascii="Times New Roman" w:hAnsi="Times New Roman" w:cs="Times New Roman"/>
        <w:sz w:val="28"/>
      </w:rPr>
      <w:fldChar w:fldCharType="separate"/>
    </w:r>
    <w:r>
      <w:rPr>
        <w:rStyle w:val="5"/>
        <w:rFonts w:ascii="Times New Roman" w:hAnsi="Times New Roman" w:eastAsia="宋体" w:cs="Times New Roman"/>
        <w:sz w:val="28"/>
      </w:rPr>
      <w:t>4</w:t>
    </w:r>
    <w:r>
      <w:rPr>
        <w:rFonts w:ascii="Times New Roman" w:hAnsi="Times New Roman" w:cs="Times New Roman"/>
        <w:sz w:val="28"/>
      </w:rPr>
      <w:fldChar w:fldCharType="end"/>
    </w:r>
    <w:r>
      <w:rPr>
        <w:rStyle w:val="5"/>
        <w:rFonts w:hint="eastAsia" w:ascii="Times New Roman" w:hAnsi="Times New Roman" w:eastAsia="宋体" w:cs="Times New Roman"/>
        <w:sz w:val="28"/>
      </w:rPr>
      <w:t>—</w:t>
    </w:r>
  </w:p>
  <w:p>
    <w:pPr>
      <w:pStyle w:val="2"/>
      <w:framePr w:wrap="around" w:vAnchor="text" w:hAnchor="margin" w:xAlign="center" w:y="1"/>
      <w:ind w:right="360"/>
      <w:rPr>
        <w:rStyle w:val="5"/>
        <w:rFonts w:ascii="Times New Roman" w:hAnsi="Times New Roman" w:cs="Times New Roman"/>
      </w:rPr>
    </w:pPr>
  </w:p>
  <w:p>
    <w:pPr>
      <w:pStyle w:val="2"/>
      <w:tabs>
        <w:tab w:val="left" w:pos="5124"/>
        <w:tab w:val="clear" w:pos="4153"/>
        <w:tab w:val="clear" w:pos="8306"/>
      </w:tabs>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Times New Roman" w:hAnsi="Times New Roman" w:cs="Times New Roman"/>
      </w:rPr>
    </w:pPr>
    <w:r>
      <w:rPr>
        <w:rFonts w:ascii="Times New Roman" w:hAnsi="Times New Roman" w:cs="Times New Roman"/>
      </w:rPr>
      <w:fldChar w:fldCharType="begin"/>
    </w:r>
    <w:r>
      <w:rPr>
        <w:rStyle w:val="5"/>
        <w:rFonts w:ascii="Times New Roman" w:hAnsi="Times New Roman" w:eastAsia="宋体" w:cs="Times New Roman"/>
      </w:rPr>
      <w:instrText xml:space="preserve">PAGE  </w:instrText>
    </w:r>
    <w:r>
      <w:rPr>
        <w:rFonts w:ascii="Times New Roman" w:hAnsi="Times New Roman" w:cs="Times New Roman"/>
      </w:rPr>
      <w:fldChar w:fldCharType="separate"/>
    </w:r>
    <w:r>
      <w:rPr>
        <w:rStyle w:val="5"/>
        <w:rFonts w:ascii="Times New Roman" w:hAnsi="Times New Roman" w:eastAsia="宋体" w:cs="Times New Roman"/>
      </w:rPr>
      <w:t>0</w:t>
    </w:r>
    <w:r>
      <w:rPr>
        <w:rFonts w:ascii="Times New Roman" w:hAnsi="Times New Roman" w:cs="Times New Roman"/>
      </w:rPr>
      <w:fldChar w:fldCharType="end"/>
    </w:r>
  </w:p>
  <w:p>
    <w:pPr>
      <w:pStyle w:val="2"/>
      <w:ind w:right="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7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character" w:styleId="5">
    <w:name w:val="page number"/>
    <w:uiPriority w:val="0"/>
  </w:style>
  <w:style w:type="paragraph" w:customStyle="1" w:styleId="7">
    <w:name w:val="p0"/>
    <w:uiPriority w:val="0"/>
    <w:pPr>
      <w:widowControl/>
      <w:jc w:val="both"/>
    </w:pPr>
    <w:rPr>
      <w:rFonts w:ascii="Times New Roman" w:hAnsi="Times New Roman" w:eastAsia="宋体"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