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r>
        <w:rPr>
          <w:rFonts w:eastAsia="黑体"/>
        </w:rPr>
        <w:t>附件1：</w:t>
      </w: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hint="eastAsia" w:ascii="宋体" w:hAnsi="宋体" w:eastAsia="宋体" w:cs="宋体"/>
          <w:sz w:val="44"/>
          <w:szCs w:val="44"/>
        </w:rPr>
      </w:pPr>
      <w:r>
        <w:rPr>
          <w:rFonts w:hint="eastAsia" w:ascii="宋体" w:hAnsi="宋体" w:eastAsia="宋体" w:cs="宋体"/>
          <w:sz w:val="44"/>
          <w:szCs w:val="44"/>
          <w:u w:val="single"/>
          <w:lang w:val="en-US" w:eastAsia="zh-CN"/>
        </w:rPr>
        <w:t>梨树县刘家馆子镇综合服务中心</w:t>
      </w:r>
      <w:r>
        <w:rPr>
          <w:rFonts w:hint="eastAsia" w:ascii="宋体" w:hAnsi="宋体" w:eastAsia="宋体" w:cs="宋体"/>
          <w:sz w:val="44"/>
          <w:szCs w:val="44"/>
        </w:rPr>
        <w:t>202</w:t>
      </w:r>
      <w:r>
        <w:rPr>
          <w:rFonts w:hint="eastAsia" w:ascii="宋体" w:hAnsi="宋体" w:eastAsia="宋体" w:cs="宋体"/>
          <w:sz w:val="44"/>
          <w:szCs w:val="44"/>
          <w:lang w:val="en-US" w:eastAsia="zh-CN"/>
        </w:rPr>
        <w:t>4</w:t>
      </w:r>
      <w:r>
        <w:rPr>
          <w:rFonts w:hint="eastAsia" w:ascii="宋体" w:hAnsi="宋体" w:eastAsia="宋体" w:cs="宋体"/>
          <w:sz w:val="44"/>
          <w:szCs w:val="44"/>
        </w:rPr>
        <w:t>年部门预算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p>
    <w:p>
      <w:pPr>
        <w:rPr>
          <w:rFonts w:eastAsia="黑体"/>
        </w:rPr>
      </w:pPr>
    </w:p>
    <w:p>
      <w:pPr>
        <w:ind w:firstLine="640" w:firstLineChars="200"/>
        <w:rPr>
          <w:rFonts w:eastAsia="黑体"/>
        </w:rPr>
      </w:pPr>
    </w:p>
    <w:p>
      <w:pPr>
        <w:jc w:val="center"/>
        <w:rPr>
          <w:rFonts w:hint="eastAsia" w:asciiTheme="majorEastAsia" w:hAnsiTheme="majorEastAsia" w:eastAsiaTheme="majorEastAsia" w:cstheme="majorEastAsia"/>
          <w:sz w:val="44"/>
          <w:szCs w:val="44"/>
        </w:rPr>
      </w:pPr>
      <w:r>
        <w:rPr>
          <w:rFonts w:eastAsia="黑体"/>
        </w:rPr>
        <w:br w:type="page"/>
      </w:r>
      <w:r>
        <w:rPr>
          <w:rFonts w:hint="eastAsia" w:asciiTheme="majorEastAsia" w:hAnsiTheme="majorEastAsia" w:eastAsiaTheme="majorEastAsia" w:cstheme="majorEastAsia"/>
          <w:sz w:val="44"/>
          <w:szCs w:val="44"/>
        </w:rPr>
        <w:t>目  录</w:t>
      </w:r>
    </w:p>
    <w:p>
      <w:pPr>
        <w:rPr>
          <w:rFonts w:eastAsia="黑体"/>
        </w:rPr>
      </w:pPr>
      <w:r>
        <w:rPr>
          <w:rFonts w:eastAsia="黑体"/>
        </w:rPr>
        <w:tab/>
      </w:r>
      <w:r>
        <w:rPr>
          <w:rFonts w:eastAsia="黑体"/>
        </w:rPr>
        <w:tab/>
      </w:r>
      <w:r>
        <w:rPr>
          <w:rFonts w:eastAsia="黑体"/>
        </w:rPr>
        <w:tab/>
      </w:r>
      <w:r>
        <w:rPr>
          <w:rFonts w:eastAsia="黑体"/>
        </w:rPr>
        <w:tab/>
      </w:r>
      <w:r>
        <w:rPr>
          <w:rFonts w:eastAsia="黑体"/>
        </w:rPr>
        <w:tab/>
      </w:r>
    </w:p>
    <w:p>
      <w:pPr>
        <w:rPr>
          <w:rFonts w:eastAsia="黑体"/>
        </w:rPr>
      </w:pPr>
      <w:r>
        <w:rPr>
          <w:rFonts w:eastAsia="黑体"/>
        </w:rPr>
        <w:t>第一部分  部门概况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rPr>
        <w:t>总</w:t>
      </w:r>
      <w:r>
        <w:t>表</w:t>
      </w:r>
    </w:p>
    <w:p>
      <w:pPr>
        <w:ind w:left="320" w:leftChars="100" w:firstLine="320" w:firstLineChars="100"/>
      </w:pPr>
      <w:r>
        <w:t>二、收入</w:t>
      </w:r>
      <w:r>
        <w:rPr>
          <w:rFonts w:hint="eastAsia"/>
        </w:rPr>
        <w:t>总</w:t>
      </w:r>
      <w:r>
        <w:t>表</w:t>
      </w:r>
    </w:p>
    <w:p>
      <w:pPr>
        <w:ind w:left="320" w:leftChars="100" w:firstLine="320" w:firstLineChars="100"/>
      </w:pPr>
      <w:r>
        <w:t>三、支出</w:t>
      </w:r>
      <w:r>
        <w:rPr>
          <w:rFonts w:hint="eastAsia"/>
        </w:rPr>
        <w:t>总</w:t>
      </w:r>
      <w:r>
        <w:t>表</w:t>
      </w:r>
    </w:p>
    <w:p>
      <w:pPr>
        <w:ind w:left="320" w:leftChars="100" w:firstLine="320" w:firstLineChars="100"/>
      </w:pPr>
      <w:r>
        <w:t>四、财政拨款收支</w:t>
      </w:r>
      <w:r>
        <w:rPr>
          <w:rFonts w:hint="eastAsia"/>
        </w:rPr>
        <w:t>总</w:t>
      </w:r>
      <w:r>
        <w:t>表</w:t>
      </w:r>
    </w:p>
    <w:p>
      <w:pPr>
        <w:ind w:left="320" w:leftChars="100" w:firstLine="320" w:firstLineChars="100"/>
        <w:rPr>
          <w:rFonts w:hint="eastAsia"/>
        </w:rPr>
      </w:pPr>
      <w:r>
        <w:t>五、</w:t>
      </w:r>
      <w:r>
        <w:rPr>
          <w:rFonts w:hint="eastAsia"/>
        </w:rPr>
        <w:t>一般公共预算支出表</w:t>
      </w:r>
    </w:p>
    <w:p>
      <w:pPr>
        <w:ind w:left="320" w:leftChars="100" w:firstLine="320" w:firstLineChars="100"/>
        <w:rPr>
          <w:rFonts w:hint="eastAsia"/>
        </w:rPr>
      </w:pPr>
      <w:r>
        <w:t>六、</w:t>
      </w:r>
      <w:r>
        <w:rPr>
          <w:rFonts w:hint="eastAsia"/>
        </w:rPr>
        <w:t>一般公共预算基本支出表</w:t>
      </w:r>
    </w:p>
    <w:p>
      <w:pPr>
        <w:ind w:left="320" w:leftChars="100" w:firstLine="320" w:firstLineChars="100"/>
        <w:rPr>
          <w:rFonts w:hint="eastAsia" w:eastAsia="仿宋_GB2312"/>
          <w:color w:val="auto"/>
          <w:lang w:eastAsia="zh-CN"/>
        </w:rPr>
      </w:pPr>
      <w:r>
        <w:rPr>
          <w:rFonts w:hint="eastAsia"/>
          <w:color w:val="auto"/>
          <w:lang w:eastAsia="zh-CN"/>
        </w:rPr>
        <w:t>七、本年一般公共预算支出明细表</w:t>
      </w:r>
    </w:p>
    <w:p>
      <w:pPr>
        <w:ind w:left="320" w:leftChars="100" w:firstLine="320" w:firstLineChars="100"/>
        <w:rPr>
          <w:color w:val="auto"/>
        </w:rPr>
      </w:pPr>
      <w:r>
        <w:rPr>
          <w:rFonts w:hint="eastAsia"/>
          <w:color w:val="auto"/>
          <w:lang w:eastAsia="zh-CN"/>
        </w:rPr>
        <w:t>八</w:t>
      </w:r>
      <w:r>
        <w:rPr>
          <w:color w:val="auto"/>
        </w:rPr>
        <w:t>、一般公共预算“三公”经费支出表</w:t>
      </w:r>
    </w:p>
    <w:p>
      <w:pPr>
        <w:ind w:left="320" w:leftChars="100" w:firstLine="320" w:firstLineChars="100"/>
        <w:rPr>
          <w:color w:val="auto"/>
        </w:rPr>
      </w:pPr>
      <w:r>
        <w:rPr>
          <w:rFonts w:hint="eastAsia"/>
          <w:color w:val="auto"/>
          <w:lang w:eastAsia="zh-CN"/>
        </w:rPr>
        <w:t>九</w:t>
      </w:r>
      <w:r>
        <w:rPr>
          <w:color w:val="auto"/>
        </w:rPr>
        <w:t>、政府性基金预算支出表</w:t>
      </w:r>
    </w:p>
    <w:p>
      <w:pPr>
        <w:ind w:left="320" w:leftChars="100" w:firstLine="320" w:firstLineChars="100"/>
        <w:rPr>
          <w:rFonts w:hint="eastAsia" w:eastAsia="仿宋_GB2312"/>
          <w:color w:val="auto"/>
          <w:lang w:eastAsia="zh-CN"/>
        </w:rPr>
      </w:pPr>
      <w:r>
        <w:rPr>
          <w:rFonts w:hint="eastAsia"/>
          <w:color w:val="auto"/>
          <w:lang w:eastAsia="zh-CN"/>
        </w:rPr>
        <w:t>十、本年政府性基金预算明细表</w:t>
      </w:r>
    </w:p>
    <w:p>
      <w:pPr>
        <w:ind w:left="320" w:leftChars="100" w:firstLine="320" w:firstLineChars="100"/>
        <w:rPr>
          <w:rFonts w:hint="eastAsia"/>
          <w:color w:val="auto"/>
        </w:rPr>
      </w:pPr>
      <w:r>
        <w:rPr>
          <w:rFonts w:hint="eastAsia"/>
          <w:color w:val="auto"/>
          <w:lang w:eastAsia="zh-CN"/>
        </w:rPr>
        <w:t>十一</w:t>
      </w:r>
      <w:r>
        <w:rPr>
          <w:rFonts w:hint="eastAsia"/>
          <w:color w:val="auto"/>
        </w:rPr>
        <w:t>、国有资本经营</w:t>
      </w:r>
      <w:r>
        <w:rPr>
          <w:color w:val="auto"/>
        </w:rPr>
        <w:t>预算支出表</w:t>
      </w:r>
    </w:p>
    <w:p>
      <w:pPr>
        <w:ind w:left="320" w:leftChars="100" w:firstLine="320" w:firstLineChars="100"/>
        <w:rPr>
          <w:rFonts w:hint="eastAsia"/>
        </w:rPr>
      </w:pPr>
      <w:r>
        <w:rPr>
          <w:rFonts w:hint="eastAsia"/>
          <w:lang w:eastAsia="zh-CN"/>
        </w:rPr>
        <w:t>十二、</w:t>
      </w:r>
      <w:r>
        <w:rPr>
          <w:rFonts w:hint="eastAsia"/>
        </w:rPr>
        <w:t>项目支出表</w:t>
      </w:r>
    </w:p>
    <w:p>
      <w:pPr>
        <w:ind w:left="320" w:leftChars="100" w:firstLine="320" w:firstLineChars="100"/>
        <w:rPr>
          <w:rFonts w:hint="eastAsia"/>
        </w:rPr>
      </w:pPr>
      <w:r>
        <w:rPr>
          <w:rFonts w:hint="eastAsia"/>
          <w:lang w:eastAsia="zh-CN"/>
        </w:rPr>
        <w:t>十三</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第一部分 部门概况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ind w:firstLine="640" w:firstLineChars="200"/>
        <w:rPr>
          <w:rFonts w:hint="eastAsia"/>
        </w:rPr>
      </w:pPr>
      <w:r>
        <w:rPr>
          <w:rFonts w:hint="eastAsia"/>
        </w:rPr>
        <w:t>（一）宣传贯彻执行国家省市有关农业畜牧业，自然资源，林业草原，水利文化体育劳动和社会保障卫生健康退役军人保障，应急环境保护等方面的方针政策，法律法规。</w:t>
      </w:r>
    </w:p>
    <w:p>
      <w:pPr>
        <w:ind w:firstLine="640" w:firstLineChars="200"/>
        <w:rPr>
          <w:rFonts w:hint="eastAsia"/>
        </w:rPr>
      </w:pPr>
      <w:r>
        <w:rPr>
          <w:rFonts w:hint="eastAsia"/>
        </w:rPr>
        <w:t>（二）组织实施与群众生活密切相关的各项公共服务，统筹开展农业畜牧业，自然资源，林业，草原，水利，文化，体育，劳动和社会保障，卫生健康，退役军人保障，应急环境保护等领域，辖区的内的工作，负责各领域培训，技术咨询，业务指导和技术推广等工作。</w:t>
      </w:r>
    </w:p>
    <w:p>
      <w:pPr>
        <w:ind w:firstLine="640" w:firstLineChars="200"/>
        <w:rPr>
          <w:rFonts w:hint="eastAsia"/>
        </w:rPr>
      </w:pPr>
      <w:r>
        <w:rPr>
          <w:rFonts w:hint="eastAsia"/>
        </w:rPr>
        <w:t>（三）负责各领域行政审批服务窗口，具体事务性工作。</w:t>
      </w:r>
    </w:p>
    <w:p>
      <w:pPr>
        <w:ind w:firstLine="640" w:firstLineChars="200"/>
        <w:rPr>
          <w:rFonts w:hint="eastAsia"/>
        </w:rPr>
      </w:pPr>
      <w:r>
        <w:rPr>
          <w:rFonts w:hint="eastAsia"/>
        </w:rPr>
        <w:t>（四）完成党委政府交办的其他任务。</w:t>
      </w:r>
    </w:p>
    <w:p>
      <w:pPr>
        <w:ind w:firstLine="640" w:firstLineChars="200"/>
      </w:pPr>
      <w:r>
        <w:rPr>
          <w:rFonts w:eastAsia="楷体_GB2312"/>
        </w:rPr>
        <w:t>二、机构设置</w:t>
      </w:r>
    </w:p>
    <w:p>
      <w:pPr>
        <w:ind w:firstLine="640" w:firstLineChars="200"/>
        <w:rPr>
          <w:rFonts w:hint="eastAsia"/>
        </w:rPr>
      </w:pPr>
      <w:r>
        <w:rPr>
          <w:rFonts w:hint="eastAsia"/>
        </w:rPr>
        <w:t>根据所承担的工作职责和编制总量，核定梨树县刘家管子镇综合服务中心内设14个机构。分别为：农业发展服务站、林业服务站、水利服务站、畜牧兽医服务站、农村集体经济服务站、农机服务站、自然资源和乡镇服务站、人力资源和社会保障服务站、退役军人服务站、应急服务站、环境保护服务站、扶贫和社会事务服务站、卫生健康服务站文化、广播服务站。</w:t>
      </w:r>
    </w:p>
    <w:p>
      <w:pPr>
        <w:pStyle w:val="81"/>
        <w:ind w:firstLine="640" w:firstLineChars="200"/>
        <w:rPr>
          <w:rFonts w:eastAsia="仿宋_GB2312"/>
        </w:rPr>
      </w:pPr>
      <w:r>
        <w:rPr>
          <w:rFonts w:hint="eastAsia" w:ascii="仿宋" w:hAnsi="仿宋" w:eastAsia="仿宋" w:cs="仿宋"/>
        </w:rPr>
        <w:t>下设一家预算单位：梨树县刘家馆子镇综合服务中心。</w:t>
      </w:r>
    </w:p>
    <w:p>
      <w:pPr>
        <w:pStyle w:val="81"/>
        <w:rPr>
          <w:rFonts w:eastAsia="黑体"/>
        </w:rPr>
      </w:pPr>
      <w:r>
        <w:rPr>
          <w:rFonts w:hint="eastAsia" w:hAnsi="楷体" w:eastAsia="楷体"/>
        </w:rPr>
        <w:br w:type="page"/>
      </w:r>
    </w:p>
    <w:p>
      <w:pPr>
        <w:ind w:firstLine="640" w:firstLineChars="200"/>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753"/>
        <w:gridCol w:w="1044"/>
        <w:gridCol w:w="1073"/>
        <w:gridCol w:w="1200"/>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9"/>
            <w:tcBorders>
              <w:top w:val="nil"/>
              <w:left w:val="nil"/>
              <w:bottom w:val="nil"/>
              <w:right w:val="nil"/>
            </w:tcBorders>
            <w:noWrap w:val="0"/>
            <w:vAlign w:val="center"/>
          </w:tcPr>
          <w:p>
            <w:pPr>
              <w:widowControl/>
              <w:jc w:val="center"/>
              <w:rPr>
                <w:rFonts w:eastAsia="方正小标宋简体"/>
                <w:kern w:val="0"/>
                <w:sz w:val="44"/>
                <w:szCs w:val="44"/>
              </w:rPr>
            </w:pPr>
            <w:r>
              <w:rPr>
                <w:rFonts w:hint="eastAsia" w:asciiTheme="minorEastAsia" w:hAnsiTheme="minorEastAsia" w:eastAsiaTheme="minorEastAsia" w:cstheme="minorEastAsia"/>
                <w:kern w:val="0"/>
                <w:sz w:val="44"/>
                <w:szCs w:val="44"/>
              </w:rPr>
              <w:t>收支总表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3"/>
            <w:tcBorders>
              <w:top w:val="nil"/>
              <w:left w:val="nil"/>
              <w:bottom w:val="nil"/>
              <w:right w:val="nil"/>
            </w:tcBorders>
            <w:noWrap w:val="0"/>
            <w:vAlign w:val="center"/>
          </w:tcPr>
          <w:p>
            <w:pPr>
              <w:widowControl/>
              <w:jc w:val="center"/>
              <w:rPr>
                <w:rFonts w:eastAsia="宋体"/>
                <w:kern w:val="0"/>
                <w:sz w:val="20"/>
              </w:rPr>
            </w:pP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435" w:hRule="atLeast"/>
        </w:trPr>
        <w:tc>
          <w:tcPr>
            <w:tcW w:w="1753"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04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eastAsia="宋体"/>
                <w:kern w:val="0"/>
                <w:sz w:val="20"/>
              </w:rPr>
              <w:t>预算数</w:t>
            </w:r>
          </w:p>
        </w:tc>
        <w:tc>
          <w:tcPr>
            <w:tcW w:w="1073"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当年预算</w:t>
            </w:r>
          </w:p>
        </w:tc>
        <w:tc>
          <w:tcPr>
            <w:tcW w:w="120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134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当年</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一、财政拨款收入</w:t>
            </w:r>
          </w:p>
        </w:tc>
        <w:tc>
          <w:tcPr>
            <w:tcW w:w="104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r>
              <w:rPr>
                <w:rFonts w:hint="eastAsia" w:ascii="宋体" w:hAnsi="宋体" w:eastAsia="宋体" w:cs="宋体"/>
                <w:kern w:val="0"/>
                <w:sz w:val="20"/>
                <w:lang w:val="en-US" w:eastAsia="zh-CN"/>
              </w:rPr>
              <w:t>799.95</w:t>
            </w:r>
          </w:p>
        </w:tc>
        <w:tc>
          <w:tcPr>
            <w:tcW w:w="107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20"/>
                <w:lang w:val="en-US" w:eastAsia="zh-CN"/>
              </w:rPr>
              <w:t>799.95</w:t>
            </w:r>
          </w:p>
        </w:tc>
        <w:tc>
          <w:tcPr>
            <w:tcW w:w="1200"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一、一般公共服务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lang w:val="en-US" w:eastAsia="zh-CN"/>
              </w:rPr>
              <w:t>557.70</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lang w:val="en-US" w:eastAsia="zh-CN"/>
              </w:rPr>
              <w:t>557.70</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一般公共预算拨款收入</w:t>
            </w:r>
          </w:p>
        </w:tc>
        <w:tc>
          <w:tcPr>
            <w:tcW w:w="104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r>
              <w:rPr>
                <w:rFonts w:hint="eastAsia" w:ascii="宋体" w:hAnsi="宋体" w:eastAsia="宋体" w:cs="宋体"/>
                <w:kern w:val="0"/>
                <w:sz w:val="20"/>
                <w:lang w:val="en-US" w:eastAsia="zh-CN"/>
              </w:rPr>
              <w:t>799.95</w:t>
            </w:r>
          </w:p>
        </w:tc>
        <w:tc>
          <w:tcPr>
            <w:tcW w:w="107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20"/>
                <w:lang w:val="en-US" w:eastAsia="zh-CN"/>
              </w:rPr>
              <w:t>799.95</w:t>
            </w:r>
          </w:p>
        </w:tc>
        <w:tc>
          <w:tcPr>
            <w:tcW w:w="1200"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lang w:val="en-US" w:eastAsia="zh-CN"/>
              </w:rPr>
              <w:t>137.11</w:t>
            </w:r>
          </w:p>
        </w:tc>
        <w:tc>
          <w:tcPr>
            <w:tcW w:w="1182" w:type="dxa"/>
            <w:gridSpan w:val="2"/>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lang w:val="en-US" w:eastAsia="zh-CN"/>
              </w:rPr>
              <w:t>137.11</w:t>
            </w: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政府性基金预算拨款收入</w:t>
            </w:r>
          </w:p>
        </w:tc>
        <w:tc>
          <w:tcPr>
            <w:tcW w:w="104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p>
        </w:tc>
        <w:tc>
          <w:tcPr>
            <w:tcW w:w="107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p>
        </w:tc>
        <w:tc>
          <w:tcPr>
            <w:tcW w:w="1200"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rPr>
              <w:t>卫生健康支出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lang w:val="en-US" w:eastAsia="zh-CN"/>
              </w:rPr>
              <w:t>39.09</w:t>
            </w:r>
          </w:p>
        </w:tc>
        <w:tc>
          <w:tcPr>
            <w:tcW w:w="1182" w:type="dxa"/>
            <w:gridSpan w:val="2"/>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lang w:val="en-US" w:eastAsia="zh-CN"/>
              </w:rPr>
              <w:t>39.09</w:t>
            </w: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国有资本经营预算拨款收入</w:t>
            </w:r>
          </w:p>
        </w:tc>
        <w:tc>
          <w:tcPr>
            <w:tcW w:w="104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p>
        </w:tc>
        <w:tc>
          <w:tcPr>
            <w:tcW w:w="107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p>
        </w:tc>
        <w:tc>
          <w:tcPr>
            <w:tcW w:w="1200"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hint="eastAsia" w:eastAsia="宋体"/>
                <w:color w:val="000000"/>
                <w:kern w:val="0"/>
                <w:sz w:val="20"/>
              </w:rPr>
              <w:t>四、住房保障支出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lang w:val="en-US" w:eastAsia="zh-CN"/>
              </w:rPr>
              <w:t>66.05</w:t>
            </w:r>
          </w:p>
        </w:tc>
        <w:tc>
          <w:tcPr>
            <w:tcW w:w="1182" w:type="dxa"/>
            <w:gridSpan w:val="2"/>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lang w:val="en-US" w:eastAsia="zh-CN"/>
              </w:rPr>
              <w:t>66.05</w:t>
            </w: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eastAsia="宋体"/>
                <w:sz w:val="20"/>
              </w:rPr>
            </w:pPr>
            <w:r>
              <w:rPr>
                <w:rFonts w:hint="eastAsia" w:eastAsia="宋体"/>
                <w:sz w:val="20"/>
              </w:rPr>
              <w:t>二、财政专户管理资金收入</w:t>
            </w:r>
          </w:p>
        </w:tc>
        <w:tc>
          <w:tcPr>
            <w:tcW w:w="104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p>
        </w:tc>
        <w:tc>
          <w:tcPr>
            <w:tcW w:w="107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p>
        </w:tc>
        <w:tc>
          <w:tcPr>
            <w:tcW w:w="1200"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eastAsia="宋体"/>
                <w:sz w:val="20"/>
              </w:rPr>
            </w:pPr>
            <w:r>
              <w:rPr>
                <w:rFonts w:hint="eastAsia" w:eastAsia="宋体"/>
                <w:sz w:val="20"/>
              </w:rPr>
              <w:t>三、单位资金收入</w:t>
            </w:r>
          </w:p>
        </w:tc>
        <w:tc>
          <w:tcPr>
            <w:tcW w:w="104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p>
        </w:tc>
        <w:tc>
          <w:tcPr>
            <w:tcW w:w="107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p>
        </w:tc>
        <w:tc>
          <w:tcPr>
            <w:tcW w:w="1200"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事业收入</w:t>
            </w:r>
          </w:p>
        </w:tc>
        <w:tc>
          <w:tcPr>
            <w:tcW w:w="104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p>
        </w:tc>
        <w:tc>
          <w:tcPr>
            <w:tcW w:w="107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p>
        </w:tc>
        <w:tc>
          <w:tcPr>
            <w:tcW w:w="1200"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事业单位经营收入</w:t>
            </w:r>
          </w:p>
        </w:tc>
        <w:tc>
          <w:tcPr>
            <w:tcW w:w="104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p>
        </w:tc>
        <w:tc>
          <w:tcPr>
            <w:tcW w:w="107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p>
        </w:tc>
        <w:tc>
          <w:tcPr>
            <w:tcW w:w="1200"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上级补助收入</w:t>
            </w:r>
          </w:p>
        </w:tc>
        <w:tc>
          <w:tcPr>
            <w:tcW w:w="104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p>
        </w:tc>
        <w:tc>
          <w:tcPr>
            <w:tcW w:w="107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p>
        </w:tc>
        <w:tc>
          <w:tcPr>
            <w:tcW w:w="1200"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附属单位上缴收入</w:t>
            </w:r>
          </w:p>
        </w:tc>
        <w:tc>
          <w:tcPr>
            <w:tcW w:w="104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p>
        </w:tc>
        <w:tc>
          <w:tcPr>
            <w:tcW w:w="107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p>
        </w:tc>
        <w:tc>
          <w:tcPr>
            <w:tcW w:w="1200"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其他收入</w:t>
            </w:r>
          </w:p>
        </w:tc>
        <w:tc>
          <w:tcPr>
            <w:tcW w:w="104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2"/>
                <w:sz w:val="20"/>
                <w:lang w:val="en-US" w:eastAsia="zh-CN" w:bidi="ar-SA"/>
              </w:rPr>
            </w:pPr>
          </w:p>
        </w:tc>
        <w:tc>
          <w:tcPr>
            <w:tcW w:w="107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2"/>
                <w:sz w:val="20"/>
                <w:lang w:val="en-US" w:eastAsia="zh-CN" w:bidi="ar-SA"/>
              </w:rPr>
            </w:pPr>
          </w:p>
        </w:tc>
        <w:tc>
          <w:tcPr>
            <w:tcW w:w="1200" w:type="dxa"/>
            <w:tcBorders>
              <w:top w:val="nil"/>
              <w:left w:val="single" w:color="auto" w:sz="4" w:space="0"/>
              <w:bottom w:val="single" w:color="auto" w:sz="4" w:space="0"/>
              <w:right w:val="nil"/>
            </w:tcBorders>
            <w:noWrap w:val="0"/>
            <w:vAlign w:val="center"/>
          </w:tcPr>
          <w:p>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eastAsia="宋体"/>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4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r>
              <w:rPr>
                <w:rFonts w:hint="eastAsia" w:ascii="宋体" w:hAnsi="宋体" w:eastAsia="宋体" w:cs="宋体"/>
                <w:kern w:val="0"/>
                <w:sz w:val="20"/>
                <w:lang w:val="en-US" w:eastAsia="zh-CN"/>
              </w:rPr>
              <w:t>799.95</w:t>
            </w:r>
          </w:p>
        </w:tc>
        <w:tc>
          <w:tcPr>
            <w:tcW w:w="107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r>
              <w:rPr>
                <w:rFonts w:hint="eastAsia" w:ascii="宋体" w:hAnsi="宋体" w:eastAsia="宋体" w:cs="宋体"/>
                <w:kern w:val="0"/>
                <w:sz w:val="20"/>
                <w:lang w:val="en-US" w:eastAsia="zh-CN"/>
              </w:rPr>
              <w:t>799.95</w:t>
            </w:r>
          </w:p>
        </w:tc>
        <w:tc>
          <w:tcPr>
            <w:tcW w:w="1200"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0"/>
                <w:lang w:val="en-US" w:eastAsia="zh-CN" w:bidi="ar-SA"/>
              </w:rPr>
            </w:pPr>
            <w:r>
              <w:rPr>
                <w:rFonts w:hint="eastAsia" w:ascii="宋体" w:hAnsi="宋体" w:eastAsia="宋体" w:cs="宋体"/>
                <w:kern w:val="0"/>
                <w:sz w:val="20"/>
                <w:lang w:val="en-US" w:eastAsia="zh-CN"/>
              </w:rPr>
              <w:t>799.95</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0"/>
                <w:lang w:val="en-US" w:eastAsia="zh-CN" w:bidi="ar-SA"/>
              </w:rPr>
            </w:pPr>
            <w:r>
              <w:rPr>
                <w:rFonts w:hint="eastAsia" w:ascii="宋体" w:hAnsi="宋体" w:eastAsia="宋体" w:cs="宋体"/>
                <w:kern w:val="0"/>
                <w:sz w:val="20"/>
                <w:lang w:val="en-US" w:eastAsia="zh-CN"/>
              </w:rPr>
              <w:t>799.95</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rPr>
              <w:t>财政拨款结转</w:t>
            </w:r>
          </w:p>
        </w:tc>
        <w:tc>
          <w:tcPr>
            <w:tcW w:w="104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p>
        </w:tc>
        <w:tc>
          <w:tcPr>
            <w:tcW w:w="107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p>
        </w:tc>
        <w:tc>
          <w:tcPr>
            <w:tcW w:w="1200"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rPr>
              <w:t>其他收入结转结余</w:t>
            </w:r>
          </w:p>
        </w:tc>
        <w:tc>
          <w:tcPr>
            <w:tcW w:w="104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p>
        </w:tc>
        <w:tc>
          <w:tcPr>
            <w:tcW w:w="107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p>
        </w:tc>
        <w:tc>
          <w:tcPr>
            <w:tcW w:w="1200"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eastAsia="黑体"/>
                <w:b/>
                <w:bCs/>
                <w:kern w:val="0"/>
                <w:sz w:val="20"/>
              </w:rPr>
              <w:t>收入总计</w:t>
            </w:r>
          </w:p>
        </w:tc>
        <w:tc>
          <w:tcPr>
            <w:tcW w:w="104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r>
              <w:rPr>
                <w:rFonts w:hint="eastAsia" w:ascii="宋体" w:hAnsi="宋体" w:eastAsia="宋体" w:cs="宋体"/>
                <w:kern w:val="0"/>
                <w:sz w:val="20"/>
                <w:lang w:val="en-US" w:eastAsia="zh-CN"/>
              </w:rPr>
              <w:t>799.95</w:t>
            </w:r>
          </w:p>
        </w:tc>
        <w:tc>
          <w:tcPr>
            <w:tcW w:w="107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r>
              <w:rPr>
                <w:rFonts w:hint="eastAsia" w:ascii="宋体" w:hAnsi="宋体" w:eastAsia="宋体" w:cs="宋体"/>
                <w:kern w:val="0"/>
                <w:sz w:val="20"/>
                <w:lang w:val="en-US" w:eastAsia="zh-CN"/>
              </w:rPr>
              <w:t>799.95</w:t>
            </w:r>
          </w:p>
        </w:tc>
        <w:tc>
          <w:tcPr>
            <w:tcW w:w="1200"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r>
              <w:rPr>
                <w:rFonts w:hint="eastAsia" w:ascii="宋体" w:hAnsi="宋体" w:eastAsia="宋体" w:cs="宋体"/>
                <w:kern w:val="0"/>
                <w:sz w:val="20"/>
                <w:lang w:val="en-US" w:eastAsia="zh-CN"/>
              </w:rPr>
              <w:t>799.95</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r>
              <w:rPr>
                <w:rFonts w:hint="eastAsia" w:ascii="宋体" w:hAnsi="宋体" w:eastAsia="宋体" w:cs="宋体"/>
                <w:kern w:val="0"/>
                <w:sz w:val="20"/>
                <w:lang w:val="en-US" w:eastAsia="zh-CN"/>
              </w:rPr>
              <w:t>799.95</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bl>
    <w:p>
      <w:pPr>
        <w:ind w:firstLine="640" w:firstLineChars="200"/>
        <w:rPr>
          <w:rFonts w:eastAsia="楷体_GB2312"/>
          <w:strike/>
        </w:rPr>
      </w:pPr>
    </w:p>
    <w:p>
      <w:pPr>
        <w:ind w:firstLine="640" w:firstLineChars="200"/>
        <w:rPr>
          <w:rFonts w:eastAsia="楷体_GB2312"/>
        </w:rPr>
      </w:pPr>
    </w:p>
    <w:p>
      <w:pPr>
        <w:ind w:firstLine="645"/>
        <w:rPr>
          <w:rFonts w:eastAsia="楷体"/>
        </w:rPr>
      </w:pPr>
      <w:r>
        <w:rPr>
          <w:rFonts w:hAnsi="楷体" w:eastAsia="楷体"/>
        </w:rPr>
        <w:br w:type="page"/>
      </w:r>
    </w:p>
    <w:p>
      <w:pPr>
        <w:jc w:val="center"/>
        <w:rPr>
          <w:rFonts w:eastAsia="方正小标宋简体"/>
          <w:sz w:val="44"/>
        </w:rPr>
      </w:pPr>
      <w:r>
        <w:rPr>
          <w:rFonts w:hint="eastAsia" w:asciiTheme="majorEastAsia" w:hAnsiTheme="majorEastAsia" w:eastAsiaTheme="majorEastAsia" w:cstheme="majorEastAsia"/>
          <w:sz w:val="44"/>
        </w:rPr>
        <w:t>收入总表</w:t>
      </w:r>
    </w:p>
    <w:tbl>
      <w:tblPr>
        <w:tblStyle w:val="9"/>
        <w:tblW w:w="8969" w:type="dxa"/>
        <w:jc w:val="center"/>
        <w:tblLayout w:type="fixed"/>
        <w:tblCellMar>
          <w:top w:w="0" w:type="dxa"/>
          <w:left w:w="108" w:type="dxa"/>
          <w:bottom w:w="0" w:type="dxa"/>
          <w:right w:w="108" w:type="dxa"/>
        </w:tblCellMar>
      </w:tblPr>
      <w:tblGrid>
        <w:gridCol w:w="428"/>
        <w:gridCol w:w="737"/>
        <w:gridCol w:w="850"/>
        <w:gridCol w:w="875"/>
        <w:gridCol w:w="870"/>
        <w:gridCol w:w="240"/>
        <w:gridCol w:w="262"/>
        <w:gridCol w:w="263"/>
        <w:gridCol w:w="33"/>
        <w:gridCol w:w="217"/>
        <w:gridCol w:w="325"/>
        <w:gridCol w:w="325"/>
        <w:gridCol w:w="194"/>
        <w:gridCol w:w="186"/>
        <w:gridCol w:w="345"/>
        <w:gridCol w:w="41"/>
        <w:gridCol w:w="270"/>
        <w:gridCol w:w="220"/>
        <w:gridCol w:w="196"/>
        <w:gridCol w:w="335"/>
        <w:gridCol w:w="81"/>
        <w:gridCol w:w="416"/>
        <w:gridCol w:w="416"/>
        <w:gridCol w:w="416"/>
        <w:gridCol w:w="387"/>
        <w:gridCol w:w="41"/>
      </w:tblGrid>
      <w:tr>
        <w:tblPrEx>
          <w:tblCellMar>
            <w:top w:w="0" w:type="dxa"/>
            <w:left w:w="108" w:type="dxa"/>
            <w:bottom w:w="0" w:type="dxa"/>
            <w:right w:w="108" w:type="dxa"/>
          </w:tblCellMar>
        </w:tblPrEx>
        <w:trPr>
          <w:gridAfter w:val="1"/>
          <w:wAfter w:w="41" w:type="dxa"/>
          <w:trHeight w:val="441" w:hRule="atLeast"/>
          <w:jc w:val="center"/>
        </w:trPr>
        <w:tc>
          <w:tcPr>
            <w:tcW w:w="428" w:type="dxa"/>
            <w:tcBorders>
              <w:bottom w:val="single" w:color="000000" w:sz="4" w:space="0"/>
            </w:tcBorders>
            <w:noWrap w:val="0"/>
            <w:vAlign w:val="top"/>
          </w:tcPr>
          <w:p>
            <w:pPr>
              <w:autoSpaceDN w:val="0"/>
              <w:jc w:val="left"/>
              <w:textAlignment w:val="center"/>
              <w:rPr>
                <w:rFonts w:eastAsia="华文细黑"/>
                <w:color w:val="000000"/>
                <w:sz w:val="20"/>
              </w:rPr>
            </w:pPr>
          </w:p>
        </w:tc>
        <w:tc>
          <w:tcPr>
            <w:tcW w:w="4130" w:type="dxa"/>
            <w:gridSpan w:val="8"/>
            <w:tcBorders>
              <w:bottom w:val="single" w:color="000000" w:sz="4" w:space="0"/>
            </w:tcBorders>
            <w:noWrap w:val="0"/>
            <w:vAlign w:val="center"/>
          </w:tcPr>
          <w:p>
            <w:pPr>
              <w:autoSpaceDN w:val="0"/>
              <w:jc w:val="left"/>
              <w:textAlignment w:val="center"/>
              <w:rPr>
                <w:rFonts w:eastAsia="华文细黑"/>
                <w:color w:val="000000"/>
                <w:sz w:val="20"/>
              </w:rPr>
            </w:pPr>
          </w:p>
        </w:tc>
        <w:tc>
          <w:tcPr>
            <w:tcW w:w="1061" w:type="dxa"/>
            <w:gridSpan w:val="4"/>
            <w:noWrap w:val="0"/>
            <w:vAlign w:val="center"/>
          </w:tcPr>
          <w:p>
            <w:pPr>
              <w:autoSpaceDN w:val="0"/>
              <w:jc w:val="left"/>
              <w:textAlignment w:val="center"/>
              <w:rPr>
                <w:rFonts w:eastAsia="华文细黑"/>
                <w:color w:val="000000"/>
                <w:sz w:val="20"/>
              </w:rPr>
            </w:pPr>
          </w:p>
        </w:tc>
        <w:tc>
          <w:tcPr>
            <w:tcW w:w="531" w:type="dxa"/>
            <w:gridSpan w:val="2"/>
            <w:noWrap w:val="0"/>
            <w:vAlign w:val="center"/>
          </w:tcPr>
          <w:p>
            <w:pPr>
              <w:autoSpaceDN w:val="0"/>
              <w:jc w:val="left"/>
              <w:textAlignment w:val="center"/>
              <w:rPr>
                <w:rFonts w:eastAsia="华文细黑"/>
                <w:color w:val="000000"/>
                <w:sz w:val="20"/>
              </w:rPr>
            </w:pPr>
          </w:p>
        </w:tc>
        <w:tc>
          <w:tcPr>
            <w:tcW w:w="531" w:type="dxa"/>
            <w:gridSpan w:val="3"/>
            <w:noWrap w:val="0"/>
            <w:vAlign w:val="center"/>
          </w:tcPr>
          <w:p>
            <w:pPr>
              <w:autoSpaceDN w:val="0"/>
              <w:jc w:val="left"/>
              <w:textAlignment w:val="center"/>
              <w:rPr>
                <w:rFonts w:eastAsia="华文细黑"/>
                <w:color w:val="000000"/>
                <w:sz w:val="20"/>
              </w:rPr>
            </w:pPr>
          </w:p>
        </w:tc>
        <w:tc>
          <w:tcPr>
            <w:tcW w:w="531" w:type="dxa"/>
            <w:gridSpan w:val="2"/>
            <w:noWrap w:val="0"/>
            <w:vAlign w:val="bottom"/>
          </w:tcPr>
          <w:p>
            <w:pPr>
              <w:autoSpaceDN w:val="0"/>
              <w:jc w:val="left"/>
              <w:textAlignment w:val="bottom"/>
              <w:rPr>
                <w:rFonts w:eastAsia="宋体"/>
                <w:color w:val="000000"/>
                <w:sz w:val="20"/>
              </w:rPr>
            </w:pPr>
          </w:p>
        </w:tc>
        <w:tc>
          <w:tcPr>
            <w:tcW w:w="1716" w:type="dxa"/>
            <w:gridSpan w:val="5"/>
            <w:noWrap w:val="0"/>
            <w:vAlign w:val="top"/>
          </w:tcPr>
          <w:p>
            <w:pPr>
              <w:wordWrap w:val="0"/>
              <w:autoSpaceDN w:val="0"/>
              <w:jc w:val="right"/>
              <w:textAlignment w:val="center"/>
              <w:rPr>
                <w:rFonts w:eastAsia="宋体"/>
                <w:color w:val="000000"/>
                <w:sz w:val="20"/>
              </w:rPr>
            </w:pPr>
            <w:r>
              <w:rPr>
                <w:rFonts w:eastAsia="宋体"/>
                <w:color w:val="000000"/>
                <w:sz w:val="20"/>
              </w:rPr>
              <w:t xml:space="preserve">  单位：万元</w:t>
            </w:r>
          </w:p>
        </w:tc>
      </w:tr>
      <w:tr>
        <w:tblPrEx>
          <w:tblCellMar>
            <w:top w:w="0" w:type="dxa"/>
            <w:left w:w="108" w:type="dxa"/>
            <w:bottom w:w="0" w:type="dxa"/>
            <w:right w:w="108" w:type="dxa"/>
          </w:tblCellMar>
        </w:tblPrEx>
        <w:trPr>
          <w:gridAfter w:val="1"/>
          <w:wAfter w:w="41" w:type="dxa"/>
          <w:trHeight w:val="418" w:hRule="atLeast"/>
          <w:jc w:val="center"/>
        </w:trPr>
        <w:tc>
          <w:tcPr>
            <w:tcW w:w="116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宋体"/>
                <w:color w:val="000000"/>
                <w:sz w:val="20"/>
              </w:rPr>
            </w:pPr>
            <w:r>
              <w:rPr>
                <w:rFonts w:hint="eastAsia" w:eastAsia="宋体"/>
                <w:color w:val="000000"/>
                <w:sz w:val="20"/>
              </w:rPr>
              <w:t>部门       （单位）</w:t>
            </w:r>
          </w:p>
        </w:tc>
        <w:tc>
          <w:tcPr>
            <w:tcW w:w="850" w:type="dxa"/>
            <w:vMerge w:val="restart"/>
            <w:tcBorders>
              <w:top w:val="single" w:color="000000" w:sz="4" w:space="0"/>
              <w:left w:val="single" w:color="000000" w:sz="4" w:space="0"/>
              <w:right w:val="single" w:color="000000" w:sz="4" w:space="0"/>
            </w:tcBorders>
            <w:noWrap w:val="0"/>
            <w:vAlign w:val="center"/>
          </w:tcPr>
          <w:p>
            <w:pPr>
              <w:shd w:val="solid" w:color="FFFFFF" w:fill="auto"/>
              <w:autoSpaceDN w:val="0"/>
              <w:jc w:val="center"/>
              <w:textAlignment w:val="center"/>
              <w:rPr>
                <w:rFonts w:hint="eastAsia" w:eastAsia="宋体"/>
                <w:color w:val="000000"/>
                <w:sz w:val="20"/>
              </w:rPr>
            </w:pPr>
            <w:r>
              <w:rPr>
                <w:rFonts w:hint="eastAsia" w:eastAsia="宋体"/>
                <w:color w:val="000000"/>
                <w:sz w:val="20"/>
              </w:rPr>
              <w:t>总计</w:t>
            </w:r>
          </w:p>
        </w:tc>
        <w:tc>
          <w:tcPr>
            <w:tcW w:w="4135" w:type="dxa"/>
            <w:gridSpan w:val="12"/>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jc w:val="center"/>
              <w:textAlignment w:val="center"/>
              <w:rPr>
                <w:rFonts w:hint="eastAsia" w:eastAsia="宋体"/>
                <w:color w:val="000000"/>
                <w:sz w:val="20"/>
                <w:lang w:eastAsia="zh-CN"/>
              </w:rPr>
            </w:pPr>
            <w:r>
              <w:rPr>
                <w:rFonts w:hint="eastAsia" w:eastAsia="宋体"/>
                <w:color w:val="000000"/>
                <w:sz w:val="20"/>
                <w:lang w:eastAsia="zh-CN"/>
              </w:rPr>
              <w:t>当年预算</w:t>
            </w:r>
          </w:p>
        </w:tc>
        <w:tc>
          <w:tcPr>
            <w:tcW w:w="2778" w:type="dxa"/>
            <w:gridSpan w:val="10"/>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jc w:val="center"/>
              <w:textAlignment w:val="center"/>
              <w:rPr>
                <w:rFonts w:hint="eastAsia" w:eastAsia="宋体"/>
                <w:color w:val="000000"/>
                <w:sz w:val="20"/>
              </w:rPr>
            </w:pPr>
            <w:r>
              <w:rPr>
                <w:rFonts w:hint="eastAsia" w:eastAsia="宋体"/>
                <w:color w:val="000000"/>
                <w:sz w:val="20"/>
              </w:rPr>
              <w:t>上年结转结余</w:t>
            </w:r>
          </w:p>
        </w:tc>
      </w:tr>
      <w:tr>
        <w:tblPrEx>
          <w:tblCellMar>
            <w:top w:w="0" w:type="dxa"/>
            <w:left w:w="108" w:type="dxa"/>
            <w:bottom w:w="0" w:type="dxa"/>
            <w:right w:w="108" w:type="dxa"/>
          </w:tblCellMar>
        </w:tblPrEx>
        <w:trPr>
          <w:trHeight w:val="1157" w:hRule="atLeast"/>
          <w:jc w:val="center"/>
        </w:trPr>
        <w:tc>
          <w:tcPr>
            <w:tcW w:w="11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eastAsia="宋体"/>
                <w:sz w:val="20"/>
              </w:rPr>
            </w:pPr>
          </w:p>
        </w:tc>
        <w:tc>
          <w:tcPr>
            <w:tcW w:w="850" w:type="dxa"/>
            <w:vMerge w:val="continue"/>
            <w:tcBorders>
              <w:left w:val="single" w:color="000000" w:sz="4" w:space="0"/>
              <w:bottom w:val="single" w:color="000000" w:sz="4" w:space="0"/>
              <w:right w:val="single" w:color="000000" w:sz="4" w:space="0"/>
            </w:tcBorders>
            <w:shd w:val="clear" w:color="auto" w:fill="auto"/>
            <w:noWrap w:val="0"/>
            <w:vAlign w:val="center"/>
          </w:tcPr>
          <w:p>
            <w:pPr>
              <w:autoSpaceDN w:val="0"/>
              <w:jc w:val="center"/>
              <w:rPr>
                <w:rFonts w:eastAsia="宋体"/>
                <w:sz w:val="20"/>
              </w:rPr>
            </w:pPr>
          </w:p>
        </w:tc>
        <w:tc>
          <w:tcPr>
            <w:tcW w:w="8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rPr>
                <w:rFonts w:hint="eastAsia" w:eastAsia="宋体"/>
                <w:sz w:val="20"/>
              </w:rPr>
            </w:pPr>
            <w:r>
              <w:rPr>
                <w:rFonts w:hint="eastAsia" w:eastAsia="宋体"/>
                <w:sz w:val="20"/>
              </w:rPr>
              <w:t>小计</w:t>
            </w: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rPr>
                <w:rFonts w:hint="eastAsia" w:eastAsia="宋体"/>
                <w:sz w:val="20"/>
              </w:rPr>
            </w:pPr>
            <w:r>
              <w:rPr>
                <w:rFonts w:hint="eastAsia" w:eastAsia="宋体"/>
                <w:sz w:val="20"/>
              </w:rPr>
              <w:t>一般公</w:t>
            </w:r>
            <w:r>
              <w:rPr>
                <w:rFonts w:hint="eastAsia" w:eastAsia="宋体"/>
                <w:sz w:val="20"/>
              </w:rPr>
              <w:br w:type="textWrapping"/>
            </w:r>
            <w:r>
              <w:rPr>
                <w:rFonts w:hint="eastAsia" w:eastAsia="宋体"/>
                <w:sz w:val="20"/>
              </w:rPr>
              <w:t>共预算</w:t>
            </w: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rPr>
                <w:rFonts w:hint="eastAsia" w:eastAsia="宋体"/>
                <w:sz w:val="20"/>
              </w:rPr>
            </w:pPr>
            <w:r>
              <w:rPr>
                <w:rFonts w:hint="eastAsia" w:eastAsia="宋体"/>
                <w:sz w:val="20"/>
              </w:rPr>
              <w:t>政府性基</w:t>
            </w:r>
            <w:r>
              <w:rPr>
                <w:rFonts w:hint="eastAsia" w:eastAsia="宋体"/>
                <w:sz w:val="20"/>
              </w:rPr>
              <w:br w:type="textWrapping"/>
            </w:r>
            <w:r>
              <w:rPr>
                <w:rFonts w:hint="eastAsia" w:eastAsia="宋体"/>
                <w:sz w:val="20"/>
              </w:rPr>
              <w:t>金预算</w:t>
            </w:r>
          </w:p>
        </w:tc>
        <w:tc>
          <w:tcPr>
            <w:tcW w:w="2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rPr>
                <w:rFonts w:hint="eastAsia" w:eastAsia="宋体"/>
                <w:sz w:val="20"/>
              </w:rPr>
            </w:pPr>
            <w:r>
              <w:rPr>
                <w:rFonts w:hint="eastAsia" w:eastAsia="宋体"/>
                <w:sz w:val="20"/>
              </w:rPr>
              <w:t>国有资本</w:t>
            </w:r>
            <w:r>
              <w:rPr>
                <w:rFonts w:hint="eastAsia" w:eastAsia="宋体"/>
                <w:sz w:val="20"/>
              </w:rPr>
              <w:br w:type="textWrapping"/>
            </w:r>
            <w:r>
              <w:rPr>
                <w:rFonts w:hint="eastAsia" w:eastAsia="宋体"/>
                <w:sz w:val="20"/>
              </w:rPr>
              <w:t>经营预算</w:t>
            </w:r>
          </w:p>
        </w:tc>
        <w:tc>
          <w:tcPr>
            <w:tcW w:w="2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rPr>
                <w:rFonts w:hint="eastAsia" w:eastAsia="宋体"/>
                <w:sz w:val="20"/>
              </w:rPr>
            </w:pPr>
            <w:r>
              <w:rPr>
                <w:rFonts w:hint="eastAsia" w:eastAsia="宋体"/>
                <w:sz w:val="20"/>
              </w:rPr>
              <w:t>财政专户</w:t>
            </w:r>
            <w:r>
              <w:rPr>
                <w:rFonts w:hint="eastAsia" w:eastAsia="宋体"/>
                <w:sz w:val="20"/>
              </w:rPr>
              <w:br w:type="textWrapping"/>
            </w:r>
            <w:r>
              <w:rPr>
                <w:rFonts w:hint="eastAsia" w:eastAsia="宋体"/>
                <w:sz w:val="20"/>
              </w:rPr>
              <w:t>管理资金</w:t>
            </w:r>
          </w:p>
        </w:tc>
        <w:tc>
          <w:tcPr>
            <w:tcW w:w="2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rPr>
                <w:rFonts w:hint="eastAsia" w:eastAsia="宋体"/>
                <w:sz w:val="20"/>
              </w:rPr>
            </w:pPr>
            <w:r>
              <w:rPr>
                <w:rFonts w:hint="eastAsia" w:eastAsia="宋体"/>
                <w:sz w:val="20"/>
              </w:rPr>
              <w:t>事业收入</w:t>
            </w:r>
          </w:p>
        </w:tc>
        <w:tc>
          <w:tcPr>
            <w:tcW w:w="3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rPr>
                <w:rFonts w:hint="eastAsia" w:eastAsia="宋体"/>
                <w:sz w:val="20"/>
              </w:rPr>
            </w:pPr>
            <w:r>
              <w:rPr>
                <w:rFonts w:hint="eastAsia" w:eastAsia="宋体"/>
                <w:sz w:val="20"/>
              </w:rPr>
              <w:t>事业单位</w:t>
            </w:r>
            <w:r>
              <w:rPr>
                <w:rFonts w:hint="eastAsia" w:eastAsia="宋体"/>
                <w:sz w:val="20"/>
              </w:rPr>
              <w:br w:type="textWrapping"/>
            </w:r>
            <w:r>
              <w:rPr>
                <w:rFonts w:hint="eastAsia" w:eastAsia="宋体"/>
                <w:sz w:val="20"/>
              </w:rPr>
              <w:t>经营收入</w:t>
            </w:r>
          </w:p>
        </w:tc>
        <w:tc>
          <w:tcPr>
            <w:tcW w:w="3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rPr>
                <w:rFonts w:hint="eastAsia" w:eastAsia="宋体"/>
                <w:sz w:val="20"/>
              </w:rPr>
            </w:pPr>
            <w:r>
              <w:rPr>
                <w:rFonts w:hint="eastAsia" w:eastAsia="宋体"/>
                <w:sz w:val="20"/>
              </w:rPr>
              <w:t>上级</w:t>
            </w:r>
            <w:r>
              <w:rPr>
                <w:rFonts w:hint="eastAsia" w:eastAsia="宋体"/>
                <w:sz w:val="20"/>
              </w:rPr>
              <w:br w:type="textWrapping"/>
            </w:r>
            <w:r>
              <w:rPr>
                <w:rFonts w:hint="eastAsia" w:eastAsia="宋体"/>
                <w:sz w:val="20"/>
              </w:rPr>
              <w:t>补助</w:t>
            </w:r>
            <w:r>
              <w:rPr>
                <w:rFonts w:hint="eastAsia" w:eastAsia="宋体"/>
                <w:sz w:val="20"/>
              </w:rPr>
              <w:br w:type="textWrapping"/>
            </w:r>
            <w:r>
              <w:rPr>
                <w:rFonts w:hint="eastAsia" w:eastAsia="宋体"/>
                <w:sz w:val="20"/>
              </w:rPr>
              <w:t>收入</w:t>
            </w:r>
          </w:p>
        </w:tc>
        <w:tc>
          <w:tcPr>
            <w:tcW w:w="38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rPr>
                <w:rFonts w:hint="eastAsia" w:eastAsia="宋体"/>
                <w:sz w:val="20"/>
              </w:rPr>
            </w:pPr>
            <w:r>
              <w:rPr>
                <w:rFonts w:hint="eastAsia" w:eastAsia="宋体"/>
                <w:sz w:val="20"/>
              </w:rPr>
              <w:t>附属单位</w:t>
            </w:r>
            <w:r>
              <w:rPr>
                <w:rFonts w:hint="eastAsia" w:eastAsia="宋体"/>
                <w:sz w:val="20"/>
              </w:rPr>
              <w:br w:type="textWrapping"/>
            </w:r>
            <w:r>
              <w:rPr>
                <w:rFonts w:hint="eastAsia" w:eastAsia="宋体"/>
                <w:sz w:val="20"/>
              </w:rPr>
              <w:t>上缴收入</w:t>
            </w:r>
          </w:p>
        </w:tc>
        <w:tc>
          <w:tcPr>
            <w:tcW w:w="38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rPr>
                <w:rFonts w:hint="eastAsia" w:eastAsia="宋体"/>
                <w:sz w:val="20"/>
              </w:rPr>
            </w:pPr>
            <w:r>
              <w:rPr>
                <w:rFonts w:hint="eastAsia" w:eastAsia="宋体"/>
                <w:sz w:val="20"/>
              </w:rPr>
              <w:t>其他</w:t>
            </w:r>
            <w:r>
              <w:rPr>
                <w:rFonts w:hint="eastAsia" w:eastAsia="宋体"/>
                <w:sz w:val="20"/>
              </w:rPr>
              <w:br w:type="textWrapping"/>
            </w:r>
            <w:r>
              <w:rPr>
                <w:rFonts w:hint="eastAsia" w:eastAsia="宋体"/>
                <w:sz w:val="20"/>
              </w:rPr>
              <w:t>收入</w:t>
            </w:r>
          </w:p>
        </w:tc>
        <w:tc>
          <w:tcPr>
            <w:tcW w:w="2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center"/>
              <w:textAlignment w:val="center"/>
              <w:rPr>
                <w:rFonts w:eastAsia="宋体"/>
                <w:sz w:val="20"/>
              </w:rPr>
            </w:pPr>
            <w:r>
              <w:rPr>
                <w:rFonts w:hint="eastAsia" w:ascii="华文细黑" w:hAnsi="华文细黑" w:eastAsia="华文细黑" w:cs="华文细黑"/>
                <w:color w:val="000000"/>
                <w:kern w:val="0"/>
                <w:sz w:val="16"/>
                <w:szCs w:val="16"/>
                <w:lang w:bidi="ar"/>
              </w:rPr>
              <w:t>小计</w:t>
            </w:r>
          </w:p>
        </w:tc>
        <w:tc>
          <w:tcPr>
            <w:tcW w:w="4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N w:val="0"/>
              <w:jc w:val="center"/>
              <w:rPr>
                <w:rFonts w:hint="eastAsia" w:eastAsia="宋体"/>
                <w:sz w:val="20"/>
              </w:rPr>
            </w:pPr>
            <w:r>
              <w:rPr>
                <w:rFonts w:hint="eastAsia" w:eastAsia="宋体"/>
                <w:sz w:val="20"/>
              </w:rPr>
              <w:t>一般公共预算拨款结转</w:t>
            </w:r>
          </w:p>
        </w:tc>
        <w:tc>
          <w:tcPr>
            <w:tcW w:w="4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N w:val="0"/>
              <w:jc w:val="center"/>
              <w:rPr>
                <w:rFonts w:hint="eastAsia" w:eastAsia="宋体"/>
                <w:sz w:val="20"/>
              </w:rPr>
            </w:pPr>
            <w:r>
              <w:rPr>
                <w:rFonts w:hint="eastAsia" w:eastAsia="宋体"/>
                <w:sz w:val="20"/>
              </w:rPr>
              <w:t>政府性基金预算拨款结转</w:t>
            </w:r>
          </w:p>
        </w:tc>
        <w:tc>
          <w:tcPr>
            <w:tcW w:w="41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autoSpaceDN w:val="0"/>
              <w:jc w:val="center"/>
              <w:rPr>
                <w:rFonts w:hint="eastAsia" w:eastAsia="宋体"/>
                <w:sz w:val="20"/>
              </w:rPr>
            </w:pPr>
            <w:r>
              <w:rPr>
                <w:rFonts w:hint="eastAsia" w:eastAsia="宋体"/>
                <w:sz w:val="20"/>
              </w:rPr>
              <w:t>国有资本经营预算拨款结转</w:t>
            </w:r>
          </w:p>
        </w:tc>
        <w:tc>
          <w:tcPr>
            <w:tcW w:w="41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autoSpaceDN w:val="0"/>
              <w:jc w:val="center"/>
              <w:rPr>
                <w:rFonts w:hint="eastAsia" w:eastAsia="宋体"/>
                <w:sz w:val="20"/>
              </w:rPr>
            </w:pPr>
            <w:r>
              <w:rPr>
                <w:rFonts w:hint="eastAsia" w:eastAsia="宋体"/>
                <w:sz w:val="20"/>
              </w:rPr>
              <w:t>财政专户管理资金结转结余</w:t>
            </w:r>
          </w:p>
        </w:tc>
        <w:tc>
          <w:tcPr>
            <w:tcW w:w="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N w:val="0"/>
              <w:jc w:val="center"/>
              <w:rPr>
                <w:rFonts w:hint="eastAsia" w:eastAsia="宋体"/>
                <w:sz w:val="20"/>
              </w:rPr>
            </w:pPr>
            <w:r>
              <w:rPr>
                <w:rFonts w:hint="eastAsia" w:eastAsia="宋体"/>
                <w:sz w:val="20"/>
              </w:rPr>
              <w:t>单位资金结转结余</w:t>
            </w:r>
          </w:p>
        </w:tc>
        <w:tc>
          <w:tcPr>
            <w:tcW w:w="42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rPr>
                <w:rFonts w:hint="eastAsia" w:eastAsia="宋体"/>
                <w:sz w:val="20"/>
              </w:rPr>
            </w:pPr>
            <w:r>
              <w:rPr>
                <w:rFonts w:hint="eastAsia" w:eastAsia="宋体"/>
                <w:sz w:val="20"/>
              </w:rPr>
              <w:t>用事业基</w:t>
            </w:r>
            <w:r>
              <w:rPr>
                <w:rFonts w:hint="eastAsia" w:eastAsia="宋体"/>
                <w:sz w:val="20"/>
              </w:rPr>
              <w:br w:type="textWrapping"/>
            </w:r>
            <w:r>
              <w:rPr>
                <w:rFonts w:hint="eastAsia" w:eastAsia="宋体"/>
                <w:sz w:val="20"/>
              </w:rPr>
              <w:t>金弥补收</w:t>
            </w:r>
            <w:r>
              <w:rPr>
                <w:rFonts w:hint="eastAsia" w:eastAsia="宋体"/>
                <w:sz w:val="20"/>
              </w:rPr>
              <w:br w:type="textWrapping"/>
            </w:r>
            <w:r>
              <w:rPr>
                <w:rFonts w:hint="eastAsia" w:eastAsia="宋体"/>
                <w:sz w:val="20"/>
              </w:rPr>
              <w:t>支差额</w:t>
            </w:r>
          </w:p>
        </w:tc>
      </w:tr>
      <w:tr>
        <w:tblPrEx>
          <w:tblCellMar>
            <w:top w:w="0" w:type="dxa"/>
            <w:left w:w="108" w:type="dxa"/>
            <w:bottom w:w="0" w:type="dxa"/>
            <w:right w:w="108" w:type="dxa"/>
          </w:tblCellMar>
        </w:tblPrEx>
        <w:trPr>
          <w:trHeight w:val="523" w:hRule="atLeast"/>
          <w:jc w:val="center"/>
        </w:trPr>
        <w:tc>
          <w:tcPr>
            <w:tcW w:w="1165" w:type="dxa"/>
            <w:gridSpan w:val="2"/>
            <w:tcBorders>
              <w:left w:val="single" w:color="000000" w:sz="4" w:space="0"/>
              <w:right w:val="single" w:color="000000" w:sz="4" w:space="0"/>
            </w:tcBorders>
            <w:noWrap w:val="0"/>
            <w:vAlign w:val="center"/>
          </w:tcPr>
          <w:p>
            <w:pPr>
              <w:widowControl/>
              <w:jc w:val="left"/>
              <w:rPr>
                <w:rFonts w:hint="eastAsia" w:eastAsia="宋体"/>
                <w:color w:val="000000"/>
                <w:kern w:val="2"/>
                <w:sz w:val="20"/>
                <w:lang w:val="en-US" w:eastAsia="zh-CN" w:bidi="ar-SA"/>
              </w:rPr>
            </w:pPr>
            <w:r>
              <w:rPr>
                <w:rFonts w:hint="eastAsia" w:eastAsia="宋体"/>
                <w:color w:val="000000"/>
                <w:sz w:val="20"/>
              </w:rPr>
              <w:t>刘家馆子镇综合服务中心</w:t>
            </w:r>
          </w:p>
        </w:tc>
        <w:tc>
          <w:tcPr>
            <w:tcW w:w="850"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kern w:val="0"/>
                <w:sz w:val="20"/>
                <w:lang w:val="en-US" w:eastAsia="zh-CN"/>
              </w:rPr>
              <w:t>799.95</w:t>
            </w:r>
          </w:p>
        </w:tc>
        <w:tc>
          <w:tcPr>
            <w:tcW w:w="875"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kern w:val="0"/>
                <w:sz w:val="20"/>
                <w:lang w:val="en-US" w:eastAsia="zh-CN"/>
              </w:rPr>
              <w:t>799.95</w:t>
            </w:r>
          </w:p>
        </w:tc>
        <w:tc>
          <w:tcPr>
            <w:tcW w:w="870"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kern w:val="0"/>
                <w:sz w:val="20"/>
                <w:lang w:val="en-US" w:eastAsia="zh-CN"/>
              </w:rPr>
              <w:t>799.95</w:t>
            </w:r>
          </w:p>
        </w:tc>
        <w:tc>
          <w:tcPr>
            <w:tcW w:w="240" w:type="dxa"/>
            <w:tcBorders>
              <w:top w:val="single" w:color="000000" w:sz="4" w:space="0"/>
              <w:left w:val="single" w:color="000000" w:sz="4" w:space="0"/>
              <w:right w:val="single" w:color="000000" w:sz="4" w:space="0"/>
            </w:tcBorders>
            <w:noWrap w:val="0"/>
            <w:vAlign w:val="center"/>
          </w:tcPr>
          <w:p>
            <w:pPr>
              <w:shd w:val="solid" w:color="FFFFFF" w:fill="auto"/>
              <w:autoSpaceDN w:val="0"/>
              <w:jc w:val="center"/>
              <w:textAlignment w:val="center"/>
              <w:rPr>
                <w:rFonts w:eastAsia="宋体"/>
                <w:color w:val="000000"/>
                <w:sz w:val="20"/>
              </w:rPr>
            </w:pPr>
          </w:p>
        </w:tc>
        <w:tc>
          <w:tcPr>
            <w:tcW w:w="262"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eastAsia="宋体"/>
                <w:color w:val="000000"/>
                <w:sz w:val="20"/>
              </w:rPr>
            </w:pPr>
          </w:p>
        </w:tc>
        <w:tc>
          <w:tcPr>
            <w:tcW w:w="263"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center"/>
              <w:rPr>
                <w:rFonts w:eastAsia="宋体"/>
                <w:color w:val="000000"/>
                <w:sz w:val="20"/>
              </w:rPr>
            </w:pPr>
          </w:p>
        </w:tc>
        <w:tc>
          <w:tcPr>
            <w:tcW w:w="250" w:type="dxa"/>
            <w:gridSpan w:val="2"/>
            <w:tcBorders>
              <w:top w:val="single" w:color="000000" w:sz="4" w:space="0"/>
              <w:left w:val="single" w:color="000000" w:sz="4" w:space="0"/>
              <w:right w:val="single" w:color="000000" w:sz="4" w:space="0"/>
            </w:tcBorders>
            <w:noWrap w:val="0"/>
            <w:vAlign w:val="center"/>
          </w:tcPr>
          <w:p>
            <w:pPr>
              <w:autoSpaceDN w:val="0"/>
              <w:jc w:val="center"/>
              <w:textAlignment w:val="center"/>
              <w:rPr>
                <w:rFonts w:eastAsia="宋体"/>
                <w:color w:val="000000"/>
                <w:sz w:val="20"/>
              </w:rPr>
            </w:pPr>
          </w:p>
        </w:tc>
        <w:tc>
          <w:tcPr>
            <w:tcW w:w="325"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eastAsia="宋体"/>
                <w:color w:val="000000"/>
                <w:sz w:val="20"/>
              </w:rPr>
            </w:pPr>
          </w:p>
        </w:tc>
        <w:tc>
          <w:tcPr>
            <w:tcW w:w="325"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eastAsia="宋体"/>
                <w:color w:val="000000"/>
                <w:sz w:val="20"/>
              </w:rPr>
            </w:pPr>
          </w:p>
        </w:tc>
        <w:tc>
          <w:tcPr>
            <w:tcW w:w="380" w:type="dxa"/>
            <w:gridSpan w:val="2"/>
            <w:tcBorders>
              <w:top w:val="single" w:color="000000" w:sz="4" w:space="0"/>
              <w:left w:val="single" w:color="000000" w:sz="4" w:space="0"/>
              <w:right w:val="single" w:color="000000" w:sz="4" w:space="0"/>
            </w:tcBorders>
            <w:noWrap w:val="0"/>
            <w:vAlign w:val="center"/>
          </w:tcPr>
          <w:p>
            <w:pPr>
              <w:autoSpaceDN w:val="0"/>
              <w:jc w:val="center"/>
              <w:textAlignment w:val="center"/>
              <w:rPr>
                <w:rFonts w:eastAsia="宋体"/>
                <w:color w:val="000000"/>
                <w:sz w:val="20"/>
              </w:rPr>
            </w:pPr>
          </w:p>
        </w:tc>
        <w:tc>
          <w:tcPr>
            <w:tcW w:w="386" w:type="dxa"/>
            <w:gridSpan w:val="2"/>
            <w:tcBorders>
              <w:top w:val="single" w:color="000000" w:sz="4" w:space="0"/>
              <w:left w:val="single" w:color="000000" w:sz="4" w:space="0"/>
              <w:right w:val="single" w:color="000000" w:sz="4" w:space="0"/>
            </w:tcBorders>
            <w:noWrap w:val="0"/>
            <w:vAlign w:val="center"/>
          </w:tcPr>
          <w:p>
            <w:pPr>
              <w:autoSpaceDN w:val="0"/>
              <w:jc w:val="center"/>
              <w:textAlignment w:val="center"/>
              <w:rPr>
                <w:rFonts w:eastAsia="宋体"/>
                <w:color w:val="000000"/>
                <w:sz w:val="20"/>
              </w:rPr>
            </w:pPr>
          </w:p>
        </w:tc>
        <w:tc>
          <w:tcPr>
            <w:tcW w:w="270"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eastAsia="宋体"/>
                <w:color w:val="000000"/>
                <w:sz w:val="20"/>
              </w:rPr>
            </w:pPr>
          </w:p>
        </w:tc>
        <w:tc>
          <w:tcPr>
            <w:tcW w:w="416" w:type="dxa"/>
            <w:gridSpan w:val="2"/>
            <w:tcBorders>
              <w:top w:val="single" w:color="000000" w:sz="4" w:space="0"/>
              <w:left w:val="single" w:color="000000" w:sz="4" w:space="0"/>
              <w:right w:val="single" w:color="000000" w:sz="4" w:space="0"/>
            </w:tcBorders>
            <w:noWrap w:val="0"/>
            <w:vAlign w:val="center"/>
          </w:tcPr>
          <w:p>
            <w:pPr>
              <w:autoSpaceDN w:val="0"/>
              <w:jc w:val="center"/>
              <w:textAlignment w:val="center"/>
              <w:rPr>
                <w:rFonts w:eastAsia="宋体"/>
                <w:color w:val="000000"/>
                <w:sz w:val="20"/>
              </w:rPr>
            </w:pPr>
          </w:p>
        </w:tc>
        <w:tc>
          <w:tcPr>
            <w:tcW w:w="416" w:type="dxa"/>
            <w:gridSpan w:val="2"/>
            <w:tcBorders>
              <w:top w:val="single" w:color="000000" w:sz="4" w:space="0"/>
              <w:left w:val="single" w:color="000000" w:sz="4" w:space="0"/>
              <w:right w:val="single" w:color="000000" w:sz="4" w:space="0"/>
            </w:tcBorders>
            <w:noWrap w:val="0"/>
            <w:vAlign w:val="top"/>
          </w:tcPr>
          <w:p>
            <w:pPr>
              <w:autoSpaceDN w:val="0"/>
              <w:jc w:val="center"/>
              <w:textAlignment w:val="center"/>
              <w:rPr>
                <w:rFonts w:eastAsia="宋体"/>
                <w:color w:val="000000"/>
                <w:sz w:val="20"/>
              </w:rPr>
            </w:pPr>
          </w:p>
        </w:tc>
        <w:tc>
          <w:tcPr>
            <w:tcW w:w="416"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eastAsia="宋体"/>
                <w:color w:val="000000"/>
                <w:sz w:val="20"/>
              </w:rPr>
            </w:pPr>
          </w:p>
        </w:tc>
        <w:tc>
          <w:tcPr>
            <w:tcW w:w="416"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eastAsia="宋体"/>
                <w:color w:val="000000"/>
                <w:sz w:val="20"/>
              </w:rPr>
            </w:pPr>
          </w:p>
        </w:tc>
        <w:tc>
          <w:tcPr>
            <w:tcW w:w="416"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eastAsia="宋体"/>
                <w:color w:val="000000"/>
                <w:sz w:val="20"/>
              </w:rPr>
            </w:pPr>
          </w:p>
        </w:tc>
        <w:tc>
          <w:tcPr>
            <w:tcW w:w="428" w:type="dxa"/>
            <w:gridSpan w:val="2"/>
            <w:tcBorders>
              <w:top w:val="single" w:color="000000" w:sz="4" w:space="0"/>
              <w:left w:val="single" w:color="000000" w:sz="4" w:space="0"/>
              <w:right w:val="single" w:color="000000" w:sz="4" w:space="0"/>
            </w:tcBorders>
            <w:noWrap w:val="0"/>
            <w:vAlign w:val="center"/>
          </w:tcPr>
          <w:p>
            <w:pPr>
              <w:autoSpaceDN w:val="0"/>
              <w:jc w:val="center"/>
              <w:textAlignment w:val="center"/>
              <w:rPr>
                <w:rFonts w:eastAsia="宋体"/>
                <w:color w:val="000000"/>
                <w:sz w:val="20"/>
              </w:rPr>
            </w:pPr>
          </w:p>
        </w:tc>
      </w:tr>
      <w:tr>
        <w:tblPrEx>
          <w:tblCellMar>
            <w:top w:w="0" w:type="dxa"/>
            <w:left w:w="108" w:type="dxa"/>
            <w:bottom w:w="0" w:type="dxa"/>
            <w:right w:w="108" w:type="dxa"/>
          </w:tblCellMar>
        </w:tblPrEx>
        <w:trPr>
          <w:trHeight w:val="481" w:hRule="atLeast"/>
          <w:jc w:val="center"/>
        </w:trPr>
        <w:tc>
          <w:tcPr>
            <w:tcW w:w="1165" w:type="dxa"/>
            <w:gridSpan w:val="2"/>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kern w:val="2"/>
                <w:sz w:val="20"/>
                <w:shd w:val="clear" w:color="auto" w:fill="FFFFFF"/>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kern w:val="2"/>
                <w:sz w:val="18"/>
                <w:szCs w:val="18"/>
                <w:shd w:val="clear" w:color="auto" w:fill="FFFFFF"/>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kern w:val="2"/>
                <w:sz w:val="18"/>
                <w:szCs w:val="18"/>
                <w:shd w:val="clear" w:color="auto" w:fill="FFFFFF"/>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kern w:val="2"/>
                <w:sz w:val="18"/>
                <w:szCs w:val="18"/>
                <w:shd w:val="clear" w:color="auto" w:fill="FFFFFF"/>
                <w:lang w:val="en-US" w:eastAsia="zh-CN" w:bidi="ar-SA"/>
              </w:rPr>
            </w:pPr>
          </w:p>
        </w:tc>
        <w:tc>
          <w:tcPr>
            <w:tcW w:w="24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63"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2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456" w:hRule="atLeast"/>
          <w:jc w:val="center"/>
        </w:trPr>
        <w:tc>
          <w:tcPr>
            <w:tcW w:w="1165" w:type="dxa"/>
            <w:gridSpan w:val="2"/>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kern w:val="2"/>
                <w:sz w:val="20"/>
                <w:shd w:val="clear" w:color="auto" w:fill="FFFFFF"/>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kern w:val="2"/>
                <w:sz w:val="18"/>
                <w:szCs w:val="18"/>
                <w:shd w:val="clear" w:color="auto" w:fill="FFFFFF"/>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kern w:val="2"/>
                <w:sz w:val="18"/>
                <w:szCs w:val="18"/>
                <w:shd w:val="clear" w:color="auto" w:fill="FFFFFF"/>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kern w:val="2"/>
                <w:sz w:val="18"/>
                <w:szCs w:val="18"/>
                <w:shd w:val="clear" w:color="auto" w:fill="FFFFFF"/>
                <w:lang w:val="en-US" w:eastAsia="zh-CN" w:bidi="ar-SA"/>
              </w:rPr>
            </w:pPr>
          </w:p>
        </w:tc>
        <w:tc>
          <w:tcPr>
            <w:tcW w:w="24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63"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2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480" w:hRule="atLeast"/>
          <w:jc w:val="center"/>
        </w:trPr>
        <w:tc>
          <w:tcPr>
            <w:tcW w:w="1165" w:type="dxa"/>
            <w:gridSpan w:val="2"/>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kern w:val="2"/>
                <w:sz w:val="20"/>
                <w:shd w:val="clear" w:color="auto" w:fill="FFFFFF"/>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kern w:val="2"/>
                <w:sz w:val="18"/>
                <w:szCs w:val="18"/>
                <w:shd w:val="clear" w:color="auto" w:fill="FFFFFF"/>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kern w:val="2"/>
                <w:sz w:val="18"/>
                <w:szCs w:val="18"/>
                <w:shd w:val="clear" w:color="auto" w:fill="FFFFFF"/>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kern w:val="2"/>
                <w:sz w:val="18"/>
                <w:szCs w:val="18"/>
                <w:shd w:val="clear" w:color="auto" w:fill="FFFFFF"/>
                <w:lang w:val="en-US" w:eastAsia="zh-CN" w:bidi="ar-SA"/>
              </w:rPr>
            </w:pPr>
          </w:p>
        </w:tc>
        <w:tc>
          <w:tcPr>
            <w:tcW w:w="24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63"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2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471" w:hRule="atLeast"/>
          <w:jc w:val="center"/>
        </w:trPr>
        <w:tc>
          <w:tcPr>
            <w:tcW w:w="1165" w:type="dxa"/>
            <w:gridSpan w:val="2"/>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kern w:val="2"/>
                <w:sz w:val="20"/>
                <w:shd w:val="clear" w:color="auto" w:fill="FFFFFF"/>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kern w:val="2"/>
                <w:sz w:val="18"/>
                <w:szCs w:val="18"/>
                <w:shd w:val="clear" w:color="auto" w:fill="FFFFFF"/>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kern w:val="2"/>
                <w:sz w:val="18"/>
                <w:szCs w:val="18"/>
                <w:shd w:val="clear" w:color="auto" w:fill="FFFFFF"/>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kern w:val="2"/>
                <w:sz w:val="18"/>
                <w:szCs w:val="18"/>
                <w:shd w:val="clear" w:color="auto" w:fill="FFFFFF"/>
                <w:lang w:val="en-US" w:eastAsia="zh-CN" w:bidi="ar-SA"/>
              </w:rPr>
            </w:pPr>
          </w:p>
        </w:tc>
        <w:tc>
          <w:tcPr>
            <w:tcW w:w="24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63"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2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461" w:hRule="atLeast"/>
          <w:jc w:val="center"/>
        </w:trPr>
        <w:tc>
          <w:tcPr>
            <w:tcW w:w="1165" w:type="dxa"/>
            <w:gridSpan w:val="2"/>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kern w:val="2"/>
                <w:sz w:val="20"/>
                <w:shd w:val="clear" w:color="auto" w:fill="FFFFFF"/>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kern w:val="2"/>
                <w:sz w:val="18"/>
                <w:szCs w:val="18"/>
                <w:shd w:val="clear" w:color="auto" w:fill="FFFFFF"/>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kern w:val="2"/>
                <w:sz w:val="18"/>
                <w:szCs w:val="18"/>
                <w:shd w:val="clear" w:color="auto" w:fill="FFFFFF"/>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kern w:val="2"/>
                <w:sz w:val="18"/>
                <w:szCs w:val="18"/>
                <w:shd w:val="clear" w:color="auto" w:fill="FFFFFF"/>
                <w:lang w:val="en-US" w:eastAsia="zh-CN" w:bidi="ar-SA"/>
              </w:rPr>
            </w:pPr>
          </w:p>
        </w:tc>
        <w:tc>
          <w:tcPr>
            <w:tcW w:w="24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63"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2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485" w:hRule="atLeast"/>
          <w:jc w:val="center"/>
        </w:trPr>
        <w:tc>
          <w:tcPr>
            <w:tcW w:w="1165" w:type="dxa"/>
            <w:gridSpan w:val="2"/>
            <w:tcBorders>
              <w:top w:val="single" w:color="000000" w:sz="4" w:space="0"/>
              <w:left w:val="single" w:color="000000" w:sz="4" w:space="0"/>
              <w:bottom w:val="single" w:color="000000" w:sz="4" w:space="0"/>
            </w:tcBorders>
            <w:shd w:val="solid" w:color="FFFFFF" w:fill="auto"/>
            <w:noWrap w:val="0"/>
            <w:vAlign w:val="center"/>
          </w:tcPr>
          <w:p>
            <w:pPr>
              <w:widowControl/>
              <w:jc w:val="center"/>
              <w:rPr>
                <w:rFonts w:eastAsia="宋体"/>
                <w:color w:val="000000"/>
                <w:kern w:val="2"/>
                <w:sz w:val="20"/>
                <w:shd w:val="clear" w:color="auto" w:fill="FFFFFF"/>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kern w:val="2"/>
                <w:sz w:val="18"/>
                <w:szCs w:val="18"/>
                <w:shd w:val="clear" w:color="auto" w:fill="FFFFFF"/>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kern w:val="2"/>
                <w:sz w:val="18"/>
                <w:szCs w:val="18"/>
                <w:shd w:val="clear" w:color="auto" w:fill="FFFFFF"/>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kern w:val="2"/>
                <w:sz w:val="18"/>
                <w:szCs w:val="18"/>
                <w:shd w:val="clear" w:color="auto" w:fill="FFFFFF"/>
                <w:lang w:val="en-US" w:eastAsia="zh-CN" w:bidi="ar-SA"/>
              </w:rPr>
            </w:pPr>
          </w:p>
        </w:tc>
        <w:tc>
          <w:tcPr>
            <w:tcW w:w="24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63"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2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460" w:hRule="atLeast"/>
          <w:jc w:val="center"/>
        </w:trPr>
        <w:tc>
          <w:tcPr>
            <w:tcW w:w="1165" w:type="dxa"/>
            <w:gridSpan w:val="2"/>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left"/>
              <w:textAlignment w:val="center"/>
              <w:rPr>
                <w:rFonts w:eastAsia="华文细黑"/>
                <w:color w:val="000000"/>
                <w:kern w:val="2"/>
                <w:sz w:val="20"/>
                <w:shd w:val="clear" w:color="auto" w:fill="FFFFFF"/>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kern w:val="2"/>
                <w:sz w:val="18"/>
                <w:szCs w:val="18"/>
                <w:shd w:val="clear" w:color="auto" w:fill="FFFFFF"/>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kern w:val="2"/>
                <w:sz w:val="18"/>
                <w:szCs w:val="18"/>
                <w:shd w:val="clear" w:color="auto" w:fill="FFFFFF"/>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kern w:val="2"/>
                <w:sz w:val="18"/>
                <w:szCs w:val="18"/>
                <w:shd w:val="clear" w:color="auto" w:fill="FFFFFF"/>
                <w:lang w:val="en-US" w:eastAsia="zh-CN" w:bidi="ar-SA"/>
              </w:rPr>
            </w:pPr>
          </w:p>
        </w:tc>
        <w:tc>
          <w:tcPr>
            <w:tcW w:w="24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2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263"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2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8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8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2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2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r>
      <w:tr>
        <w:tblPrEx>
          <w:tblCellMar>
            <w:top w:w="0" w:type="dxa"/>
            <w:left w:w="108" w:type="dxa"/>
            <w:bottom w:w="0" w:type="dxa"/>
            <w:right w:w="108" w:type="dxa"/>
          </w:tblCellMar>
        </w:tblPrEx>
        <w:trPr>
          <w:trHeight w:val="438" w:hRule="atLeast"/>
          <w:jc w:val="center"/>
        </w:trPr>
        <w:tc>
          <w:tcPr>
            <w:tcW w:w="1165" w:type="dxa"/>
            <w:gridSpan w:val="2"/>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华文细黑"/>
                <w:color w:val="000000"/>
                <w:kern w:val="2"/>
                <w:sz w:val="20"/>
                <w:shd w:val="clear" w:color="auto" w:fill="FFFFFF"/>
                <w:lang w:val="en-US" w:eastAsia="zh-CN" w:bidi="ar-SA"/>
              </w:rPr>
            </w:pPr>
            <w:r>
              <w:rPr>
                <w:rFonts w:eastAsia="宋体"/>
                <w:kern w:val="0"/>
                <w:sz w:val="20"/>
              </w:rPr>
              <w:t>合计</w:t>
            </w: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kern w:val="0"/>
                <w:sz w:val="20"/>
                <w:lang w:val="en-US" w:eastAsia="zh-CN"/>
              </w:rPr>
              <w:t>799.95</w:t>
            </w:r>
          </w:p>
        </w:tc>
        <w:tc>
          <w:tcPr>
            <w:tcW w:w="8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kern w:val="0"/>
                <w:sz w:val="20"/>
                <w:lang w:val="en-US" w:eastAsia="zh-CN"/>
              </w:rPr>
              <w:t>799.95</w:t>
            </w: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kern w:val="0"/>
                <w:sz w:val="20"/>
                <w:lang w:val="en-US" w:eastAsia="zh-CN"/>
              </w:rPr>
              <w:t>799.95</w:t>
            </w:r>
          </w:p>
        </w:tc>
        <w:tc>
          <w:tcPr>
            <w:tcW w:w="24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2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263"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2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8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8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2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2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r>
    </w:tbl>
    <w:p/>
    <w:p>
      <w:pPr>
        <w:ind w:firstLine="640" w:firstLineChars="200"/>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11007" w:hRule="atLeast"/>
          <w:jc w:val="center"/>
        </w:trPr>
        <w:tc>
          <w:tcPr>
            <w:tcW w:w="10405" w:type="dxa"/>
            <w:tcBorders>
              <w:top w:val="nil"/>
              <w:left w:val="nil"/>
              <w:bottom w:val="nil"/>
              <w:right w:val="nil"/>
            </w:tcBorders>
            <w:noWrap w:val="0"/>
            <w:vAlign w:val="bottom"/>
          </w:tcPr>
          <w:p>
            <w:pPr>
              <w:widowControl/>
              <w:jc w:val="center"/>
              <w:rPr>
                <w:rFonts w:hint="eastAsia" w:asciiTheme="minorEastAsia" w:hAnsiTheme="minorEastAsia" w:eastAsiaTheme="minorEastAsia" w:cstheme="minorEastAsia"/>
                <w:kern w:val="0"/>
                <w:sz w:val="44"/>
                <w:szCs w:val="44"/>
              </w:rPr>
            </w:pPr>
            <w:r>
              <w:rPr>
                <w:rFonts w:hint="eastAsia" w:asciiTheme="minorEastAsia" w:hAnsiTheme="minorEastAsia" w:eastAsiaTheme="minorEastAsia" w:cstheme="minorEastAsia"/>
                <w:kern w:val="0"/>
                <w:sz w:val="44"/>
                <w:szCs w:val="44"/>
              </w:rPr>
              <w:t>支出总表</w:t>
            </w:r>
          </w:p>
          <w:tbl>
            <w:tblPr>
              <w:tblStyle w:val="9"/>
              <w:tblW w:w="9843" w:type="dxa"/>
              <w:tblInd w:w="445" w:type="dxa"/>
              <w:tblLayout w:type="fixed"/>
              <w:tblCellMar>
                <w:top w:w="15" w:type="dxa"/>
                <w:left w:w="15" w:type="dxa"/>
                <w:bottom w:w="15" w:type="dxa"/>
                <w:right w:w="15" w:type="dxa"/>
              </w:tblCellMar>
            </w:tblPr>
            <w:tblGrid>
              <w:gridCol w:w="2150"/>
              <w:gridCol w:w="1267"/>
              <w:gridCol w:w="1306"/>
              <w:gridCol w:w="1090"/>
              <w:gridCol w:w="1297"/>
              <w:gridCol w:w="1267"/>
              <w:gridCol w:w="30"/>
              <w:gridCol w:w="1297"/>
              <w:gridCol w:w="139"/>
            </w:tblGrid>
            <w:tr>
              <w:tblPrEx>
                <w:tblCellMar>
                  <w:top w:w="15" w:type="dxa"/>
                  <w:left w:w="15" w:type="dxa"/>
                  <w:bottom w:w="15" w:type="dxa"/>
                  <w:right w:w="15" w:type="dxa"/>
                </w:tblCellMar>
              </w:tblPrEx>
              <w:trPr>
                <w:gridAfter w:val="1"/>
                <w:wAfter w:w="139" w:type="dxa"/>
                <w:trHeight w:val="390" w:hRule="atLeast"/>
              </w:trPr>
              <w:tc>
                <w:tcPr>
                  <w:tcW w:w="5813" w:type="dxa"/>
                  <w:gridSpan w:val="4"/>
                  <w:tcBorders>
                    <w:bottom w:val="single" w:color="000000" w:sz="4" w:space="0"/>
                  </w:tcBorders>
                  <w:noWrap w:val="0"/>
                  <w:vAlign w:val="center"/>
                </w:tcPr>
                <w:p>
                  <w:pPr>
                    <w:widowControl/>
                    <w:jc w:val="left"/>
                    <w:rPr>
                      <w:rFonts w:eastAsia="华文细黑"/>
                      <w:color w:val="000000"/>
                      <w:kern w:val="0"/>
                      <w:sz w:val="20"/>
                    </w:rPr>
                  </w:pPr>
                </w:p>
              </w:tc>
              <w:tc>
                <w:tcPr>
                  <w:tcW w:w="1297" w:type="dxa"/>
                  <w:tcBorders>
                    <w:bottom w:val="single" w:color="000000" w:sz="4" w:space="0"/>
                  </w:tcBorders>
                  <w:noWrap w:val="0"/>
                  <w:vAlign w:val="center"/>
                </w:tcPr>
                <w:p>
                  <w:pPr>
                    <w:widowControl/>
                    <w:jc w:val="right"/>
                    <w:rPr>
                      <w:rFonts w:eastAsia="华文细黑"/>
                      <w:color w:val="000000"/>
                      <w:kern w:val="0"/>
                      <w:sz w:val="20"/>
                    </w:rPr>
                  </w:pPr>
                </w:p>
              </w:tc>
              <w:tc>
                <w:tcPr>
                  <w:tcW w:w="1297" w:type="dxa"/>
                  <w:gridSpan w:val="2"/>
                  <w:tcBorders>
                    <w:bottom w:val="single" w:color="000000" w:sz="4" w:space="0"/>
                  </w:tcBorders>
                  <w:noWrap w:val="0"/>
                  <w:vAlign w:val="center"/>
                </w:tcPr>
                <w:p>
                  <w:pPr>
                    <w:widowControl/>
                    <w:jc w:val="right"/>
                    <w:rPr>
                      <w:rFonts w:eastAsia="华文细黑"/>
                      <w:color w:val="000000"/>
                      <w:kern w:val="0"/>
                      <w:sz w:val="20"/>
                    </w:rPr>
                  </w:pPr>
                </w:p>
              </w:tc>
              <w:tc>
                <w:tcPr>
                  <w:tcW w:w="1297" w:type="dxa"/>
                  <w:tcBorders>
                    <w:bottom w:val="single" w:color="000000" w:sz="4" w:space="0"/>
                  </w:tcBorders>
                  <w:noWrap w:val="0"/>
                  <w:vAlign w:val="center"/>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50"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46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531"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一、一般公共服务支出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557.70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557.70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政府办公厅（室）及相关机构事务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557.70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557.70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事业运行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557.70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557.70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二、社会保障和就业支出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137.11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137.11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right="80" w:right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132.12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right="80" w:rightChars="0"/>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132.12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88.08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88.08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机关事业单位职业年金缴费支出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44.04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44.04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4.99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4.99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4.99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4.99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三、卫生健康支出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39.09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39.09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39.09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39.09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0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35.23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35.23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0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公务员医疗补助</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35.23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35.23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25"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66.05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66.05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25"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66.05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66.05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25"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66.05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66.05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61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799.95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799.95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pPr>
        <w:ind w:firstLine="640" w:firstLineChars="200"/>
      </w:pPr>
    </w:p>
    <w:p/>
    <w:tbl>
      <w:tblPr>
        <w:tblStyle w:val="9"/>
        <w:tblpPr w:leftFromText="180" w:rightFromText="180" w:vertAnchor="page" w:horzAnchor="page" w:tblpX="1151" w:tblpY="2437"/>
        <w:tblOverlap w:val="never"/>
        <w:tblW w:w="9880" w:type="dxa"/>
        <w:tblInd w:w="0" w:type="dxa"/>
        <w:tblLayout w:type="fixed"/>
        <w:tblCellMar>
          <w:top w:w="0" w:type="dxa"/>
          <w:left w:w="108" w:type="dxa"/>
          <w:bottom w:w="0" w:type="dxa"/>
          <w:right w:w="108" w:type="dxa"/>
        </w:tblCellMar>
      </w:tblPr>
      <w:tblGrid>
        <w:gridCol w:w="1892"/>
        <w:gridCol w:w="926"/>
        <w:gridCol w:w="850"/>
        <w:gridCol w:w="563"/>
        <w:gridCol w:w="1721"/>
        <w:gridCol w:w="864"/>
        <w:gridCol w:w="865"/>
        <w:gridCol w:w="623"/>
        <w:gridCol w:w="804"/>
        <w:gridCol w:w="772"/>
      </w:tblGrid>
      <w:tr>
        <w:tblPrEx>
          <w:tblCellMar>
            <w:top w:w="0" w:type="dxa"/>
            <w:left w:w="108" w:type="dxa"/>
            <w:bottom w:w="0" w:type="dxa"/>
            <w:right w:w="108" w:type="dxa"/>
          </w:tblCellMar>
        </w:tblPrEx>
        <w:trPr>
          <w:trHeight w:val="663" w:hRule="atLeast"/>
        </w:trPr>
        <w:tc>
          <w:tcPr>
            <w:tcW w:w="9880" w:type="dxa"/>
            <w:gridSpan w:val="10"/>
            <w:tcBorders>
              <w:top w:val="nil"/>
              <w:left w:val="nil"/>
              <w:bottom w:val="nil"/>
              <w:right w:val="nil"/>
            </w:tcBorders>
            <w:noWrap w:val="0"/>
            <w:vAlign w:val="center"/>
          </w:tcPr>
          <w:p>
            <w:pPr>
              <w:ind w:firstLine="2640" w:firstLineChars="600"/>
              <w:rPr>
                <w:rFonts w:eastAsia="方正小标宋简体"/>
                <w:kern w:val="0"/>
                <w:sz w:val="44"/>
                <w:szCs w:val="44"/>
              </w:rPr>
            </w:pPr>
            <w:r>
              <w:rPr>
                <w:rFonts w:hint="eastAsia" w:asciiTheme="majorEastAsia" w:hAnsiTheme="majorEastAsia" w:eastAsiaTheme="majorEastAsia" w:cstheme="majorEastAsia"/>
                <w:kern w:val="0"/>
                <w:sz w:val="44"/>
                <w:szCs w:val="44"/>
              </w:rPr>
              <w:t>财政拨款收支预算表</w:t>
            </w:r>
          </w:p>
        </w:tc>
      </w:tr>
      <w:tr>
        <w:tblPrEx>
          <w:tblCellMar>
            <w:top w:w="0" w:type="dxa"/>
            <w:left w:w="108" w:type="dxa"/>
            <w:bottom w:w="0" w:type="dxa"/>
            <w:right w:w="108" w:type="dxa"/>
          </w:tblCellMar>
        </w:tblPrEx>
        <w:trPr>
          <w:trHeight w:val="583" w:hRule="atLeast"/>
        </w:trPr>
        <w:tc>
          <w:tcPr>
            <w:tcW w:w="9880" w:type="dxa"/>
            <w:gridSpan w:val="10"/>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521" w:hRule="atLeast"/>
        </w:trPr>
        <w:tc>
          <w:tcPr>
            <w:tcW w:w="423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5649"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528" w:hRule="atLeast"/>
        </w:trPr>
        <w:tc>
          <w:tcPr>
            <w:tcW w:w="1892" w:type="dxa"/>
            <w:vMerge w:val="restart"/>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926" w:type="dxa"/>
            <w:vMerge w:val="restart"/>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年预算</w:t>
            </w:r>
            <w:r>
              <w:rPr>
                <w:rFonts w:hint="eastAsia" w:eastAsia="宋体"/>
                <w:kern w:val="0"/>
                <w:sz w:val="20"/>
                <w:lang w:eastAsia="zh-CN"/>
              </w:rPr>
              <w:t>数</w:t>
            </w:r>
          </w:p>
        </w:tc>
        <w:tc>
          <w:tcPr>
            <w:tcW w:w="850" w:type="dxa"/>
            <w:vMerge w:val="restart"/>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当年预算</w:t>
            </w:r>
          </w:p>
        </w:tc>
        <w:tc>
          <w:tcPr>
            <w:tcW w:w="563" w:type="dxa"/>
            <w:vMerge w:val="restart"/>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1721" w:type="dxa"/>
            <w:vMerge w:val="restart"/>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864" w:type="dxa"/>
            <w:vMerge w:val="restart"/>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年预算</w:t>
            </w:r>
            <w:r>
              <w:rPr>
                <w:rFonts w:hint="eastAsia" w:eastAsia="宋体"/>
                <w:kern w:val="0"/>
                <w:sz w:val="20"/>
                <w:lang w:eastAsia="zh-CN"/>
              </w:rPr>
              <w:t>数</w:t>
            </w:r>
          </w:p>
        </w:tc>
        <w:tc>
          <w:tcPr>
            <w:tcW w:w="148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一般公共预算</w:t>
            </w:r>
          </w:p>
        </w:tc>
        <w:tc>
          <w:tcPr>
            <w:tcW w:w="157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政府性基金预算</w:t>
            </w:r>
          </w:p>
        </w:tc>
      </w:tr>
      <w:tr>
        <w:tblPrEx>
          <w:tblCellMar>
            <w:top w:w="0" w:type="dxa"/>
            <w:left w:w="108" w:type="dxa"/>
            <w:bottom w:w="0" w:type="dxa"/>
            <w:right w:w="108" w:type="dxa"/>
          </w:tblCellMar>
        </w:tblPrEx>
        <w:trPr>
          <w:trHeight w:val="955" w:hRule="atLeast"/>
        </w:trPr>
        <w:tc>
          <w:tcPr>
            <w:tcW w:w="1892" w:type="dxa"/>
            <w:vMerge w:val="continue"/>
            <w:tcBorders>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926" w:type="dxa"/>
            <w:vMerge w:val="continue"/>
            <w:tcBorders>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850" w:type="dxa"/>
            <w:vMerge w:val="continue"/>
            <w:tcBorders>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563" w:type="dxa"/>
            <w:vMerge w:val="continue"/>
            <w:tcBorders>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721" w:type="dxa"/>
            <w:vMerge w:val="continue"/>
            <w:tcBorders>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864" w:type="dxa"/>
            <w:vMerge w:val="continue"/>
            <w:tcBorders>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当年预算</w:t>
            </w:r>
          </w:p>
        </w:tc>
        <w:tc>
          <w:tcPr>
            <w:tcW w:w="6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当年预算</w:t>
            </w:r>
          </w:p>
        </w:tc>
        <w:tc>
          <w:tcPr>
            <w:tcW w:w="7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CellMar>
            <w:top w:w="0" w:type="dxa"/>
            <w:left w:w="108" w:type="dxa"/>
            <w:bottom w:w="0" w:type="dxa"/>
            <w:right w:w="108" w:type="dxa"/>
          </w:tblCellMar>
        </w:tblPrEx>
        <w:trPr>
          <w:trHeight w:val="521"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r>
              <w:rPr>
                <w:rFonts w:hint="eastAsia" w:ascii="宋体" w:hAnsi="宋体" w:eastAsia="宋体" w:cs="宋体"/>
                <w:color w:val="000000"/>
                <w:kern w:val="0"/>
                <w:sz w:val="20"/>
                <w:lang w:val="en-US" w:eastAsia="zh-CN"/>
              </w:rPr>
              <w:t>799.95</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r>
              <w:rPr>
                <w:rFonts w:hint="eastAsia" w:ascii="宋体" w:hAnsi="宋体" w:eastAsia="宋体" w:cs="宋体"/>
                <w:color w:val="000000"/>
                <w:kern w:val="0"/>
                <w:sz w:val="20"/>
                <w:lang w:val="en-US" w:eastAsia="zh-CN"/>
              </w:rPr>
              <w:t>799.95</w:t>
            </w:r>
          </w:p>
        </w:tc>
        <w:tc>
          <w:tcPr>
            <w:tcW w:w="5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一、一般公共服务</w:t>
            </w: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r>
              <w:rPr>
                <w:rFonts w:hint="eastAsia" w:ascii="宋体" w:hAnsi="宋体" w:eastAsia="宋体" w:cs="宋体"/>
                <w:color w:val="000000"/>
                <w:kern w:val="0"/>
                <w:sz w:val="20"/>
                <w:lang w:val="en-US" w:eastAsia="zh-CN"/>
              </w:rPr>
              <w:t>557.70</w:t>
            </w:r>
          </w:p>
        </w:tc>
        <w:tc>
          <w:tcPr>
            <w:tcW w:w="8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r>
              <w:rPr>
                <w:rFonts w:hint="eastAsia" w:ascii="宋体" w:hAnsi="宋体" w:eastAsia="宋体" w:cs="宋体"/>
                <w:color w:val="000000"/>
                <w:kern w:val="0"/>
                <w:sz w:val="20"/>
                <w:lang w:val="en-US" w:eastAsia="zh-CN"/>
              </w:rPr>
              <w:t>557.70</w:t>
            </w:r>
          </w:p>
        </w:tc>
        <w:tc>
          <w:tcPr>
            <w:tcW w:w="62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528"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r>
              <w:rPr>
                <w:rFonts w:hint="eastAsia" w:ascii="宋体" w:hAnsi="宋体" w:eastAsia="宋体" w:cs="宋体"/>
                <w:color w:val="000000"/>
                <w:kern w:val="0"/>
                <w:sz w:val="20"/>
                <w:lang w:val="en-US" w:eastAsia="zh-CN"/>
              </w:rPr>
              <w:t>799.95</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r>
              <w:rPr>
                <w:rFonts w:hint="eastAsia" w:ascii="宋体" w:hAnsi="宋体" w:eastAsia="宋体" w:cs="宋体"/>
                <w:color w:val="000000"/>
                <w:kern w:val="0"/>
                <w:sz w:val="20"/>
                <w:lang w:val="en-US" w:eastAsia="zh-CN"/>
              </w:rPr>
              <w:t>799.95</w:t>
            </w:r>
          </w:p>
        </w:tc>
        <w:tc>
          <w:tcPr>
            <w:tcW w:w="563"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社会保障和就业支出</w:t>
            </w:r>
          </w:p>
        </w:tc>
        <w:tc>
          <w:tcPr>
            <w:tcW w:w="864"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kern w:val="0"/>
                <w:sz w:val="20"/>
                <w:lang w:val="en-US" w:eastAsia="zh-CN" w:bidi="ar-SA"/>
              </w:rPr>
            </w:pPr>
            <w:r>
              <w:rPr>
                <w:rFonts w:hint="eastAsia" w:ascii="宋体" w:hAnsi="宋体" w:eastAsia="宋体" w:cs="宋体"/>
                <w:color w:val="000000"/>
                <w:kern w:val="0"/>
                <w:sz w:val="20"/>
                <w:lang w:val="en-US" w:eastAsia="zh-CN"/>
              </w:rPr>
              <w:t>137.11</w:t>
            </w:r>
          </w:p>
        </w:tc>
        <w:tc>
          <w:tcPr>
            <w:tcW w:w="865"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kern w:val="0"/>
                <w:sz w:val="20"/>
                <w:lang w:val="en-US" w:eastAsia="zh-CN" w:bidi="ar-SA"/>
              </w:rPr>
            </w:pPr>
            <w:r>
              <w:rPr>
                <w:rFonts w:hint="eastAsia" w:ascii="宋体" w:hAnsi="宋体" w:eastAsia="宋体" w:cs="宋体"/>
                <w:color w:val="000000"/>
                <w:kern w:val="0"/>
                <w:sz w:val="20"/>
                <w:lang w:val="en-US" w:eastAsia="zh-CN"/>
              </w:rPr>
              <w:t>137.11</w:t>
            </w:r>
          </w:p>
        </w:tc>
        <w:tc>
          <w:tcPr>
            <w:tcW w:w="62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528"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rPr>
            </w:pPr>
          </w:p>
        </w:tc>
        <w:tc>
          <w:tcPr>
            <w:tcW w:w="563"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rPr>
              <w:t>卫生健康支出</w:t>
            </w:r>
          </w:p>
        </w:tc>
        <w:tc>
          <w:tcPr>
            <w:tcW w:w="864"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kern w:val="0"/>
                <w:sz w:val="20"/>
                <w:lang w:val="en-US" w:eastAsia="zh-CN" w:bidi="ar-SA"/>
              </w:rPr>
            </w:pPr>
            <w:r>
              <w:rPr>
                <w:rFonts w:hint="eastAsia" w:ascii="宋体" w:hAnsi="宋体" w:eastAsia="宋体" w:cs="宋体"/>
                <w:kern w:val="0"/>
                <w:sz w:val="20"/>
                <w:lang w:val="en-US" w:eastAsia="zh-CN"/>
              </w:rPr>
              <w:t>39.09</w:t>
            </w:r>
          </w:p>
        </w:tc>
        <w:tc>
          <w:tcPr>
            <w:tcW w:w="865"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kern w:val="0"/>
                <w:sz w:val="20"/>
                <w:lang w:val="en-US" w:eastAsia="zh-CN" w:bidi="ar-SA"/>
              </w:rPr>
            </w:pPr>
            <w:r>
              <w:rPr>
                <w:rFonts w:hint="eastAsia" w:ascii="宋体" w:hAnsi="宋体" w:eastAsia="宋体" w:cs="宋体"/>
                <w:kern w:val="0"/>
                <w:sz w:val="20"/>
                <w:lang w:val="en-US" w:eastAsia="zh-CN"/>
              </w:rPr>
              <w:t>39.09</w:t>
            </w:r>
          </w:p>
        </w:tc>
        <w:tc>
          <w:tcPr>
            <w:tcW w:w="62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528"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rPr>
            </w:pPr>
          </w:p>
        </w:tc>
        <w:tc>
          <w:tcPr>
            <w:tcW w:w="563"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hint="eastAsia" w:eastAsia="宋体"/>
                <w:color w:val="000000"/>
                <w:kern w:val="0"/>
                <w:sz w:val="20"/>
              </w:rPr>
              <w:t>四、住房保障支出</w:t>
            </w:r>
          </w:p>
        </w:tc>
        <w:tc>
          <w:tcPr>
            <w:tcW w:w="864"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kern w:val="0"/>
                <w:sz w:val="20"/>
                <w:lang w:val="en-US" w:eastAsia="zh-CN" w:bidi="ar-SA"/>
              </w:rPr>
            </w:pPr>
            <w:r>
              <w:rPr>
                <w:rFonts w:hint="eastAsia" w:ascii="宋体" w:hAnsi="宋体" w:eastAsia="宋体" w:cs="宋体"/>
                <w:color w:val="000000"/>
                <w:kern w:val="0"/>
                <w:sz w:val="20"/>
                <w:lang w:val="en-US" w:eastAsia="zh-CN"/>
              </w:rPr>
              <w:t>66.05</w:t>
            </w:r>
          </w:p>
        </w:tc>
        <w:tc>
          <w:tcPr>
            <w:tcW w:w="865"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kern w:val="0"/>
                <w:sz w:val="20"/>
                <w:lang w:val="en-US" w:eastAsia="zh-CN" w:bidi="ar-SA"/>
              </w:rPr>
            </w:pPr>
            <w:r>
              <w:rPr>
                <w:rFonts w:hint="eastAsia" w:ascii="宋体" w:hAnsi="宋体" w:eastAsia="宋体" w:cs="宋体"/>
                <w:color w:val="000000"/>
                <w:kern w:val="0"/>
                <w:sz w:val="20"/>
                <w:lang w:val="en-US" w:eastAsia="zh-CN"/>
              </w:rPr>
              <w:t>66.05</w:t>
            </w:r>
          </w:p>
        </w:tc>
        <w:tc>
          <w:tcPr>
            <w:tcW w:w="62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5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bidi="ar-SA"/>
              </w:rPr>
            </w:pPr>
          </w:p>
        </w:tc>
        <w:tc>
          <w:tcPr>
            <w:tcW w:w="62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5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bidi="ar-SA"/>
              </w:rPr>
            </w:pPr>
          </w:p>
        </w:tc>
        <w:tc>
          <w:tcPr>
            <w:tcW w:w="62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5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bidi="ar-SA"/>
              </w:rPr>
            </w:pPr>
            <w:r>
              <w:rPr>
                <w:rFonts w:hint="eastAsia" w:ascii="宋体" w:hAnsi="宋体" w:eastAsia="宋体" w:cs="宋体"/>
                <w:kern w:val="0"/>
                <w:sz w:val="20"/>
              </w:rPr>
              <w:t>　</w:t>
            </w:r>
          </w:p>
        </w:tc>
        <w:tc>
          <w:tcPr>
            <w:tcW w:w="86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bidi="ar-SA"/>
              </w:rPr>
            </w:pPr>
            <w:r>
              <w:rPr>
                <w:rFonts w:hint="eastAsia" w:ascii="宋体" w:hAnsi="宋体" w:eastAsia="宋体" w:cs="宋体"/>
                <w:kern w:val="0"/>
                <w:sz w:val="20"/>
              </w:rPr>
              <w:t>　</w:t>
            </w:r>
          </w:p>
        </w:tc>
        <w:tc>
          <w:tcPr>
            <w:tcW w:w="62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563"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bidi="ar-SA"/>
              </w:rPr>
            </w:pPr>
            <w:r>
              <w:rPr>
                <w:rFonts w:hint="eastAsia" w:ascii="宋体" w:hAnsi="宋体" w:eastAsia="宋体" w:cs="宋体"/>
                <w:kern w:val="0"/>
                <w:sz w:val="20"/>
              </w:rPr>
              <w:t>　</w:t>
            </w:r>
          </w:p>
        </w:tc>
        <w:tc>
          <w:tcPr>
            <w:tcW w:w="86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bidi="ar-SA"/>
              </w:rPr>
            </w:pPr>
            <w:r>
              <w:rPr>
                <w:rFonts w:hint="eastAsia" w:ascii="宋体" w:hAnsi="宋体" w:eastAsia="宋体" w:cs="宋体"/>
                <w:kern w:val="0"/>
                <w:sz w:val="20"/>
              </w:rPr>
              <w:t>　</w:t>
            </w:r>
          </w:p>
        </w:tc>
        <w:tc>
          <w:tcPr>
            <w:tcW w:w="62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563"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w:t>
            </w: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bidi="ar-SA"/>
              </w:rPr>
            </w:pPr>
            <w:r>
              <w:rPr>
                <w:rFonts w:hint="eastAsia" w:ascii="宋体" w:hAnsi="宋体" w:eastAsia="宋体" w:cs="宋体"/>
                <w:kern w:val="0"/>
                <w:sz w:val="20"/>
              </w:rPr>
              <w:t>　</w:t>
            </w:r>
          </w:p>
        </w:tc>
        <w:tc>
          <w:tcPr>
            <w:tcW w:w="86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bidi="ar-SA"/>
              </w:rPr>
            </w:pPr>
            <w:r>
              <w:rPr>
                <w:rFonts w:hint="eastAsia" w:ascii="宋体" w:hAnsi="宋体" w:eastAsia="宋体" w:cs="宋体"/>
                <w:kern w:val="0"/>
                <w:sz w:val="20"/>
              </w:rPr>
              <w:t>　</w:t>
            </w:r>
          </w:p>
        </w:tc>
        <w:tc>
          <w:tcPr>
            <w:tcW w:w="62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0"/>
              </w:rPr>
            </w:pPr>
            <w:r>
              <w:rPr>
                <w:rFonts w:eastAsia="宋体"/>
                <w:b/>
                <w:bCs/>
                <w:kern w:val="0"/>
                <w:sz w:val="20"/>
              </w:rPr>
              <w:t>本年收入合计</w:t>
            </w:r>
          </w:p>
        </w:tc>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r>
              <w:rPr>
                <w:rFonts w:hint="eastAsia" w:ascii="宋体" w:hAnsi="宋体" w:eastAsia="宋体" w:cs="宋体"/>
                <w:color w:val="000000"/>
                <w:kern w:val="0"/>
                <w:sz w:val="20"/>
                <w:lang w:val="en-US" w:eastAsia="zh-CN"/>
              </w:rPr>
              <w:t>799.95</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r>
              <w:rPr>
                <w:rFonts w:hint="eastAsia" w:ascii="宋体" w:hAnsi="宋体" w:eastAsia="宋体" w:cs="宋体"/>
                <w:color w:val="000000"/>
                <w:kern w:val="0"/>
                <w:sz w:val="20"/>
                <w:lang w:val="en-US" w:eastAsia="zh-CN"/>
              </w:rPr>
              <w:t>799.95</w:t>
            </w:r>
          </w:p>
        </w:tc>
        <w:tc>
          <w:tcPr>
            <w:tcW w:w="563"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b/>
                <w:bCs/>
                <w:kern w:val="0"/>
                <w:sz w:val="20"/>
              </w:rPr>
              <w:t>本年支出合计</w:t>
            </w: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bidi="ar-SA"/>
              </w:rPr>
            </w:pPr>
            <w:r>
              <w:rPr>
                <w:rFonts w:hint="eastAsia" w:ascii="宋体" w:hAnsi="宋体" w:eastAsia="宋体" w:cs="宋体"/>
                <w:color w:val="000000"/>
                <w:kern w:val="0"/>
                <w:sz w:val="20"/>
                <w:lang w:val="en-US" w:eastAsia="zh-CN"/>
              </w:rPr>
              <w:t>799.95</w:t>
            </w:r>
            <w:r>
              <w:rPr>
                <w:rFonts w:hint="eastAsia" w:ascii="宋体" w:hAnsi="宋体" w:eastAsia="宋体" w:cs="宋体"/>
                <w:kern w:val="0"/>
                <w:sz w:val="20"/>
              </w:rPr>
              <w:t>　</w:t>
            </w:r>
          </w:p>
        </w:tc>
        <w:tc>
          <w:tcPr>
            <w:tcW w:w="86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bidi="ar-SA"/>
              </w:rPr>
            </w:pPr>
            <w:r>
              <w:rPr>
                <w:rFonts w:hint="eastAsia" w:ascii="宋体" w:hAnsi="宋体" w:eastAsia="宋体" w:cs="宋体"/>
                <w:color w:val="000000"/>
                <w:kern w:val="0"/>
                <w:sz w:val="20"/>
                <w:lang w:val="en-US" w:eastAsia="zh-CN"/>
              </w:rPr>
              <w:t>799.95</w:t>
            </w:r>
            <w:r>
              <w:rPr>
                <w:rFonts w:hint="eastAsia" w:ascii="宋体" w:hAnsi="宋体" w:eastAsia="宋体" w:cs="宋体"/>
                <w:kern w:val="0"/>
                <w:sz w:val="20"/>
              </w:rPr>
              <w:t>　</w:t>
            </w:r>
          </w:p>
        </w:tc>
        <w:tc>
          <w:tcPr>
            <w:tcW w:w="62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kern w:val="0"/>
                <w:sz w:val="20"/>
              </w:rPr>
            </w:pPr>
            <w:r>
              <w:rPr>
                <w:rFonts w:hint="eastAsia" w:eastAsia="宋体"/>
                <w:bCs/>
                <w:kern w:val="0"/>
                <w:sz w:val="20"/>
              </w:rPr>
              <w:t>财政拨款结转</w:t>
            </w:r>
          </w:p>
        </w:tc>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563"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kern w:val="0"/>
                <w:sz w:val="20"/>
              </w:rPr>
            </w:pPr>
            <w:r>
              <w:rPr>
                <w:rFonts w:eastAsia="宋体"/>
                <w:kern w:val="0"/>
                <w:sz w:val="20"/>
              </w:rPr>
              <w:t>结转下年</w:t>
            </w: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bidi="ar-SA"/>
              </w:rPr>
            </w:pPr>
            <w:r>
              <w:rPr>
                <w:rFonts w:hint="eastAsia" w:ascii="宋体" w:hAnsi="宋体" w:eastAsia="宋体" w:cs="宋体"/>
                <w:kern w:val="0"/>
                <w:sz w:val="20"/>
              </w:rPr>
              <w:t>　</w:t>
            </w:r>
          </w:p>
        </w:tc>
        <w:tc>
          <w:tcPr>
            <w:tcW w:w="86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bidi="ar-SA"/>
              </w:rPr>
            </w:pPr>
            <w:r>
              <w:rPr>
                <w:rFonts w:hint="eastAsia" w:ascii="宋体" w:hAnsi="宋体" w:eastAsia="宋体" w:cs="宋体"/>
                <w:kern w:val="0"/>
                <w:sz w:val="20"/>
              </w:rPr>
              <w:t>　</w:t>
            </w:r>
          </w:p>
        </w:tc>
        <w:tc>
          <w:tcPr>
            <w:tcW w:w="62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528"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r>
              <w:rPr>
                <w:rFonts w:eastAsia="宋体"/>
                <w:sz w:val="20"/>
              </w:rPr>
              <w:t>一般公共预算拨款</w:t>
            </w:r>
          </w:p>
        </w:tc>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r>
              <w:rPr>
                <w:rFonts w:hint="eastAsia" w:ascii="宋体" w:hAnsi="宋体" w:eastAsia="宋体" w:cs="宋体"/>
                <w:color w:val="000000"/>
                <w:kern w:val="0"/>
                <w:sz w:val="20"/>
                <w:lang w:val="en-US" w:eastAsia="zh-CN"/>
              </w:rPr>
              <w:t>799.95</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r>
              <w:rPr>
                <w:rFonts w:hint="eastAsia" w:ascii="宋体" w:hAnsi="宋体" w:eastAsia="宋体" w:cs="宋体"/>
                <w:color w:val="000000"/>
                <w:kern w:val="0"/>
                <w:sz w:val="20"/>
                <w:lang w:val="en-US" w:eastAsia="zh-CN"/>
              </w:rPr>
              <w:t>799.95</w:t>
            </w:r>
          </w:p>
        </w:tc>
        <w:tc>
          <w:tcPr>
            <w:tcW w:w="563"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bidi="ar-SA"/>
              </w:rPr>
            </w:pPr>
            <w:r>
              <w:rPr>
                <w:rFonts w:hint="eastAsia" w:ascii="宋体" w:hAnsi="宋体" w:eastAsia="宋体" w:cs="宋体"/>
                <w:kern w:val="0"/>
                <w:sz w:val="20"/>
              </w:rPr>
              <w:t>　</w:t>
            </w:r>
          </w:p>
        </w:tc>
        <w:tc>
          <w:tcPr>
            <w:tcW w:w="86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bidi="ar-SA"/>
              </w:rPr>
            </w:pPr>
            <w:r>
              <w:rPr>
                <w:rFonts w:hint="eastAsia" w:ascii="宋体" w:hAnsi="宋体" w:eastAsia="宋体" w:cs="宋体"/>
                <w:kern w:val="0"/>
                <w:sz w:val="20"/>
              </w:rPr>
              <w:t>　</w:t>
            </w:r>
          </w:p>
        </w:tc>
        <w:tc>
          <w:tcPr>
            <w:tcW w:w="62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528"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r>
              <w:rPr>
                <w:rFonts w:eastAsia="宋体"/>
                <w:sz w:val="20"/>
              </w:rPr>
              <w:t>政府性基金预算拨款</w:t>
            </w:r>
          </w:p>
        </w:tc>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563"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eastAsia="宋体"/>
                <w:kern w:val="0"/>
                <w:sz w:val="20"/>
              </w:rPr>
              <w:t>　</w:t>
            </w: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bidi="ar-SA"/>
              </w:rPr>
            </w:pPr>
            <w:r>
              <w:rPr>
                <w:rFonts w:hint="eastAsia" w:ascii="宋体" w:hAnsi="宋体" w:eastAsia="宋体" w:cs="宋体"/>
                <w:kern w:val="0"/>
                <w:sz w:val="20"/>
              </w:rPr>
              <w:t>　</w:t>
            </w:r>
          </w:p>
        </w:tc>
        <w:tc>
          <w:tcPr>
            <w:tcW w:w="86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bidi="ar-SA"/>
              </w:rPr>
            </w:pPr>
            <w:r>
              <w:rPr>
                <w:rFonts w:hint="eastAsia" w:ascii="宋体" w:hAnsi="宋体" w:eastAsia="宋体" w:cs="宋体"/>
                <w:kern w:val="0"/>
                <w:sz w:val="20"/>
              </w:rPr>
              <w:t>　</w:t>
            </w:r>
          </w:p>
        </w:tc>
        <w:tc>
          <w:tcPr>
            <w:tcW w:w="62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528"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r>
              <w:rPr>
                <w:rFonts w:hint="eastAsia" w:eastAsia="宋体"/>
                <w:sz w:val="20"/>
              </w:rPr>
              <w:t>国有资本经营预算拨款</w:t>
            </w:r>
          </w:p>
        </w:tc>
        <w:tc>
          <w:tcPr>
            <w:tcW w:w="9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563"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eastAsia" w:ascii="宋体" w:hAnsi="宋体" w:eastAsia="宋体" w:cs="宋体"/>
                <w:kern w:val="2"/>
                <w:sz w:val="20"/>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eastAsia" w:ascii="宋体" w:hAnsi="宋体" w:eastAsia="宋体" w:cs="宋体"/>
                <w:kern w:val="2"/>
                <w:sz w:val="20"/>
                <w:lang w:val="en-US" w:eastAsia="zh-CN" w:bidi="ar-SA"/>
              </w:rPr>
            </w:pPr>
          </w:p>
        </w:tc>
        <w:tc>
          <w:tcPr>
            <w:tcW w:w="623"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r>
      <w:tr>
        <w:tblPrEx>
          <w:tblCellMar>
            <w:top w:w="0" w:type="dxa"/>
            <w:left w:w="108" w:type="dxa"/>
            <w:bottom w:w="0" w:type="dxa"/>
            <w:right w:w="108" w:type="dxa"/>
          </w:tblCellMar>
        </w:tblPrEx>
        <w:trPr>
          <w:trHeight w:val="471"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收入总计</w:t>
            </w:r>
          </w:p>
        </w:tc>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r>
              <w:rPr>
                <w:rFonts w:hint="eastAsia" w:ascii="宋体" w:hAnsi="宋体" w:eastAsia="宋体" w:cs="宋体"/>
                <w:color w:val="000000"/>
                <w:kern w:val="0"/>
                <w:sz w:val="20"/>
                <w:lang w:val="en-US" w:eastAsia="zh-CN"/>
              </w:rPr>
              <w:t>799.95</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r>
              <w:rPr>
                <w:rFonts w:hint="eastAsia" w:ascii="宋体" w:hAnsi="宋体" w:eastAsia="宋体" w:cs="宋体"/>
                <w:color w:val="000000"/>
                <w:kern w:val="0"/>
                <w:sz w:val="20"/>
                <w:lang w:val="en-US" w:eastAsia="zh-CN"/>
              </w:rPr>
              <w:t>799.95</w:t>
            </w:r>
          </w:p>
        </w:tc>
        <w:tc>
          <w:tcPr>
            <w:tcW w:w="5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黑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支出总计</w:t>
            </w: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bidi="ar-SA"/>
              </w:rPr>
            </w:pPr>
            <w:r>
              <w:rPr>
                <w:rFonts w:hint="eastAsia" w:ascii="宋体" w:hAnsi="宋体" w:eastAsia="宋体" w:cs="宋体"/>
                <w:color w:val="000000"/>
                <w:kern w:val="0"/>
                <w:sz w:val="20"/>
                <w:lang w:val="en-US" w:eastAsia="zh-CN"/>
              </w:rPr>
              <w:t>799.95</w:t>
            </w:r>
            <w:r>
              <w:rPr>
                <w:rFonts w:hint="eastAsia" w:ascii="宋体" w:hAnsi="宋体" w:eastAsia="宋体" w:cs="宋体"/>
                <w:kern w:val="0"/>
                <w:sz w:val="20"/>
              </w:rPr>
              <w:t>　</w:t>
            </w:r>
          </w:p>
        </w:tc>
        <w:tc>
          <w:tcPr>
            <w:tcW w:w="86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bidi="ar-SA"/>
              </w:rPr>
            </w:pPr>
            <w:r>
              <w:rPr>
                <w:rFonts w:hint="eastAsia" w:ascii="宋体" w:hAnsi="宋体" w:eastAsia="宋体" w:cs="宋体"/>
                <w:color w:val="000000"/>
                <w:kern w:val="0"/>
                <w:sz w:val="20"/>
                <w:lang w:val="en-US" w:eastAsia="zh-CN"/>
              </w:rPr>
              <w:t>799.95</w:t>
            </w:r>
            <w:r>
              <w:rPr>
                <w:rFonts w:hint="eastAsia" w:ascii="宋体" w:hAnsi="宋体" w:eastAsia="宋体" w:cs="宋体"/>
                <w:kern w:val="0"/>
                <w:sz w:val="20"/>
              </w:rPr>
              <w:t>　</w:t>
            </w:r>
          </w:p>
        </w:tc>
        <w:tc>
          <w:tcPr>
            <w:tcW w:w="62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bl>
    <w:p>
      <w:pPr>
        <w:ind w:firstLine="640" w:firstLineChars="200"/>
        <w:rPr>
          <w:rFonts w:hAnsi="楷体" w:eastAsia="楷体"/>
        </w:rPr>
      </w:pPr>
    </w:p>
    <w:tbl>
      <w:tblPr>
        <w:tblStyle w:val="9"/>
        <w:tblW w:w="0" w:type="auto"/>
        <w:jc w:val="center"/>
        <w:tblLayout w:type="fixed"/>
        <w:tblCellMar>
          <w:top w:w="0" w:type="dxa"/>
          <w:left w:w="108" w:type="dxa"/>
          <w:bottom w:w="0" w:type="dxa"/>
          <w:right w:w="108" w:type="dxa"/>
        </w:tblCellMar>
      </w:tblPr>
      <w:tblGrid>
        <w:gridCol w:w="10123"/>
      </w:tblGrid>
      <w:tr>
        <w:tblPrEx>
          <w:tblCellMar>
            <w:top w:w="0" w:type="dxa"/>
            <w:left w:w="108" w:type="dxa"/>
            <w:bottom w:w="0" w:type="dxa"/>
            <w:right w:w="108" w:type="dxa"/>
          </w:tblCellMar>
        </w:tblPrEx>
        <w:trPr>
          <w:trHeight w:val="873" w:hRule="atLeast"/>
          <w:jc w:val="center"/>
        </w:trPr>
        <w:tc>
          <w:tcPr>
            <w:tcW w:w="10123" w:type="dxa"/>
            <w:tcBorders>
              <w:top w:val="nil"/>
              <w:left w:val="nil"/>
              <w:bottom w:val="nil"/>
              <w:right w:val="nil"/>
            </w:tcBorders>
            <w:noWrap w:val="0"/>
            <w:vAlign w:val="bottom"/>
          </w:tcPr>
          <w:p>
            <w:pPr>
              <w:widowControl/>
              <w:rPr>
                <w:rFonts w:eastAsia="方正小标宋简体"/>
                <w:kern w:val="0"/>
                <w:sz w:val="44"/>
                <w:szCs w:val="44"/>
              </w:rPr>
            </w:pPr>
          </w:p>
        </w:tc>
      </w:tr>
    </w:tbl>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11383"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jc w:val="center"/>
                    <w:rPr>
                      <w:rFonts w:hint="eastAsia" w:asciiTheme="majorEastAsia" w:hAnsiTheme="majorEastAsia" w:eastAsiaTheme="majorEastAsia" w:cstheme="majorEastAsia"/>
                      <w:color w:val="000000"/>
                      <w:kern w:val="0"/>
                      <w:sz w:val="44"/>
                      <w:szCs w:val="44"/>
                    </w:rPr>
                  </w:pPr>
                  <w:r>
                    <w:rPr>
                      <w:rFonts w:hint="eastAsia" w:asciiTheme="majorEastAsia" w:hAnsiTheme="majorEastAsia" w:eastAsiaTheme="majorEastAsia" w:cstheme="majorEastAsia"/>
                      <w:kern w:val="0"/>
                      <w:sz w:val="44"/>
                      <w:szCs w:val="44"/>
                    </w:rPr>
                    <w:t>一般公共预算支出表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一、一般公共服务支出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557.70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557.70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政府办公厅（室）及相关机构事务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557.70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557.70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事业运行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557.70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557.70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137.11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137.11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right="80" w:right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132.12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right="80" w:right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132.12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88.08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88.08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机关事业单位职业年金缴费支出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44.04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44.04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39.09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39.09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39.09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39.09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35.23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35.23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公务员医疗补助</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66.05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66.05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66.05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66.05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66.05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66.05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799.95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799.95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pPr>
        <w:ind w:firstLine="640" w:firstLineChars="200"/>
      </w:pPr>
    </w:p>
    <w:p>
      <w:pPr>
        <w:jc w:val="center"/>
        <w:rPr>
          <w:rFonts w:hint="eastAsia" w:asciiTheme="majorEastAsia" w:hAnsiTheme="majorEastAsia" w:eastAsiaTheme="majorEastAsia" w:cstheme="majorEastAsia"/>
          <w:color w:val="000000"/>
          <w:kern w:val="0"/>
          <w:sz w:val="44"/>
          <w:szCs w:val="44"/>
          <w:lang w:bidi="ar"/>
        </w:rPr>
      </w:pPr>
    </w:p>
    <w:p>
      <w:pPr>
        <w:jc w:val="center"/>
        <w:rPr>
          <w:rFonts w:hint="eastAsia" w:asciiTheme="majorEastAsia" w:hAnsiTheme="majorEastAsia" w:eastAsiaTheme="majorEastAsia" w:cstheme="majorEastAsia"/>
          <w:color w:val="000000"/>
          <w:kern w:val="0"/>
          <w:sz w:val="44"/>
          <w:szCs w:val="44"/>
          <w:lang w:bidi="ar"/>
        </w:rPr>
      </w:pPr>
      <w:r>
        <w:rPr>
          <w:rFonts w:hint="eastAsia" w:asciiTheme="majorEastAsia" w:hAnsiTheme="majorEastAsia" w:eastAsiaTheme="majorEastAsia" w:cstheme="majorEastAsia"/>
          <w:color w:val="000000"/>
          <w:kern w:val="0"/>
          <w:sz w:val="44"/>
          <w:szCs w:val="44"/>
          <w:lang w:bidi="ar"/>
        </w:rPr>
        <w:t>本年一般公共预算支出明细表</w:t>
      </w:r>
    </w:p>
    <w:p>
      <w:pPr>
        <w:jc w:val="center"/>
        <w:rPr>
          <w:rFonts w:hint="eastAsia" w:asciiTheme="majorEastAsia" w:hAnsiTheme="majorEastAsia" w:eastAsiaTheme="majorEastAsia" w:cstheme="majorEastAsia"/>
          <w:color w:val="000000"/>
          <w:kern w:val="0"/>
          <w:sz w:val="44"/>
          <w:szCs w:val="44"/>
          <w:lang w:bidi="ar"/>
        </w:rPr>
      </w:pPr>
    </w:p>
    <w:tbl>
      <w:tblPr>
        <w:tblStyle w:val="9"/>
        <w:tblW w:w="9776" w:type="dxa"/>
        <w:tblInd w:w="0" w:type="dxa"/>
        <w:tblLayout w:type="fixed"/>
        <w:tblCellMar>
          <w:top w:w="0" w:type="dxa"/>
          <w:left w:w="0" w:type="dxa"/>
          <w:bottom w:w="0" w:type="dxa"/>
          <w:right w:w="0" w:type="dxa"/>
        </w:tblCellMar>
      </w:tblPr>
      <w:tblGrid>
        <w:gridCol w:w="1125"/>
        <w:gridCol w:w="1200"/>
        <w:gridCol w:w="1062"/>
        <w:gridCol w:w="1207"/>
        <w:gridCol w:w="1153"/>
        <w:gridCol w:w="1047"/>
        <w:gridCol w:w="994"/>
        <w:gridCol w:w="994"/>
        <w:gridCol w:w="994"/>
      </w:tblGrid>
      <w:tr>
        <w:tblPrEx>
          <w:tblCellMar>
            <w:top w:w="0" w:type="dxa"/>
            <w:left w:w="0" w:type="dxa"/>
            <w:bottom w:w="0" w:type="dxa"/>
            <w:right w:w="0" w:type="dxa"/>
          </w:tblCellMar>
        </w:tblPrEx>
        <w:trPr>
          <w:trHeight w:val="660" w:hRule="atLeast"/>
        </w:trPr>
        <w:tc>
          <w:tcPr>
            <w:tcW w:w="9776"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ascii="方正小标宋简体" w:hAnsi="方正小标宋简体" w:eastAsia="方正小标宋简体" w:cs="方正小标宋简体"/>
                <w:color w:val="000000"/>
                <w:sz w:val="44"/>
                <w:szCs w:val="44"/>
              </w:rPr>
            </w:pPr>
            <w:r>
              <w:rPr>
                <w:rFonts w:hint="eastAsia" w:ascii="宋体" w:hAnsi="宋体" w:eastAsia="宋体" w:cs="宋体"/>
                <w:color w:val="000000"/>
                <w:kern w:val="0"/>
                <w:sz w:val="24"/>
                <w:szCs w:val="24"/>
                <w:lang w:bidi="ar"/>
              </w:rPr>
              <w:t>单位：万元</w:t>
            </w:r>
          </w:p>
        </w:tc>
      </w:tr>
      <w:tr>
        <w:tblPrEx>
          <w:tblCellMar>
            <w:top w:w="0" w:type="dxa"/>
            <w:left w:w="0" w:type="dxa"/>
            <w:bottom w:w="0" w:type="dxa"/>
            <w:right w:w="0" w:type="dxa"/>
          </w:tblCellMar>
        </w:tblPrEx>
        <w:trPr>
          <w:trHeight w:val="354" w:hRule="atLeast"/>
        </w:trPr>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Verdana" w:hAnsi="Verdana" w:eastAsia="宋体" w:cs="Verdana"/>
                <w:b/>
                <w:color w:val="000000"/>
                <w:sz w:val="24"/>
                <w:szCs w:val="24"/>
              </w:rPr>
            </w:pPr>
            <w:r>
              <w:rPr>
                <w:rFonts w:ascii="Verdana" w:hAnsi="Verdana" w:eastAsia="宋体" w:cs="Verdana"/>
                <w:b/>
                <w:color w:val="000000"/>
                <w:kern w:val="0"/>
                <w:sz w:val="24"/>
                <w:szCs w:val="24"/>
                <w:lang w:bidi="ar"/>
              </w:rPr>
              <w:t>序号</w:t>
            </w:r>
          </w:p>
        </w:tc>
        <w:tc>
          <w:tcPr>
            <w:tcW w:w="12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Verdana" w:hAnsi="Verdana" w:eastAsia="宋体" w:cs="Verdana"/>
                <w:b/>
                <w:color w:val="000000"/>
                <w:sz w:val="24"/>
                <w:szCs w:val="24"/>
              </w:rPr>
            </w:pPr>
            <w:r>
              <w:rPr>
                <w:rFonts w:ascii="Verdana" w:hAnsi="Verdana" w:eastAsia="宋体" w:cs="Verdana"/>
                <w:b/>
                <w:color w:val="000000"/>
                <w:kern w:val="0"/>
                <w:sz w:val="24"/>
                <w:szCs w:val="24"/>
                <w:lang w:bidi="ar"/>
              </w:rPr>
              <w:t>科目编码</w:t>
            </w:r>
          </w:p>
        </w:tc>
        <w:tc>
          <w:tcPr>
            <w:tcW w:w="106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Verdana" w:hAnsi="Verdana" w:eastAsia="宋体" w:cs="Verdana"/>
                <w:b/>
                <w:color w:val="000000"/>
                <w:sz w:val="24"/>
                <w:szCs w:val="24"/>
              </w:rPr>
            </w:pPr>
            <w:r>
              <w:rPr>
                <w:rFonts w:ascii="Verdana" w:hAnsi="Verdana" w:eastAsia="宋体" w:cs="Verdana"/>
                <w:b/>
                <w:color w:val="000000"/>
                <w:kern w:val="0"/>
                <w:sz w:val="24"/>
                <w:szCs w:val="24"/>
                <w:lang w:bidi="ar"/>
              </w:rPr>
              <w:t>单位代码</w:t>
            </w:r>
          </w:p>
        </w:tc>
        <w:tc>
          <w:tcPr>
            <w:tcW w:w="120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单位名称</w:t>
            </w:r>
          </w:p>
        </w:tc>
        <w:tc>
          <w:tcPr>
            <w:tcW w:w="5182"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Verdana" w:hAnsi="Verdana" w:eastAsia="宋体" w:cs="Verdana"/>
                <w:b/>
                <w:color w:val="000000"/>
                <w:sz w:val="24"/>
                <w:szCs w:val="24"/>
              </w:rPr>
            </w:pPr>
            <w:r>
              <w:rPr>
                <w:rFonts w:ascii="Verdana" w:hAnsi="Verdana" w:eastAsia="宋体" w:cs="Verdana"/>
                <w:b/>
                <w:color w:val="000000"/>
                <w:kern w:val="0"/>
                <w:sz w:val="24"/>
                <w:szCs w:val="24"/>
                <w:lang w:bidi="ar"/>
              </w:rPr>
              <w:t>一般公共预算财政拨款</w:t>
            </w:r>
          </w:p>
        </w:tc>
      </w:tr>
      <w:tr>
        <w:tblPrEx>
          <w:tblCellMar>
            <w:top w:w="0" w:type="dxa"/>
            <w:left w:w="0" w:type="dxa"/>
            <w:bottom w:w="0" w:type="dxa"/>
            <w:right w:w="0" w:type="dxa"/>
          </w:tblCellMar>
        </w:tblPrEx>
        <w:trPr>
          <w:trHeight w:val="354" w:hRule="atLeast"/>
        </w:trPr>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Verdana" w:hAnsi="Verdana" w:eastAsia="宋体" w:cs="Verdana"/>
                <w:b/>
                <w:color w:val="000000"/>
                <w:sz w:val="24"/>
                <w:szCs w:val="24"/>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Verdana" w:hAnsi="Verdana" w:eastAsia="宋体" w:cs="Verdana"/>
                <w:b/>
                <w:color w:val="000000"/>
                <w:sz w:val="24"/>
                <w:szCs w:val="24"/>
              </w:rPr>
            </w:pPr>
          </w:p>
        </w:tc>
        <w:tc>
          <w:tcPr>
            <w:tcW w:w="10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Verdana" w:hAnsi="Verdana" w:eastAsia="宋体" w:cs="Verdana"/>
                <w:b/>
                <w:color w:val="000000"/>
                <w:sz w:val="24"/>
                <w:szCs w:val="24"/>
              </w:rPr>
            </w:pPr>
          </w:p>
        </w:tc>
        <w:tc>
          <w:tcPr>
            <w:tcW w:w="120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color w:val="000000"/>
                <w:sz w:val="24"/>
                <w:szCs w:val="24"/>
              </w:rPr>
            </w:pPr>
          </w:p>
        </w:tc>
        <w:tc>
          <w:tcPr>
            <w:tcW w:w="11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Verdana" w:hAnsi="Verdana" w:eastAsia="宋体" w:cs="Verdana"/>
                <w:b/>
                <w:color w:val="000000"/>
                <w:sz w:val="24"/>
                <w:szCs w:val="24"/>
              </w:rPr>
            </w:pPr>
            <w:r>
              <w:rPr>
                <w:rFonts w:ascii="Verdana" w:hAnsi="Verdana" w:eastAsia="宋体" w:cs="Verdana"/>
                <w:b/>
                <w:color w:val="000000"/>
                <w:kern w:val="0"/>
                <w:sz w:val="24"/>
                <w:szCs w:val="24"/>
                <w:lang w:bidi="ar"/>
              </w:rPr>
              <w:t>总计</w:t>
            </w:r>
          </w:p>
        </w:tc>
        <w:tc>
          <w:tcPr>
            <w:tcW w:w="303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Verdana" w:hAnsi="Verdana" w:eastAsia="宋体" w:cs="Verdana"/>
                <w:b/>
                <w:color w:val="000000"/>
                <w:sz w:val="24"/>
                <w:szCs w:val="24"/>
              </w:rPr>
            </w:pPr>
            <w:r>
              <w:rPr>
                <w:rFonts w:ascii="Verdana" w:hAnsi="Verdana" w:eastAsia="宋体" w:cs="Verdana"/>
                <w:b/>
                <w:color w:val="000000"/>
                <w:kern w:val="0"/>
                <w:sz w:val="24"/>
                <w:szCs w:val="24"/>
                <w:lang w:bidi="ar"/>
              </w:rPr>
              <w:t>基本支出</w:t>
            </w:r>
          </w:p>
        </w:tc>
        <w:tc>
          <w:tcPr>
            <w:tcW w:w="9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Verdana" w:hAnsi="Verdana" w:eastAsia="宋体" w:cs="Verdana"/>
                <w:b/>
                <w:color w:val="000000"/>
                <w:sz w:val="24"/>
                <w:szCs w:val="24"/>
              </w:rPr>
            </w:pPr>
            <w:r>
              <w:rPr>
                <w:rFonts w:ascii="Verdana" w:hAnsi="Verdana" w:eastAsia="宋体" w:cs="Verdana"/>
                <w:b/>
                <w:color w:val="000000"/>
                <w:kern w:val="0"/>
                <w:sz w:val="24"/>
                <w:szCs w:val="24"/>
                <w:lang w:bidi="ar"/>
              </w:rPr>
              <w:t>项目支出</w:t>
            </w:r>
          </w:p>
        </w:tc>
      </w:tr>
      <w:tr>
        <w:tblPrEx>
          <w:tblCellMar>
            <w:top w:w="0" w:type="dxa"/>
            <w:left w:w="0" w:type="dxa"/>
            <w:bottom w:w="0" w:type="dxa"/>
            <w:right w:w="0" w:type="dxa"/>
          </w:tblCellMar>
        </w:tblPrEx>
        <w:trPr>
          <w:trHeight w:val="300" w:hRule="atLeast"/>
        </w:trPr>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Verdana" w:hAnsi="Verdana" w:eastAsia="宋体" w:cs="Verdana"/>
                <w:b/>
                <w:color w:val="000000"/>
                <w:sz w:val="24"/>
                <w:szCs w:val="24"/>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Verdana" w:hAnsi="Verdana" w:eastAsia="宋体" w:cs="Verdana"/>
                <w:b/>
                <w:color w:val="000000"/>
                <w:sz w:val="24"/>
                <w:szCs w:val="24"/>
              </w:rPr>
            </w:pPr>
          </w:p>
        </w:tc>
        <w:tc>
          <w:tcPr>
            <w:tcW w:w="10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Verdana" w:hAnsi="Verdana" w:eastAsia="宋体" w:cs="Verdana"/>
                <w:b/>
                <w:color w:val="000000"/>
                <w:sz w:val="24"/>
                <w:szCs w:val="24"/>
              </w:rPr>
            </w:pPr>
          </w:p>
        </w:tc>
        <w:tc>
          <w:tcPr>
            <w:tcW w:w="120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color w:val="000000"/>
                <w:sz w:val="24"/>
                <w:szCs w:val="24"/>
              </w:rPr>
            </w:pPr>
          </w:p>
        </w:tc>
        <w:tc>
          <w:tcPr>
            <w:tcW w:w="1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Verdana" w:hAnsi="Verdana" w:eastAsia="宋体" w:cs="Verdana"/>
                <w:b/>
                <w:color w:val="000000"/>
                <w:sz w:val="24"/>
                <w:szCs w:val="24"/>
              </w:rPr>
            </w:pP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Verdana" w:hAnsi="Verdana" w:eastAsia="宋体" w:cs="Verdana"/>
                <w:b/>
                <w:color w:val="000000"/>
                <w:sz w:val="24"/>
                <w:szCs w:val="24"/>
              </w:rPr>
            </w:pPr>
            <w:r>
              <w:rPr>
                <w:rFonts w:ascii="Verdana" w:hAnsi="Verdana" w:eastAsia="宋体" w:cs="Verdana"/>
                <w:b/>
                <w:color w:val="000000"/>
                <w:kern w:val="0"/>
                <w:sz w:val="24"/>
                <w:szCs w:val="24"/>
                <w:lang w:bidi="ar"/>
              </w:rPr>
              <w:t>合计</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Verdana" w:hAnsi="Verdana" w:eastAsia="宋体" w:cs="Verdana"/>
                <w:b/>
                <w:color w:val="000000"/>
                <w:sz w:val="24"/>
                <w:szCs w:val="24"/>
              </w:rPr>
            </w:pPr>
            <w:r>
              <w:rPr>
                <w:rFonts w:ascii="Verdana" w:hAnsi="Verdana" w:eastAsia="宋体" w:cs="Verdana"/>
                <w:b/>
                <w:color w:val="000000"/>
                <w:kern w:val="0"/>
                <w:sz w:val="24"/>
                <w:szCs w:val="24"/>
                <w:lang w:bidi="ar"/>
              </w:rPr>
              <w:t>人员经费</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Verdana" w:hAnsi="Verdana" w:eastAsia="宋体" w:cs="Verdana"/>
                <w:b/>
                <w:color w:val="000000"/>
                <w:sz w:val="24"/>
                <w:szCs w:val="24"/>
              </w:rPr>
            </w:pPr>
            <w:r>
              <w:rPr>
                <w:rFonts w:ascii="Verdana" w:hAnsi="Verdana" w:eastAsia="宋体" w:cs="Verdana"/>
                <w:b/>
                <w:color w:val="000000"/>
                <w:kern w:val="0"/>
                <w:sz w:val="24"/>
                <w:szCs w:val="24"/>
                <w:lang w:bidi="ar"/>
              </w:rPr>
              <w:t>公用经费</w:t>
            </w:r>
          </w:p>
        </w:tc>
        <w:tc>
          <w:tcPr>
            <w:tcW w:w="9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Verdana" w:hAnsi="Verdana" w:eastAsia="宋体" w:cs="Verdana"/>
                <w:b/>
                <w:color w:val="000000"/>
                <w:sz w:val="24"/>
                <w:szCs w:val="24"/>
              </w:rPr>
            </w:pPr>
          </w:p>
        </w:tc>
      </w:tr>
      <w:tr>
        <w:tblPrEx>
          <w:tblCellMar>
            <w:top w:w="0" w:type="dxa"/>
            <w:left w:w="0" w:type="dxa"/>
            <w:bottom w:w="0" w:type="dxa"/>
            <w:right w:w="0" w:type="dxa"/>
          </w:tblCellMar>
        </w:tblPrEx>
        <w:trPr>
          <w:trHeight w:val="850" w:hRule="atLeast"/>
        </w:trPr>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ascii="仿宋" w:hAnsi="仿宋" w:eastAsia="仿宋" w:cs="Verdana"/>
                <w:color w:val="000000"/>
                <w:sz w:val="21"/>
                <w:szCs w:val="21"/>
              </w:rPr>
            </w:pPr>
            <w:r>
              <w:rPr>
                <w:rFonts w:hint="eastAsia" w:ascii="宋体" w:hAnsi="宋体" w:eastAsia="宋体" w:cs="宋体"/>
                <w:kern w:val="0"/>
                <w:sz w:val="24"/>
                <w:szCs w:val="24"/>
              </w:rPr>
              <w:t>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ascii="仿宋" w:hAnsi="仿宋" w:eastAsia="仿宋" w:cs="Verdana"/>
                <w:color w:val="000000"/>
                <w:sz w:val="21"/>
                <w:szCs w:val="21"/>
              </w:rPr>
            </w:pP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ascii="仿宋" w:hAnsi="仿宋" w:eastAsia="仿宋" w:cs="Verdana"/>
                <w:color w:val="000000"/>
                <w:sz w:val="21"/>
                <w:szCs w:val="21"/>
              </w:rPr>
            </w:pP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ascii="仿宋" w:hAnsi="仿宋" w:eastAsia="仿宋" w:cs="Verdana"/>
                <w:color w:val="000000"/>
                <w:sz w:val="21"/>
                <w:szCs w:val="21"/>
              </w:rPr>
            </w:pPr>
            <w:r>
              <w:rPr>
                <w:rFonts w:hint="eastAsia" w:ascii="宋体" w:hAnsi="宋体" w:eastAsia="宋体" w:cs="宋体"/>
                <w:b/>
                <w:bCs/>
                <w:color w:val="000000"/>
                <w:kern w:val="0"/>
                <w:sz w:val="24"/>
                <w:szCs w:val="24"/>
              </w:rPr>
              <w:t>合计</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rPr>
              <w:t>799.95</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rPr>
              <w:t>799.95</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val="en-US" w:eastAsia="zh-CN"/>
              </w:rPr>
              <w:t>799.95</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ascii="仿宋" w:hAnsi="仿宋" w:eastAsia="仿宋" w:cs="Verdana"/>
                <w:color w:val="000000"/>
                <w:sz w:val="21"/>
                <w:szCs w:val="21"/>
              </w:rPr>
            </w:pP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ascii="Verdana" w:hAnsi="Verdana" w:eastAsia="宋体" w:cs="Verdana"/>
                <w:color w:val="000000"/>
                <w:sz w:val="21"/>
                <w:szCs w:val="21"/>
              </w:rPr>
            </w:pPr>
          </w:p>
        </w:tc>
      </w:tr>
      <w:tr>
        <w:tblPrEx>
          <w:tblCellMar>
            <w:top w:w="0" w:type="dxa"/>
            <w:left w:w="0" w:type="dxa"/>
            <w:bottom w:w="0" w:type="dxa"/>
            <w:right w:w="0" w:type="dxa"/>
          </w:tblCellMar>
        </w:tblPrEx>
        <w:trPr>
          <w:trHeight w:val="698" w:hRule="atLeast"/>
        </w:trPr>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ascii="仿宋" w:hAnsi="仿宋" w:eastAsia="仿宋" w:cs="Verdana"/>
                <w:color w:val="000000"/>
                <w:sz w:val="21"/>
                <w:szCs w:val="21"/>
              </w:rPr>
            </w:pPr>
            <w:r>
              <w:rPr>
                <w:rFonts w:hint="eastAsia" w:ascii="宋体" w:hAnsi="宋体" w:eastAsia="宋体" w:cs="宋体"/>
                <w:kern w:val="0"/>
                <w:sz w:val="24"/>
                <w:szCs w:val="24"/>
              </w:rPr>
              <w:t>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ascii="仿宋" w:hAnsi="仿宋" w:eastAsia="仿宋" w:cs="Verdana"/>
                <w:color w:val="000000"/>
                <w:sz w:val="21"/>
                <w:szCs w:val="21"/>
              </w:rPr>
            </w:pP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ascii="仿宋" w:hAnsi="仿宋" w:eastAsia="仿宋" w:cs="Verdana"/>
                <w:color w:val="000000"/>
                <w:sz w:val="21"/>
                <w:szCs w:val="21"/>
              </w:rPr>
            </w:pPr>
            <w:r>
              <w:rPr>
                <w:rFonts w:hint="eastAsia" w:ascii="宋体" w:hAnsi="宋体" w:eastAsia="宋体" w:cs="宋体"/>
                <w:kern w:val="0"/>
                <w:sz w:val="24"/>
                <w:szCs w:val="24"/>
              </w:rPr>
              <w:t>420</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ascii="仿宋" w:hAnsi="仿宋" w:eastAsia="仿宋" w:cs="Verdana"/>
                <w:color w:val="000000"/>
                <w:sz w:val="21"/>
                <w:szCs w:val="21"/>
              </w:rPr>
            </w:pPr>
            <w:r>
              <w:rPr>
                <w:rFonts w:hint="eastAsia" w:ascii="宋体" w:hAnsi="宋体" w:eastAsia="宋体" w:cs="宋体"/>
                <w:color w:val="000000"/>
                <w:kern w:val="0"/>
                <w:sz w:val="20"/>
              </w:rPr>
              <w:t>梨树县刘家馆子镇</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rPr>
              <w:t>799.95</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rPr>
              <w:t>799.95</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val="en-US" w:eastAsia="zh-CN"/>
              </w:rPr>
              <w:t>799.95</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ascii="仿宋" w:hAnsi="仿宋" w:eastAsia="仿宋" w:cs="Verdana"/>
                <w:color w:val="000000"/>
                <w:sz w:val="21"/>
                <w:szCs w:val="21"/>
              </w:rPr>
            </w:pP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ascii="Verdana" w:hAnsi="Verdana" w:eastAsia="宋体" w:cs="Verdana"/>
                <w:color w:val="000000"/>
                <w:sz w:val="21"/>
                <w:szCs w:val="21"/>
              </w:rPr>
            </w:pPr>
          </w:p>
        </w:tc>
      </w:tr>
      <w:tr>
        <w:tblPrEx>
          <w:tblCellMar>
            <w:top w:w="0" w:type="dxa"/>
            <w:left w:w="0" w:type="dxa"/>
            <w:bottom w:w="0" w:type="dxa"/>
            <w:right w:w="0" w:type="dxa"/>
          </w:tblCellMar>
        </w:tblPrEx>
        <w:trPr>
          <w:trHeight w:val="300" w:hRule="atLeast"/>
        </w:trPr>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ascii="仿宋" w:hAnsi="仿宋" w:eastAsia="仿宋" w:cs="Verdana"/>
                <w:color w:val="000000"/>
                <w:sz w:val="21"/>
                <w:szCs w:val="21"/>
              </w:rPr>
            </w:pPr>
            <w:r>
              <w:rPr>
                <w:rFonts w:hint="eastAsia" w:ascii="宋体" w:hAnsi="宋体" w:eastAsia="宋体" w:cs="宋体"/>
                <w:kern w:val="0"/>
                <w:sz w:val="24"/>
                <w:szCs w:val="24"/>
              </w:rPr>
              <w:t>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ascii="仿宋" w:hAnsi="仿宋" w:eastAsia="仿宋" w:cs="Verdana"/>
                <w:color w:val="000000"/>
                <w:sz w:val="21"/>
                <w:szCs w:val="21"/>
              </w:rPr>
            </w:pPr>
            <w:r>
              <w:rPr>
                <w:rFonts w:hint="eastAsia" w:ascii="宋体" w:hAnsi="宋体" w:eastAsia="宋体" w:cs="宋体"/>
                <w:kern w:val="0"/>
                <w:sz w:val="24"/>
                <w:szCs w:val="24"/>
              </w:rPr>
              <w:t>201</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ascii="仿宋" w:hAnsi="仿宋" w:eastAsia="仿宋" w:cs="Verdana"/>
                <w:color w:val="000000"/>
                <w:sz w:val="21"/>
                <w:szCs w:val="21"/>
              </w:rPr>
            </w:pPr>
            <w:r>
              <w:rPr>
                <w:rFonts w:hint="eastAsia" w:ascii="宋体" w:hAnsi="宋体" w:eastAsia="宋体" w:cs="宋体"/>
                <w:kern w:val="0"/>
                <w:sz w:val="24"/>
                <w:szCs w:val="24"/>
              </w:rPr>
              <w:t>420011</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ascii="仿宋" w:hAnsi="仿宋" w:eastAsia="仿宋" w:cs="Verdana"/>
                <w:color w:val="000000"/>
                <w:sz w:val="21"/>
                <w:szCs w:val="21"/>
              </w:rPr>
            </w:pPr>
            <w:r>
              <w:rPr>
                <w:rFonts w:hint="eastAsia" w:ascii="宋体" w:hAnsi="宋体" w:eastAsia="宋体" w:cs="宋体"/>
                <w:color w:val="000000"/>
                <w:kern w:val="0"/>
                <w:sz w:val="20"/>
              </w:rPr>
              <w:t>梨树县刘家馆子镇综合服务中心</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rPr>
              <w:t>799.95</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rPr>
              <w:t>799.95</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val="en-US" w:eastAsia="zh-CN"/>
              </w:rPr>
              <w:t>799.95</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ascii="仿宋" w:hAnsi="仿宋" w:eastAsia="仿宋" w:cs="Verdana"/>
                <w:color w:val="000000"/>
                <w:sz w:val="21"/>
                <w:szCs w:val="21"/>
              </w:rPr>
            </w:pP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ascii="Verdana" w:hAnsi="Verdana" w:eastAsia="宋体" w:cs="Verdana"/>
                <w:color w:val="000000"/>
                <w:sz w:val="21"/>
                <w:szCs w:val="21"/>
              </w:rPr>
            </w:pPr>
          </w:p>
        </w:tc>
      </w:tr>
      <w:tr>
        <w:tblPrEx>
          <w:tblCellMar>
            <w:top w:w="0" w:type="dxa"/>
            <w:left w:w="0" w:type="dxa"/>
            <w:bottom w:w="0" w:type="dxa"/>
            <w:right w:w="0" w:type="dxa"/>
          </w:tblCellMar>
        </w:tblPrEx>
        <w:trPr>
          <w:trHeight w:val="801" w:hRule="atLeast"/>
        </w:trPr>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 w:hAnsi="仿宋" w:eastAsia="仿宋" w:cs="Verdana"/>
                <w:color w:val="000000"/>
                <w:sz w:val="21"/>
                <w:szCs w:val="21"/>
                <w:lang w:eastAsia="zh-CN"/>
              </w:rPr>
            </w:pPr>
            <w:r>
              <w:rPr>
                <w:rFonts w:hint="eastAsia" w:ascii="宋体" w:hAnsi="宋体" w:eastAsia="宋体" w:cs="宋体"/>
                <w:kern w:val="0"/>
                <w:sz w:val="24"/>
                <w:szCs w:val="24"/>
              </w:rPr>
              <w:t>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ascii="仿宋" w:hAnsi="仿宋" w:eastAsia="仿宋" w:cs="Verdana"/>
                <w:color w:val="000000"/>
                <w:sz w:val="21"/>
                <w:szCs w:val="21"/>
              </w:rPr>
            </w:pPr>
            <w:r>
              <w:rPr>
                <w:rFonts w:hint="eastAsia" w:ascii="宋体" w:hAnsi="宋体" w:eastAsia="宋体" w:cs="宋体"/>
                <w:kern w:val="0"/>
                <w:sz w:val="24"/>
                <w:szCs w:val="24"/>
              </w:rPr>
              <w:t>2010350</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ascii="仿宋" w:hAnsi="仿宋" w:eastAsia="仿宋" w:cs="Verdana"/>
                <w:color w:val="000000"/>
                <w:sz w:val="21"/>
                <w:szCs w:val="21"/>
              </w:rPr>
            </w:pPr>
            <w:r>
              <w:rPr>
                <w:rFonts w:hint="eastAsia" w:ascii="宋体" w:hAnsi="宋体" w:eastAsia="宋体" w:cs="宋体"/>
                <w:kern w:val="0"/>
                <w:sz w:val="24"/>
                <w:szCs w:val="24"/>
              </w:rPr>
              <w:t>420011</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ascii="仿宋" w:hAnsi="仿宋" w:eastAsia="仿宋" w:cs="Verdana"/>
                <w:color w:val="000000"/>
                <w:sz w:val="21"/>
                <w:szCs w:val="21"/>
              </w:rPr>
            </w:pPr>
            <w:r>
              <w:rPr>
                <w:rFonts w:ascii="宋体" w:hAnsi="宋体" w:eastAsia="宋体" w:cs="Arial"/>
                <w:sz w:val="20"/>
              </w:rPr>
              <w:t>事业运行</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rPr>
              <w:t>557.70</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rPr>
              <w:t>557.70</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val="en-US" w:eastAsia="zh-CN"/>
              </w:rPr>
              <w:t>557.70</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ascii="仿宋" w:hAnsi="仿宋" w:eastAsia="仿宋" w:cs="Verdana"/>
                <w:color w:val="000000"/>
                <w:sz w:val="21"/>
                <w:szCs w:val="21"/>
              </w:rPr>
            </w:pP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ascii="Verdana" w:hAnsi="Verdana" w:eastAsia="宋体" w:cs="Verdana"/>
                <w:color w:val="000000"/>
                <w:sz w:val="21"/>
                <w:szCs w:val="21"/>
              </w:rPr>
            </w:pPr>
          </w:p>
        </w:tc>
      </w:tr>
      <w:tr>
        <w:tblPrEx>
          <w:tblCellMar>
            <w:top w:w="0" w:type="dxa"/>
            <w:left w:w="0" w:type="dxa"/>
            <w:bottom w:w="0" w:type="dxa"/>
            <w:right w:w="0" w:type="dxa"/>
          </w:tblCellMar>
        </w:tblPrEx>
        <w:trPr>
          <w:trHeight w:val="300" w:hRule="atLeast"/>
        </w:trPr>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ascii="仿宋" w:hAnsi="仿宋" w:eastAsia="仿宋" w:cs="Verdana"/>
                <w:color w:val="000000"/>
                <w:sz w:val="21"/>
                <w:szCs w:val="21"/>
              </w:rPr>
            </w:pPr>
            <w:r>
              <w:rPr>
                <w:rFonts w:hint="eastAsia" w:ascii="宋体" w:hAnsi="宋体" w:eastAsia="宋体" w:cs="宋体"/>
                <w:kern w:val="0"/>
                <w:sz w:val="24"/>
                <w:szCs w:val="24"/>
              </w:rPr>
              <w:t>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 w:hAnsi="仿宋" w:eastAsia="仿宋" w:cs="Verdana"/>
                <w:color w:val="000000"/>
                <w:sz w:val="21"/>
                <w:szCs w:val="21"/>
              </w:rPr>
            </w:pPr>
            <w:r>
              <w:rPr>
                <w:rFonts w:hint="eastAsia" w:ascii="宋体" w:hAnsi="宋体" w:eastAsia="宋体" w:cs="宋体"/>
                <w:kern w:val="0"/>
                <w:sz w:val="24"/>
                <w:szCs w:val="24"/>
              </w:rPr>
              <w:t>2080505</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ascii="仿宋" w:hAnsi="仿宋" w:eastAsia="仿宋" w:cs="Verdana"/>
                <w:color w:val="000000"/>
                <w:sz w:val="21"/>
                <w:szCs w:val="21"/>
              </w:rPr>
            </w:pPr>
            <w:r>
              <w:rPr>
                <w:rFonts w:hint="eastAsia" w:ascii="宋体" w:hAnsi="宋体" w:eastAsia="宋体" w:cs="宋体"/>
                <w:kern w:val="0"/>
                <w:sz w:val="24"/>
                <w:szCs w:val="24"/>
              </w:rPr>
              <w:t>420011</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Verdana"/>
                <w:color w:val="000000"/>
                <w:sz w:val="21"/>
                <w:szCs w:val="21"/>
              </w:rPr>
            </w:pPr>
            <w:r>
              <w:rPr>
                <w:rFonts w:ascii="宋体" w:hAnsi="宋体" w:eastAsia="宋体" w:cs="Arial"/>
                <w:sz w:val="20"/>
              </w:rPr>
              <w:t>机关事业单位基本养老保险缴费支出</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rPr>
              <w:t>88.08</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rPr>
              <w:t>88.08</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val="en-US" w:eastAsia="zh-CN"/>
              </w:rPr>
              <w:t>88.08</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ascii="仿宋" w:hAnsi="仿宋" w:eastAsia="仿宋" w:cs="Verdana"/>
                <w:color w:val="000000"/>
                <w:sz w:val="21"/>
                <w:szCs w:val="21"/>
              </w:rPr>
            </w:pP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ascii="Verdana" w:hAnsi="Verdana" w:eastAsia="宋体" w:cs="Verdana"/>
                <w:color w:val="000000"/>
                <w:sz w:val="21"/>
                <w:szCs w:val="21"/>
              </w:rPr>
            </w:pPr>
          </w:p>
        </w:tc>
      </w:tr>
      <w:tr>
        <w:tblPrEx>
          <w:tblCellMar>
            <w:top w:w="0" w:type="dxa"/>
            <w:left w:w="0" w:type="dxa"/>
            <w:bottom w:w="0" w:type="dxa"/>
            <w:right w:w="0" w:type="dxa"/>
          </w:tblCellMar>
        </w:tblPrEx>
        <w:trPr>
          <w:trHeight w:val="300" w:hRule="atLeast"/>
        </w:trPr>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ascii="仿宋" w:hAnsi="仿宋" w:eastAsia="仿宋" w:cs="Verdana"/>
                <w:color w:val="000000"/>
                <w:sz w:val="21"/>
                <w:szCs w:val="21"/>
              </w:rPr>
            </w:pPr>
            <w:r>
              <w:rPr>
                <w:rFonts w:hint="eastAsia" w:ascii="宋体" w:hAnsi="宋体" w:eastAsia="宋体" w:cs="宋体"/>
                <w:kern w:val="0"/>
                <w:sz w:val="24"/>
                <w:szCs w:val="24"/>
              </w:rPr>
              <w:t>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 w:hAnsi="仿宋" w:eastAsia="仿宋" w:cs="Verdana"/>
                <w:color w:val="000000"/>
                <w:sz w:val="21"/>
                <w:szCs w:val="21"/>
              </w:rPr>
            </w:pPr>
            <w:r>
              <w:rPr>
                <w:rFonts w:hint="eastAsia" w:ascii="宋体" w:hAnsi="宋体" w:eastAsia="宋体" w:cs="宋体"/>
                <w:kern w:val="0"/>
                <w:sz w:val="24"/>
                <w:szCs w:val="24"/>
              </w:rPr>
              <w:t>2080506</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ascii="仿宋" w:hAnsi="仿宋" w:eastAsia="仿宋" w:cs="Verdana"/>
                <w:color w:val="000000"/>
                <w:sz w:val="21"/>
                <w:szCs w:val="21"/>
              </w:rPr>
            </w:pPr>
            <w:r>
              <w:rPr>
                <w:rFonts w:hint="eastAsia" w:ascii="宋体" w:hAnsi="宋体" w:eastAsia="宋体" w:cs="宋体"/>
                <w:kern w:val="0"/>
                <w:sz w:val="24"/>
                <w:szCs w:val="24"/>
              </w:rPr>
              <w:t>420011</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Verdana"/>
                <w:color w:val="000000"/>
                <w:sz w:val="21"/>
                <w:szCs w:val="21"/>
              </w:rPr>
            </w:pPr>
            <w:r>
              <w:rPr>
                <w:rFonts w:hint="eastAsia" w:ascii="宋体" w:hAnsi="宋体" w:eastAsia="宋体" w:cs="Arial"/>
                <w:sz w:val="20"/>
              </w:rPr>
              <w:t>机关事业单位职业年金缴费支出</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rPr>
              <w:t>44.04</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rPr>
              <w:t>44.04</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val="en-US" w:eastAsia="zh-CN"/>
              </w:rPr>
              <w:t>44.04</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ascii="仿宋" w:hAnsi="仿宋" w:eastAsia="仿宋" w:cs="Verdana"/>
                <w:color w:val="000000"/>
                <w:sz w:val="21"/>
                <w:szCs w:val="21"/>
              </w:rPr>
            </w:pP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ascii="Verdana" w:hAnsi="Verdana" w:eastAsia="宋体" w:cs="Verdana"/>
                <w:color w:val="000000"/>
                <w:sz w:val="21"/>
                <w:szCs w:val="21"/>
              </w:rPr>
            </w:pPr>
          </w:p>
        </w:tc>
      </w:tr>
      <w:tr>
        <w:tblPrEx>
          <w:tblCellMar>
            <w:top w:w="0" w:type="dxa"/>
            <w:left w:w="0" w:type="dxa"/>
            <w:bottom w:w="0" w:type="dxa"/>
            <w:right w:w="0" w:type="dxa"/>
          </w:tblCellMar>
        </w:tblPrEx>
        <w:trPr>
          <w:trHeight w:val="300" w:hRule="atLeast"/>
        </w:trPr>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ascii="仿宋" w:hAnsi="仿宋" w:eastAsia="仿宋" w:cs="Verdana"/>
                <w:color w:val="000000"/>
                <w:sz w:val="21"/>
                <w:szCs w:val="21"/>
              </w:rPr>
            </w:pPr>
            <w:r>
              <w:rPr>
                <w:rFonts w:hint="eastAsia" w:ascii="宋体" w:hAnsi="宋体" w:eastAsia="宋体" w:cs="宋体"/>
                <w:kern w:val="0"/>
                <w:sz w:val="24"/>
                <w:szCs w:val="24"/>
              </w:rPr>
              <w:t>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 w:hAnsi="仿宋" w:eastAsia="仿宋" w:cs="Verdana"/>
                <w:color w:val="000000"/>
                <w:sz w:val="21"/>
                <w:szCs w:val="21"/>
              </w:rPr>
            </w:pPr>
            <w:r>
              <w:rPr>
                <w:rFonts w:hint="eastAsia" w:ascii="宋体" w:hAnsi="宋体" w:eastAsia="宋体" w:cs="宋体"/>
                <w:kern w:val="0"/>
                <w:sz w:val="24"/>
                <w:szCs w:val="24"/>
              </w:rPr>
              <w:t>2089999</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ascii="仿宋" w:hAnsi="仿宋" w:eastAsia="仿宋" w:cs="Verdana"/>
                <w:color w:val="000000"/>
                <w:sz w:val="21"/>
                <w:szCs w:val="21"/>
              </w:rPr>
            </w:pPr>
            <w:r>
              <w:rPr>
                <w:rFonts w:hint="eastAsia" w:ascii="宋体" w:hAnsi="宋体" w:eastAsia="宋体" w:cs="宋体"/>
                <w:kern w:val="0"/>
                <w:sz w:val="24"/>
                <w:szCs w:val="24"/>
              </w:rPr>
              <w:t>420011</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Verdana"/>
                <w:color w:val="000000"/>
                <w:sz w:val="21"/>
                <w:szCs w:val="21"/>
              </w:rPr>
            </w:pPr>
            <w:r>
              <w:rPr>
                <w:rFonts w:ascii="宋体" w:hAnsi="宋体" w:eastAsia="宋体" w:cs="Arial"/>
                <w:sz w:val="20"/>
              </w:rPr>
              <w:t>其他社会保障和就业支出</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rPr>
              <w:t>4.99</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rPr>
              <w:t>4.99</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val="en-US" w:eastAsia="zh-CN"/>
              </w:rPr>
              <w:t>4.99</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ascii="仿宋" w:hAnsi="仿宋" w:eastAsia="仿宋" w:cs="Verdana"/>
                <w:color w:val="000000"/>
                <w:sz w:val="21"/>
                <w:szCs w:val="21"/>
              </w:rPr>
            </w:pP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ascii="Verdana" w:hAnsi="Verdana" w:eastAsia="宋体" w:cs="Verdana"/>
                <w:color w:val="000000"/>
                <w:sz w:val="21"/>
                <w:szCs w:val="21"/>
              </w:rPr>
            </w:pPr>
          </w:p>
        </w:tc>
      </w:tr>
      <w:tr>
        <w:tblPrEx>
          <w:tblCellMar>
            <w:top w:w="0" w:type="dxa"/>
            <w:left w:w="0" w:type="dxa"/>
            <w:bottom w:w="0" w:type="dxa"/>
            <w:right w:w="0" w:type="dxa"/>
          </w:tblCellMar>
        </w:tblPrEx>
        <w:trPr>
          <w:trHeight w:val="760" w:hRule="atLeast"/>
        </w:trPr>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ascii="仿宋" w:hAnsi="仿宋" w:eastAsia="仿宋" w:cs="Verdana"/>
                <w:color w:val="000000"/>
                <w:sz w:val="21"/>
                <w:szCs w:val="21"/>
              </w:rPr>
            </w:pPr>
            <w:r>
              <w:rPr>
                <w:rFonts w:hint="eastAsia" w:ascii="宋体" w:hAnsi="宋体" w:eastAsia="宋体" w:cs="宋体"/>
                <w:kern w:val="0"/>
                <w:sz w:val="24"/>
                <w:szCs w:val="24"/>
              </w:rPr>
              <w:t>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 w:hAnsi="仿宋" w:eastAsia="仿宋" w:cs="Verdana"/>
                <w:color w:val="000000"/>
                <w:sz w:val="21"/>
                <w:szCs w:val="21"/>
              </w:rPr>
            </w:pPr>
            <w:r>
              <w:rPr>
                <w:rFonts w:hint="eastAsia" w:ascii="宋体" w:hAnsi="宋体" w:eastAsia="宋体" w:cs="宋体"/>
                <w:kern w:val="0"/>
                <w:sz w:val="24"/>
                <w:szCs w:val="24"/>
              </w:rPr>
              <w:t>2101102</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ascii="仿宋" w:hAnsi="仿宋" w:eastAsia="仿宋" w:cs="Verdana"/>
                <w:color w:val="000000"/>
                <w:sz w:val="21"/>
                <w:szCs w:val="21"/>
              </w:rPr>
            </w:pPr>
            <w:r>
              <w:rPr>
                <w:rFonts w:hint="eastAsia" w:ascii="宋体" w:hAnsi="宋体" w:eastAsia="宋体" w:cs="宋体"/>
                <w:kern w:val="0"/>
                <w:sz w:val="24"/>
                <w:szCs w:val="24"/>
              </w:rPr>
              <w:t>420011</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Verdana"/>
                <w:color w:val="000000"/>
                <w:sz w:val="21"/>
                <w:szCs w:val="21"/>
              </w:rPr>
            </w:pPr>
            <w:r>
              <w:rPr>
                <w:rFonts w:ascii="宋体" w:hAnsi="宋体" w:eastAsia="宋体" w:cs="Arial"/>
                <w:sz w:val="20"/>
              </w:rPr>
              <w:t>事业单位医疗</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rPr>
              <w:t>35.23</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rPr>
              <w:t>35.23</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val="en-US" w:eastAsia="zh-CN"/>
              </w:rPr>
              <w:t>35.23</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ascii="仿宋" w:hAnsi="仿宋" w:eastAsia="仿宋" w:cs="Verdana"/>
                <w:color w:val="000000"/>
                <w:sz w:val="21"/>
                <w:szCs w:val="21"/>
              </w:rPr>
            </w:pP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ascii="Verdana" w:hAnsi="Verdana" w:eastAsia="宋体" w:cs="Verdana"/>
                <w:color w:val="000000"/>
                <w:sz w:val="21"/>
                <w:szCs w:val="21"/>
              </w:rPr>
            </w:pPr>
          </w:p>
        </w:tc>
      </w:tr>
      <w:tr>
        <w:tblPrEx>
          <w:tblCellMar>
            <w:top w:w="0" w:type="dxa"/>
            <w:left w:w="0" w:type="dxa"/>
            <w:bottom w:w="0" w:type="dxa"/>
            <w:right w:w="0" w:type="dxa"/>
          </w:tblCellMar>
        </w:tblPrEx>
        <w:trPr>
          <w:trHeight w:val="748" w:hRule="atLeast"/>
        </w:trPr>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ascii="仿宋" w:hAnsi="仿宋" w:eastAsia="仿宋" w:cs="Verdana"/>
                <w:color w:val="000000"/>
                <w:sz w:val="21"/>
                <w:szCs w:val="21"/>
              </w:rPr>
            </w:pPr>
            <w:r>
              <w:rPr>
                <w:rFonts w:hint="eastAsia" w:ascii="宋体" w:hAnsi="宋体" w:eastAsia="宋体" w:cs="宋体"/>
                <w:kern w:val="0"/>
                <w:sz w:val="24"/>
                <w:szCs w:val="24"/>
              </w:rPr>
              <w:t>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 w:hAnsi="仿宋" w:eastAsia="仿宋" w:cs="Verdana"/>
                <w:color w:val="000000"/>
                <w:sz w:val="21"/>
                <w:szCs w:val="21"/>
              </w:rPr>
            </w:pPr>
            <w:r>
              <w:rPr>
                <w:rFonts w:hint="eastAsia" w:ascii="宋体" w:hAnsi="宋体" w:eastAsia="宋体" w:cs="宋体"/>
                <w:kern w:val="0"/>
                <w:sz w:val="24"/>
                <w:szCs w:val="24"/>
              </w:rPr>
              <w:t>2101103</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ascii="仿宋" w:hAnsi="仿宋" w:eastAsia="仿宋" w:cs="Verdana"/>
                <w:color w:val="000000"/>
                <w:sz w:val="21"/>
                <w:szCs w:val="21"/>
              </w:rPr>
            </w:pPr>
            <w:r>
              <w:rPr>
                <w:rFonts w:hint="eastAsia" w:ascii="宋体" w:hAnsi="宋体" w:eastAsia="宋体" w:cs="宋体"/>
                <w:kern w:val="0"/>
                <w:sz w:val="24"/>
                <w:szCs w:val="24"/>
              </w:rPr>
              <w:t>420011</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Verdana"/>
                <w:color w:val="000000"/>
                <w:sz w:val="21"/>
                <w:szCs w:val="21"/>
              </w:rPr>
            </w:pPr>
            <w:r>
              <w:rPr>
                <w:rFonts w:ascii="宋体" w:hAnsi="宋体" w:eastAsia="宋体" w:cs="Arial"/>
                <w:sz w:val="20"/>
              </w:rPr>
              <w:t>公务员医疗补助</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rPr>
              <w:t>3.86</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rPr>
              <w:t>3.86</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val="en-US" w:eastAsia="zh-CN"/>
              </w:rPr>
              <w:t>3.86</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ascii="仿宋" w:hAnsi="仿宋" w:eastAsia="仿宋" w:cs="Verdana"/>
                <w:color w:val="000000"/>
                <w:sz w:val="21"/>
                <w:szCs w:val="21"/>
              </w:rPr>
            </w:pP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ascii="Verdana" w:hAnsi="Verdana" w:eastAsia="宋体" w:cs="Verdana"/>
                <w:color w:val="000000"/>
                <w:sz w:val="21"/>
                <w:szCs w:val="21"/>
              </w:rPr>
            </w:pPr>
          </w:p>
        </w:tc>
      </w:tr>
      <w:tr>
        <w:tblPrEx>
          <w:tblCellMar>
            <w:top w:w="0" w:type="dxa"/>
            <w:left w:w="0" w:type="dxa"/>
            <w:bottom w:w="0" w:type="dxa"/>
            <w:right w:w="0" w:type="dxa"/>
          </w:tblCellMar>
        </w:tblPrEx>
        <w:trPr>
          <w:trHeight w:val="839" w:hRule="atLeast"/>
        </w:trPr>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ascii="仿宋" w:hAnsi="仿宋" w:eastAsia="仿宋" w:cs="Verdana"/>
                <w:color w:val="000000"/>
                <w:sz w:val="21"/>
                <w:szCs w:val="21"/>
              </w:rPr>
            </w:pPr>
            <w:r>
              <w:rPr>
                <w:rFonts w:hint="eastAsia" w:ascii="宋体" w:hAnsi="宋体" w:eastAsia="宋体" w:cs="宋体"/>
                <w:kern w:val="0"/>
                <w:sz w:val="24"/>
                <w:szCs w:val="24"/>
              </w:rPr>
              <w:t>10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 w:hAnsi="仿宋" w:eastAsia="仿宋" w:cs="Verdana"/>
                <w:color w:val="000000"/>
                <w:sz w:val="21"/>
                <w:szCs w:val="21"/>
              </w:rPr>
            </w:pPr>
            <w:r>
              <w:rPr>
                <w:rFonts w:hint="eastAsia" w:ascii="宋体" w:hAnsi="宋体" w:eastAsia="宋体" w:cs="宋体"/>
                <w:kern w:val="0"/>
                <w:sz w:val="24"/>
                <w:szCs w:val="24"/>
              </w:rPr>
              <w:t>2210201</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ascii="仿宋" w:hAnsi="仿宋" w:eastAsia="仿宋" w:cs="Verdana"/>
                <w:color w:val="000000"/>
                <w:sz w:val="21"/>
                <w:szCs w:val="21"/>
              </w:rPr>
            </w:pPr>
            <w:r>
              <w:rPr>
                <w:rFonts w:hint="eastAsia" w:ascii="宋体" w:hAnsi="宋体" w:eastAsia="宋体" w:cs="宋体"/>
                <w:kern w:val="0"/>
                <w:sz w:val="24"/>
                <w:szCs w:val="24"/>
              </w:rPr>
              <w:t>420011</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Verdana"/>
                <w:color w:val="000000"/>
                <w:sz w:val="21"/>
                <w:szCs w:val="21"/>
              </w:rPr>
            </w:pPr>
            <w:r>
              <w:rPr>
                <w:rFonts w:ascii="宋体" w:hAnsi="宋体" w:eastAsia="宋体" w:cs="Arial"/>
                <w:sz w:val="20"/>
              </w:rPr>
              <w:t>住房公积金</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rPr>
              <w:t>66.05</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rPr>
              <w:t>66.05</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val="en-US" w:eastAsia="zh-CN"/>
              </w:rPr>
              <w:t>66.05</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ascii="仿宋" w:hAnsi="仿宋" w:eastAsia="仿宋" w:cs="Verdana"/>
                <w:color w:val="000000"/>
                <w:sz w:val="21"/>
                <w:szCs w:val="21"/>
              </w:rPr>
            </w:pP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ascii="Verdana" w:hAnsi="Verdana" w:eastAsia="宋体" w:cs="Verdana"/>
                <w:color w:val="000000"/>
                <w:sz w:val="21"/>
                <w:szCs w:val="21"/>
              </w:rPr>
            </w:pPr>
          </w:p>
        </w:tc>
      </w:tr>
    </w:tbl>
    <w:p>
      <w:pPr>
        <w:ind w:firstLine="640" w:firstLineChars="200"/>
        <w:rPr>
          <w:rFonts w:eastAsia="楷体"/>
        </w:rPr>
      </w:pPr>
    </w:p>
    <w:p>
      <w:pPr>
        <w:ind w:firstLine="640" w:firstLineChars="200"/>
        <w:rPr>
          <w:rFonts w:eastAsia="楷体"/>
        </w:rPr>
      </w:pP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hint="eastAsia" w:asciiTheme="majorEastAsia" w:hAnsiTheme="majorEastAsia" w:eastAsiaTheme="majorEastAsia" w:cstheme="majorEastAsia"/>
                <w:kern w:val="0"/>
                <w:sz w:val="44"/>
                <w:szCs w:val="44"/>
              </w:rPr>
              <w:t>一般公共预算基本支出表</w:t>
            </w:r>
          </w:p>
        </w:tc>
      </w:tr>
      <w:tr>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center"/>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经济分类科目</w:t>
            </w:r>
          </w:p>
        </w:tc>
        <w:tc>
          <w:tcPr>
            <w:tcW w:w="2220" w:type="dxa"/>
            <w:tcBorders>
              <w:top w:val="single" w:color="auto" w:sz="4" w:space="0"/>
              <w:left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kern w:val="0"/>
                <w:sz w:val="20"/>
                <w:szCs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公用经费</w:t>
            </w:r>
          </w:p>
        </w:tc>
      </w:tr>
      <w:tr>
        <w:tblPrEx>
          <w:tblCellMar>
            <w:top w:w="0" w:type="dxa"/>
            <w:left w:w="108" w:type="dxa"/>
            <w:bottom w:w="0" w:type="dxa"/>
            <w:right w:w="108" w:type="dxa"/>
          </w:tblCellMar>
        </w:tblPrEx>
        <w:trPr>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796.26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796.26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284.18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284.18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247.89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247.89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21.93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21.93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color w:val="000000"/>
                <w:kern w:val="0"/>
                <w:sz w:val="20"/>
                <w:szCs w:val="20"/>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88.08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88.08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color w:val="000000"/>
                <w:kern w:val="0"/>
                <w:sz w:val="20"/>
                <w:szCs w:val="20"/>
              </w:rPr>
              <w:t>职业年金缴费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44.04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44.04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color w:val="000000"/>
                <w:kern w:val="0"/>
                <w:sz w:val="20"/>
                <w:szCs w:val="20"/>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35.23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35.23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color w:val="000000"/>
                <w:kern w:val="0"/>
                <w:sz w:val="20"/>
                <w:szCs w:val="20"/>
              </w:rPr>
              <w:t>公务员医疗补助缴费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3.86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3.86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color w:val="000000"/>
                <w:kern w:val="0"/>
                <w:sz w:val="20"/>
                <w:szCs w:val="20"/>
              </w:rPr>
              <w:t>其他社会保障缴费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4.99</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4.99</w:t>
            </w: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住房公积金</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66.05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66.05</w:t>
            </w: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二、对个人和家庭的补助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3.69</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3.69</w:t>
            </w: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生活补助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3.69</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3.69</w:t>
            </w: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kern w:val="0"/>
                <w:sz w:val="20"/>
                <w:szCs w:val="20"/>
              </w:rPr>
              <w:t>合计</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799.95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799.95</w:t>
            </w: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right"/>
            </w:pPr>
          </w:p>
        </w:tc>
      </w:tr>
    </w:tbl>
    <w:p>
      <w:pPr>
        <w:rPr>
          <w:sz w:val="16"/>
          <w:szCs w:val="16"/>
        </w:rPr>
      </w:pPr>
    </w:p>
    <w:p>
      <w:pPr>
        <w:rPr>
          <w:sz w:val="16"/>
          <w:szCs w:val="16"/>
        </w:rPr>
      </w:pPr>
    </w:p>
    <w:p>
      <w:pPr>
        <w:rPr>
          <w:sz w:val="16"/>
          <w:szCs w:val="16"/>
        </w:rPr>
      </w:pPr>
    </w:p>
    <w:p>
      <w:pPr>
        <w:ind w:firstLine="636"/>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4783"/>
        <w:gridCol w:w="1646"/>
        <w:gridCol w:w="1378"/>
        <w:gridCol w:w="1307"/>
      </w:tblGrid>
      <w:tr>
        <w:tblPrEx>
          <w:tblCellMar>
            <w:top w:w="0" w:type="dxa"/>
            <w:left w:w="108" w:type="dxa"/>
            <w:bottom w:w="0" w:type="dxa"/>
            <w:right w:w="108" w:type="dxa"/>
          </w:tblCellMar>
        </w:tblPrEx>
        <w:trPr>
          <w:trHeight w:val="1200" w:hRule="atLeast"/>
          <w:jc w:val="center"/>
        </w:trPr>
        <w:tc>
          <w:tcPr>
            <w:tcW w:w="9114" w:type="dxa"/>
            <w:gridSpan w:val="4"/>
            <w:tcBorders>
              <w:top w:val="nil"/>
              <w:left w:val="nil"/>
              <w:right w:val="nil"/>
            </w:tcBorders>
            <w:noWrap w:val="0"/>
            <w:vAlign w:val="center"/>
          </w:tcPr>
          <w:p>
            <w:pPr>
              <w:widowControl/>
              <w:jc w:val="center"/>
              <w:rPr>
                <w:rFonts w:eastAsia="宋体"/>
                <w:color w:val="000000"/>
                <w:kern w:val="0"/>
                <w:sz w:val="44"/>
                <w:szCs w:val="44"/>
              </w:rPr>
            </w:pPr>
            <w:r>
              <w:rPr>
                <w:rFonts w:hint="eastAsia" w:ascii="宋体" w:hAnsi="宋体" w:eastAsia="宋体" w:cs="宋体"/>
                <w:color w:val="000000"/>
                <w:kern w:val="0"/>
                <w:sz w:val="44"/>
                <w:szCs w:val="44"/>
              </w:rPr>
              <w:t>一般公共预算“三公”经费支出表</w:t>
            </w:r>
          </w:p>
        </w:tc>
      </w:tr>
      <w:tr>
        <w:tblPrEx>
          <w:tblCellMar>
            <w:top w:w="0" w:type="dxa"/>
            <w:left w:w="108" w:type="dxa"/>
            <w:bottom w:w="0" w:type="dxa"/>
            <w:right w:w="108" w:type="dxa"/>
          </w:tblCellMar>
        </w:tblPrEx>
        <w:trPr>
          <w:trHeight w:val="424" w:hRule="atLeast"/>
          <w:jc w:val="center"/>
        </w:trPr>
        <w:tc>
          <w:tcPr>
            <w:tcW w:w="9114" w:type="dxa"/>
            <w:gridSpan w:val="4"/>
            <w:tcBorders>
              <w:bottom w:val="single" w:color="auto" w:sz="4" w:space="0"/>
            </w:tcBorders>
            <w:noWrap w:val="0"/>
            <w:vAlign w:val="center"/>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10" w:hRule="atLeast"/>
          <w:jc w:val="center"/>
        </w:trPr>
        <w:tc>
          <w:tcPr>
            <w:tcW w:w="47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1646"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4</w:t>
            </w:r>
            <w:r>
              <w:rPr>
                <w:rFonts w:hAnsi="华文细黑" w:eastAsia="华文细黑"/>
                <w:color w:val="000000"/>
                <w:kern w:val="0"/>
                <w:sz w:val="20"/>
              </w:rPr>
              <w:t>年预算数</w:t>
            </w:r>
          </w:p>
        </w:tc>
        <w:tc>
          <w:tcPr>
            <w:tcW w:w="1378"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当年预算</w:t>
            </w:r>
          </w:p>
        </w:tc>
        <w:tc>
          <w:tcPr>
            <w:tcW w:w="1307"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上年结转</w:t>
            </w:r>
          </w:p>
        </w:tc>
      </w:tr>
      <w:tr>
        <w:tblPrEx>
          <w:tblCellMar>
            <w:top w:w="0" w:type="dxa"/>
            <w:left w:w="108" w:type="dxa"/>
            <w:bottom w:w="0" w:type="dxa"/>
            <w:right w:w="108" w:type="dxa"/>
          </w:tblCellMar>
        </w:tblPrEx>
        <w:trPr>
          <w:trHeight w:val="489" w:hRule="atLeast"/>
          <w:jc w:val="center"/>
        </w:trPr>
        <w:tc>
          <w:tcPr>
            <w:tcW w:w="4783"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合    计</w:t>
            </w:r>
          </w:p>
        </w:tc>
        <w:tc>
          <w:tcPr>
            <w:tcW w:w="1646"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c>
          <w:tcPr>
            <w:tcW w:w="1378" w:type="dxa"/>
            <w:tcBorders>
              <w:top w:val="nil"/>
              <w:left w:val="nil"/>
              <w:bottom w:val="single" w:color="auto" w:sz="4" w:space="0"/>
              <w:right w:val="single" w:color="auto" w:sz="4" w:space="0"/>
            </w:tcBorders>
            <w:noWrap w:val="0"/>
            <w:vAlign w:val="center"/>
          </w:tcPr>
          <w:p>
            <w:pPr>
              <w:jc w:val="center"/>
              <w:rPr>
                <w:rFonts w:eastAsia="宋体"/>
                <w:color w:val="000000"/>
                <w:kern w:val="0"/>
                <w:sz w:val="20"/>
              </w:rPr>
            </w:pPr>
            <w:r>
              <w:rPr>
                <w:rFonts w:eastAsia="宋体"/>
                <w:color w:val="000000"/>
                <w:kern w:val="0"/>
                <w:sz w:val="20"/>
              </w:rPr>
              <w:t>　</w:t>
            </w:r>
          </w:p>
        </w:tc>
        <w:tc>
          <w:tcPr>
            <w:tcW w:w="1307" w:type="dxa"/>
            <w:tcBorders>
              <w:top w:val="nil"/>
              <w:left w:val="nil"/>
              <w:bottom w:val="single" w:color="auto" w:sz="4" w:space="0"/>
              <w:right w:val="single" w:color="auto" w:sz="4" w:space="0"/>
            </w:tcBorders>
            <w:noWrap w:val="0"/>
            <w:vAlign w:val="center"/>
          </w:tcPr>
          <w:p>
            <w:pPr>
              <w:jc w:val="center"/>
              <w:rPr>
                <w:rFonts w:eastAsia="宋体"/>
                <w:color w:val="000000"/>
                <w:kern w:val="0"/>
                <w:sz w:val="20"/>
              </w:rPr>
            </w:pPr>
          </w:p>
        </w:tc>
      </w:tr>
      <w:tr>
        <w:tblPrEx>
          <w:tblCellMar>
            <w:top w:w="0" w:type="dxa"/>
            <w:left w:w="108" w:type="dxa"/>
            <w:bottom w:w="0" w:type="dxa"/>
            <w:right w:w="108" w:type="dxa"/>
          </w:tblCellMar>
        </w:tblPrEx>
        <w:trPr>
          <w:trHeight w:val="567" w:hRule="atLeast"/>
          <w:jc w:val="center"/>
        </w:trPr>
        <w:tc>
          <w:tcPr>
            <w:tcW w:w="4783"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1646"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c>
          <w:tcPr>
            <w:tcW w:w="1378" w:type="dxa"/>
            <w:tcBorders>
              <w:top w:val="nil"/>
              <w:left w:val="nil"/>
              <w:bottom w:val="single" w:color="auto" w:sz="4" w:space="0"/>
              <w:right w:val="single" w:color="auto" w:sz="4" w:space="0"/>
            </w:tcBorders>
            <w:noWrap w:val="0"/>
            <w:vAlign w:val="center"/>
          </w:tcPr>
          <w:p>
            <w:pPr>
              <w:jc w:val="center"/>
              <w:rPr>
                <w:rFonts w:eastAsia="宋体"/>
                <w:color w:val="000000"/>
                <w:kern w:val="0"/>
                <w:sz w:val="20"/>
              </w:rPr>
            </w:pPr>
            <w:r>
              <w:rPr>
                <w:rFonts w:eastAsia="宋体"/>
                <w:color w:val="000000"/>
                <w:kern w:val="0"/>
                <w:sz w:val="20"/>
              </w:rPr>
              <w:t>　</w:t>
            </w:r>
          </w:p>
        </w:tc>
        <w:tc>
          <w:tcPr>
            <w:tcW w:w="1307" w:type="dxa"/>
            <w:tcBorders>
              <w:top w:val="nil"/>
              <w:left w:val="nil"/>
              <w:bottom w:val="single" w:color="auto" w:sz="4" w:space="0"/>
              <w:right w:val="single" w:color="auto" w:sz="4" w:space="0"/>
            </w:tcBorders>
            <w:noWrap w:val="0"/>
            <w:vAlign w:val="center"/>
          </w:tcPr>
          <w:p>
            <w:pPr>
              <w:jc w:val="center"/>
              <w:rPr>
                <w:rFonts w:eastAsia="宋体"/>
                <w:color w:val="000000"/>
                <w:kern w:val="0"/>
                <w:sz w:val="20"/>
              </w:rPr>
            </w:pPr>
          </w:p>
        </w:tc>
      </w:tr>
      <w:tr>
        <w:tblPrEx>
          <w:tblCellMar>
            <w:top w:w="0" w:type="dxa"/>
            <w:left w:w="108" w:type="dxa"/>
            <w:bottom w:w="0" w:type="dxa"/>
            <w:right w:w="108" w:type="dxa"/>
          </w:tblCellMar>
        </w:tblPrEx>
        <w:trPr>
          <w:trHeight w:val="547" w:hRule="atLeast"/>
          <w:jc w:val="center"/>
        </w:trPr>
        <w:tc>
          <w:tcPr>
            <w:tcW w:w="4783"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1646"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c>
          <w:tcPr>
            <w:tcW w:w="1378" w:type="dxa"/>
            <w:tcBorders>
              <w:top w:val="nil"/>
              <w:left w:val="nil"/>
              <w:bottom w:val="single" w:color="auto" w:sz="4" w:space="0"/>
              <w:right w:val="single" w:color="auto" w:sz="4" w:space="0"/>
            </w:tcBorders>
            <w:noWrap w:val="0"/>
            <w:vAlign w:val="center"/>
          </w:tcPr>
          <w:p>
            <w:pPr>
              <w:jc w:val="center"/>
              <w:rPr>
                <w:rFonts w:eastAsia="宋体"/>
                <w:color w:val="000000"/>
                <w:kern w:val="0"/>
                <w:sz w:val="20"/>
              </w:rPr>
            </w:pPr>
            <w:r>
              <w:rPr>
                <w:rFonts w:eastAsia="宋体"/>
                <w:color w:val="000000"/>
                <w:kern w:val="0"/>
                <w:sz w:val="20"/>
              </w:rPr>
              <w:t>　</w:t>
            </w:r>
          </w:p>
        </w:tc>
        <w:tc>
          <w:tcPr>
            <w:tcW w:w="1307" w:type="dxa"/>
            <w:tcBorders>
              <w:top w:val="nil"/>
              <w:left w:val="nil"/>
              <w:bottom w:val="single" w:color="auto" w:sz="4" w:space="0"/>
              <w:right w:val="single" w:color="auto" w:sz="4" w:space="0"/>
            </w:tcBorders>
            <w:noWrap w:val="0"/>
            <w:vAlign w:val="center"/>
          </w:tcPr>
          <w:p>
            <w:pPr>
              <w:jc w:val="center"/>
              <w:rPr>
                <w:rFonts w:eastAsia="宋体"/>
                <w:color w:val="000000"/>
                <w:kern w:val="0"/>
                <w:sz w:val="20"/>
              </w:rPr>
            </w:pPr>
          </w:p>
        </w:tc>
      </w:tr>
      <w:tr>
        <w:tblPrEx>
          <w:tblCellMar>
            <w:top w:w="0" w:type="dxa"/>
            <w:left w:w="108" w:type="dxa"/>
            <w:bottom w:w="0" w:type="dxa"/>
            <w:right w:w="108" w:type="dxa"/>
          </w:tblCellMar>
        </w:tblPrEx>
        <w:trPr>
          <w:trHeight w:val="555" w:hRule="atLeast"/>
          <w:jc w:val="center"/>
        </w:trPr>
        <w:tc>
          <w:tcPr>
            <w:tcW w:w="4783"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1646"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c>
          <w:tcPr>
            <w:tcW w:w="1378" w:type="dxa"/>
            <w:tcBorders>
              <w:top w:val="nil"/>
              <w:left w:val="nil"/>
              <w:bottom w:val="single" w:color="auto" w:sz="4" w:space="0"/>
              <w:right w:val="single" w:color="auto" w:sz="4" w:space="0"/>
            </w:tcBorders>
            <w:noWrap w:val="0"/>
            <w:vAlign w:val="center"/>
          </w:tcPr>
          <w:p>
            <w:pPr>
              <w:jc w:val="center"/>
              <w:rPr>
                <w:rFonts w:eastAsia="宋体"/>
                <w:color w:val="000000"/>
                <w:kern w:val="0"/>
                <w:sz w:val="20"/>
              </w:rPr>
            </w:pPr>
            <w:r>
              <w:rPr>
                <w:rFonts w:eastAsia="宋体"/>
                <w:color w:val="000000"/>
                <w:kern w:val="0"/>
                <w:sz w:val="20"/>
              </w:rPr>
              <w:t>　</w:t>
            </w:r>
          </w:p>
        </w:tc>
        <w:tc>
          <w:tcPr>
            <w:tcW w:w="1307" w:type="dxa"/>
            <w:tcBorders>
              <w:top w:val="nil"/>
              <w:left w:val="nil"/>
              <w:bottom w:val="single" w:color="auto" w:sz="4" w:space="0"/>
              <w:right w:val="single" w:color="auto" w:sz="4" w:space="0"/>
            </w:tcBorders>
            <w:noWrap w:val="0"/>
            <w:vAlign w:val="center"/>
          </w:tcPr>
          <w:p>
            <w:pPr>
              <w:jc w:val="center"/>
              <w:rPr>
                <w:rFonts w:eastAsia="宋体"/>
                <w:color w:val="000000"/>
                <w:kern w:val="0"/>
                <w:sz w:val="20"/>
              </w:rPr>
            </w:pPr>
          </w:p>
        </w:tc>
      </w:tr>
      <w:tr>
        <w:tblPrEx>
          <w:tblCellMar>
            <w:top w:w="0" w:type="dxa"/>
            <w:left w:w="108" w:type="dxa"/>
            <w:bottom w:w="0" w:type="dxa"/>
            <w:right w:w="108" w:type="dxa"/>
          </w:tblCellMar>
        </w:tblPrEx>
        <w:trPr>
          <w:trHeight w:val="577" w:hRule="atLeast"/>
          <w:jc w:val="center"/>
        </w:trPr>
        <w:tc>
          <w:tcPr>
            <w:tcW w:w="4783"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1646"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c>
          <w:tcPr>
            <w:tcW w:w="1378" w:type="dxa"/>
            <w:tcBorders>
              <w:top w:val="nil"/>
              <w:left w:val="nil"/>
              <w:bottom w:val="single" w:color="auto" w:sz="4" w:space="0"/>
              <w:right w:val="single" w:color="auto" w:sz="4" w:space="0"/>
            </w:tcBorders>
            <w:noWrap w:val="0"/>
            <w:vAlign w:val="center"/>
          </w:tcPr>
          <w:p>
            <w:pPr>
              <w:jc w:val="center"/>
              <w:rPr>
                <w:rFonts w:eastAsia="宋体"/>
                <w:color w:val="000000"/>
                <w:kern w:val="0"/>
                <w:sz w:val="20"/>
              </w:rPr>
            </w:pPr>
            <w:r>
              <w:rPr>
                <w:rFonts w:eastAsia="宋体"/>
                <w:color w:val="000000"/>
                <w:kern w:val="0"/>
                <w:sz w:val="20"/>
              </w:rPr>
              <w:t>　</w:t>
            </w:r>
          </w:p>
        </w:tc>
        <w:tc>
          <w:tcPr>
            <w:tcW w:w="1307" w:type="dxa"/>
            <w:tcBorders>
              <w:top w:val="nil"/>
              <w:left w:val="nil"/>
              <w:bottom w:val="single" w:color="auto" w:sz="4" w:space="0"/>
              <w:right w:val="single" w:color="auto" w:sz="4" w:space="0"/>
            </w:tcBorders>
            <w:noWrap w:val="0"/>
            <w:vAlign w:val="center"/>
          </w:tcPr>
          <w:p>
            <w:pPr>
              <w:jc w:val="center"/>
              <w:rPr>
                <w:rFonts w:eastAsia="宋体"/>
                <w:color w:val="000000"/>
                <w:kern w:val="0"/>
                <w:sz w:val="20"/>
              </w:rPr>
            </w:pPr>
          </w:p>
        </w:tc>
      </w:tr>
      <w:tr>
        <w:tblPrEx>
          <w:tblCellMar>
            <w:top w:w="0" w:type="dxa"/>
            <w:left w:w="108" w:type="dxa"/>
            <w:bottom w:w="0" w:type="dxa"/>
            <w:right w:w="108" w:type="dxa"/>
          </w:tblCellMar>
        </w:tblPrEx>
        <w:trPr>
          <w:trHeight w:val="557" w:hRule="atLeast"/>
          <w:jc w:val="center"/>
        </w:trPr>
        <w:tc>
          <w:tcPr>
            <w:tcW w:w="4783"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1646"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c>
          <w:tcPr>
            <w:tcW w:w="1378" w:type="dxa"/>
            <w:tcBorders>
              <w:top w:val="nil"/>
              <w:left w:val="nil"/>
              <w:bottom w:val="single" w:color="auto" w:sz="4" w:space="0"/>
              <w:right w:val="single" w:color="auto" w:sz="4" w:space="0"/>
            </w:tcBorders>
            <w:noWrap w:val="0"/>
            <w:vAlign w:val="center"/>
          </w:tcPr>
          <w:p>
            <w:pPr>
              <w:jc w:val="center"/>
              <w:rPr>
                <w:rFonts w:eastAsia="宋体"/>
                <w:color w:val="000000"/>
                <w:kern w:val="0"/>
                <w:sz w:val="20"/>
              </w:rPr>
            </w:pPr>
            <w:r>
              <w:rPr>
                <w:rFonts w:eastAsia="宋体"/>
                <w:color w:val="000000"/>
                <w:kern w:val="0"/>
                <w:sz w:val="20"/>
              </w:rPr>
              <w:t>　</w:t>
            </w:r>
          </w:p>
        </w:tc>
        <w:tc>
          <w:tcPr>
            <w:tcW w:w="1307" w:type="dxa"/>
            <w:tcBorders>
              <w:top w:val="nil"/>
              <w:left w:val="nil"/>
              <w:bottom w:val="single" w:color="auto" w:sz="4" w:space="0"/>
              <w:right w:val="single" w:color="auto" w:sz="4" w:space="0"/>
            </w:tcBorders>
            <w:noWrap w:val="0"/>
            <w:vAlign w:val="center"/>
          </w:tcPr>
          <w:p>
            <w:pPr>
              <w:jc w:val="center"/>
              <w:rPr>
                <w:rFonts w:eastAsia="宋体"/>
                <w:color w:val="000000"/>
                <w:kern w:val="0"/>
                <w:sz w:val="20"/>
              </w:rPr>
            </w:pPr>
          </w:p>
        </w:tc>
      </w:tr>
      <w:tr>
        <w:tblPrEx>
          <w:tblCellMar>
            <w:top w:w="0" w:type="dxa"/>
            <w:left w:w="108" w:type="dxa"/>
            <w:bottom w:w="0" w:type="dxa"/>
            <w:right w:w="108" w:type="dxa"/>
          </w:tblCellMar>
        </w:tblPrEx>
        <w:trPr>
          <w:trHeight w:val="1275" w:hRule="atLeast"/>
          <w:jc w:val="center"/>
        </w:trPr>
        <w:tc>
          <w:tcPr>
            <w:tcW w:w="9114" w:type="dxa"/>
            <w:gridSpan w:val="4"/>
            <w:tcBorders>
              <w:top w:val="single" w:color="auto" w:sz="4" w:space="0"/>
              <w:left w:val="nil"/>
              <w:bottom w:val="nil"/>
              <w:right w:val="nil"/>
            </w:tcBorders>
            <w:noWrap w:val="0"/>
            <w:vAlign w:val="center"/>
          </w:tcPr>
          <w:p>
            <w:pPr>
              <w:widowControl/>
              <w:jc w:val="left"/>
              <w:rPr>
                <w:color w:val="0000FF"/>
                <w:kern w:val="0"/>
                <w:sz w:val="28"/>
                <w:szCs w:val="28"/>
              </w:rPr>
            </w:pPr>
            <w:r>
              <w:rPr>
                <w:rFonts w:eastAsia="宋体"/>
                <w:color w:val="000000"/>
                <w:kern w:val="0"/>
                <w:sz w:val="28"/>
                <w:szCs w:val="28"/>
              </w:rPr>
              <w:t xml:space="preserve">  </w:t>
            </w:r>
            <w:r>
              <w:rPr>
                <w:color w:val="000000"/>
                <w:kern w:val="0"/>
                <w:sz w:val="28"/>
                <w:szCs w:val="28"/>
              </w:rPr>
              <w:t>说明：</w:t>
            </w:r>
            <w:r>
              <w:rPr>
                <w:color w:val="000000"/>
                <w:kern w:val="0"/>
                <w:sz w:val="28"/>
                <w:szCs w:val="28"/>
              </w:rPr>
              <w:br w:type="textWrapping"/>
            </w:r>
            <w:r>
              <w:rPr>
                <w:rFonts w:eastAsia="宋体"/>
                <w:color w:val="000000"/>
                <w:kern w:val="0"/>
                <w:sz w:val="28"/>
                <w:szCs w:val="28"/>
              </w:rPr>
              <w:t xml:space="preserve">     </w:t>
            </w:r>
            <w:r>
              <w:rPr>
                <w:rFonts w:eastAsia="宋体"/>
                <w:color w:val="000000" w:themeColor="text1"/>
                <w:kern w:val="0"/>
                <w:sz w:val="28"/>
                <w:szCs w:val="28"/>
                <w14:textFill>
                  <w14:solidFill>
                    <w14:schemeClr w14:val="tx1"/>
                  </w14:solidFill>
                </w14:textFill>
              </w:rPr>
              <w:t xml:space="preserve">  1</w:t>
            </w:r>
            <w:r>
              <w:rPr>
                <w:color w:val="000000" w:themeColor="text1"/>
                <w:kern w:val="0"/>
                <w:sz w:val="28"/>
                <w:szCs w:val="28"/>
                <w14:textFill>
                  <w14:solidFill>
                    <w14:schemeClr w14:val="tx1"/>
                  </w14:solidFill>
                </w14:textFill>
              </w:rPr>
              <w:t>、</w:t>
            </w:r>
            <w:r>
              <w:rPr>
                <w:rFonts w:eastAsia="宋体"/>
                <w:color w:val="000000" w:themeColor="text1"/>
                <w:kern w:val="0"/>
                <w:sz w:val="28"/>
                <w:szCs w:val="28"/>
                <w14:textFill>
                  <w14:solidFill>
                    <w14:schemeClr w14:val="tx1"/>
                  </w14:solidFill>
                </w14:textFill>
              </w:rPr>
              <w:t>“20</w:t>
            </w:r>
            <w:r>
              <w:rPr>
                <w:rFonts w:hint="eastAsia" w:eastAsia="宋体"/>
                <w:color w:val="000000" w:themeColor="text1"/>
                <w:kern w:val="0"/>
                <w:sz w:val="28"/>
                <w:szCs w:val="28"/>
                <w14:textFill>
                  <w14:solidFill>
                    <w14:schemeClr w14:val="tx1"/>
                  </w14:solidFill>
                </w14:textFill>
              </w:rPr>
              <w:t>2</w:t>
            </w:r>
            <w:r>
              <w:rPr>
                <w:rFonts w:hint="eastAsia" w:eastAsia="宋体"/>
                <w:color w:val="000000" w:themeColor="text1"/>
                <w:kern w:val="0"/>
                <w:sz w:val="28"/>
                <w:szCs w:val="28"/>
                <w:lang w:val="en-US" w:eastAsia="zh-CN"/>
                <w14:textFill>
                  <w14:solidFill>
                    <w14:schemeClr w14:val="tx1"/>
                  </w14:solidFill>
                </w14:textFill>
              </w:rPr>
              <w:t>4</w:t>
            </w:r>
            <w:r>
              <w:rPr>
                <w:color w:val="000000" w:themeColor="text1"/>
                <w:kern w:val="0"/>
                <w:sz w:val="28"/>
                <w:szCs w:val="28"/>
                <w14:textFill>
                  <w14:solidFill>
                    <w14:schemeClr w14:val="tx1"/>
                  </w14:solidFill>
                </w14:textFill>
              </w:rPr>
              <w:t>年预算数</w:t>
            </w:r>
            <w:r>
              <w:rPr>
                <w:rFonts w:eastAsia="宋体"/>
                <w:color w:val="000000" w:themeColor="text1"/>
                <w:kern w:val="0"/>
                <w:sz w:val="28"/>
                <w:szCs w:val="28"/>
                <w14:textFill>
                  <w14:solidFill>
                    <w14:schemeClr w14:val="tx1"/>
                  </w14:solidFill>
                </w14:textFill>
              </w:rPr>
              <w:t>”</w:t>
            </w:r>
            <w:r>
              <w:rPr>
                <w:color w:val="000000" w:themeColor="text1"/>
                <w:kern w:val="0"/>
                <w:sz w:val="28"/>
                <w:szCs w:val="28"/>
                <w14:textFill>
                  <w14:solidFill>
                    <w14:schemeClr w14:val="tx1"/>
                  </w14:solidFill>
                </w14:textFill>
              </w:rPr>
              <w:t>的单位范围包括部门本级及所属</w:t>
            </w:r>
            <w:r>
              <w:rPr>
                <w:rFonts w:hint="eastAsia" w:eastAsia="宋体"/>
                <w:color w:val="000000" w:themeColor="text1"/>
                <w:kern w:val="0"/>
                <w:sz w:val="28"/>
                <w:szCs w:val="28"/>
                <w:u w:val="single"/>
                <w:lang w:val="en-US" w:eastAsia="zh-CN"/>
                <w14:textFill>
                  <w14:solidFill>
                    <w14:schemeClr w14:val="tx1"/>
                  </w14:solidFill>
                </w14:textFill>
              </w:rPr>
              <w:t>1</w:t>
            </w:r>
            <w:r>
              <w:rPr>
                <w:color w:val="000000" w:themeColor="text1"/>
                <w:kern w:val="0"/>
                <w:sz w:val="28"/>
                <w:szCs w:val="28"/>
                <w14:textFill>
                  <w14:solidFill>
                    <w14:schemeClr w14:val="tx1"/>
                  </w14:solidFill>
                </w14:textFill>
              </w:rPr>
              <w:t>个预算单位。</w:t>
            </w:r>
            <w:r>
              <w:rPr>
                <w:rFonts w:eastAsia="宋体"/>
                <w:color w:val="000000" w:themeColor="text1"/>
                <w:kern w:val="0"/>
                <w:sz w:val="28"/>
                <w:szCs w:val="28"/>
                <w14:textFill>
                  <w14:solidFill>
                    <w14:schemeClr w14:val="tx1"/>
                  </w14:solidFill>
                </w14:textFill>
              </w:rPr>
              <w:t xml:space="preserve">   </w:t>
            </w:r>
            <w:r>
              <w:rPr>
                <w:rFonts w:eastAsia="宋体"/>
                <w:color w:val="000000" w:themeColor="text1"/>
                <w:kern w:val="0"/>
                <w:sz w:val="28"/>
                <w:szCs w:val="28"/>
                <w14:textFill>
                  <w14:solidFill>
                    <w14:schemeClr w14:val="tx1"/>
                  </w14:solidFill>
                </w14:textFill>
              </w:rPr>
              <w:br w:type="textWrapping"/>
            </w:r>
            <w:r>
              <w:rPr>
                <w:rFonts w:eastAsia="宋体"/>
                <w:color w:val="000000" w:themeColor="text1"/>
                <w:kern w:val="0"/>
                <w:sz w:val="28"/>
                <w:szCs w:val="28"/>
                <w14:textFill>
                  <w14:solidFill>
                    <w14:schemeClr w14:val="tx1"/>
                  </w14:solidFill>
                </w14:textFill>
              </w:rPr>
              <w:t xml:space="preserve">       2</w:t>
            </w:r>
            <w:r>
              <w:rPr>
                <w:color w:val="000000" w:themeColor="text1"/>
                <w:kern w:val="0"/>
                <w:sz w:val="28"/>
                <w:szCs w:val="28"/>
                <w14:textFill>
                  <w14:solidFill>
                    <w14:schemeClr w14:val="tx1"/>
                  </w14:solidFill>
                </w14:textFill>
              </w:rPr>
              <w:t>、</w:t>
            </w:r>
            <w:r>
              <w:rPr>
                <w:rFonts w:eastAsia="宋体"/>
                <w:color w:val="000000" w:themeColor="text1"/>
                <w:kern w:val="0"/>
                <w:sz w:val="28"/>
                <w:szCs w:val="28"/>
                <w14:textFill>
                  <w14:solidFill>
                    <w14:schemeClr w14:val="tx1"/>
                  </w14:solidFill>
                </w14:textFill>
              </w:rPr>
              <w:t>“20</w:t>
            </w:r>
            <w:r>
              <w:rPr>
                <w:rFonts w:hint="eastAsia" w:eastAsia="宋体"/>
                <w:color w:val="000000" w:themeColor="text1"/>
                <w:kern w:val="0"/>
                <w:sz w:val="28"/>
                <w:szCs w:val="28"/>
                <w14:textFill>
                  <w14:solidFill>
                    <w14:schemeClr w14:val="tx1"/>
                  </w14:solidFill>
                </w14:textFill>
              </w:rPr>
              <w:t>2</w:t>
            </w:r>
            <w:r>
              <w:rPr>
                <w:rFonts w:hint="eastAsia" w:eastAsia="宋体"/>
                <w:color w:val="000000" w:themeColor="text1"/>
                <w:kern w:val="0"/>
                <w:sz w:val="28"/>
                <w:szCs w:val="28"/>
                <w:lang w:val="en-US" w:eastAsia="zh-CN"/>
                <w14:textFill>
                  <w14:solidFill>
                    <w14:schemeClr w14:val="tx1"/>
                  </w14:solidFill>
                </w14:textFill>
              </w:rPr>
              <w:t>4</w:t>
            </w:r>
            <w:r>
              <w:rPr>
                <w:color w:val="000000" w:themeColor="text1"/>
                <w:kern w:val="0"/>
                <w:sz w:val="28"/>
                <w:szCs w:val="28"/>
                <w14:textFill>
                  <w14:solidFill>
                    <w14:schemeClr w14:val="tx1"/>
                  </w14:solidFill>
                </w14:textFill>
              </w:rPr>
              <w:t>年预算数</w:t>
            </w:r>
            <w:r>
              <w:rPr>
                <w:rFonts w:eastAsia="宋体"/>
                <w:color w:val="000000" w:themeColor="text1"/>
                <w:kern w:val="0"/>
                <w:sz w:val="28"/>
                <w:szCs w:val="28"/>
                <w14:textFill>
                  <w14:solidFill>
                    <w14:schemeClr w14:val="tx1"/>
                  </w14:solidFill>
                </w14:textFill>
              </w:rPr>
              <w:t>”</w:t>
            </w:r>
            <w:r>
              <w:rPr>
                <w:color w:val="000000" w:themeColor="text1"/>
                <w:kern w:val="0"/>
                <w:sz w:val="28"/>
                <w:szCs w:val="28"/>
                <w14:textFill>
                  <w14:solidFill>
                    <w14:schemeClr w14:val="tx1"/>
                  </w14:solidFill>
                </w14:textFill>
              </w:rPr>
              <w:t>的实有人员</w:t>
            </w:r>
            <w:r>
              <w:rPr>
                <w:rFonts w:hint="eastAsia" w:eastAsia="宋体"/>
                <w:color w:val="000000" w:themeColor="text1"/>
                <w:kern w:val="0"/>
                <w:sz w:val="28"/>
                <w:szCs w:val="28"/>
                <w:u w:val="single"/>
                <w:lang w:val="en-US" w:eastAsia="zh-CN"/>
                <w14:textFill>
                  <w14:solidFill>
                    <w14:schemeClr w14:val="tx1"/>
                  </w14:solidFill>
                </w14:textFill>
              </w:rPr>
              <w:t>82</w:t>
            </w:r>
            <w:r>
              <w:rPr>
                <w:color w:val="000000" w:themeColor="text1"/>
                <w:kern w:val="0"/>
                <w:sz w:val="28"/>
                <w:szCs w:val="28"/>
                <w14:textFill>
                  <w14:solidFill>
                    <w14:schemeClr w14:val="tx1"/>
                  </w14:solidFill>
                </w14:textFill>
              </w:rPr>
              <w:t>人，其中：在职人员</w:t>
            </w:r>
            <w:r>
              <w:rPr>
                <w:rFonts w:hint="eastAsia" w:eastAsia="宋体"/>
                <w:color w:val="000000" w:themeColor="text1"/>
                <w:kern w:val="0"/>
                <w:sz w:val="28"/>
                <w:szCs w:val="28"/>
                <w:u w:val="single"/>
                <w:lang w:val="en-US" w:eastAsia="zh-CN"/>
                <w14:textFill>
                  <w14:solidFill>
                    <w14:schemeClr w14:val="tx1"/>
                  </w14:solidFill>
                </w14:textFill>
              </w:rPr>
              <w:t>58</w:t>
            </w:r>
            <w:r>
              <w:rPr>
                <w:color w:val="000000" w:themeColor="text1"/>
                <w:kern w:val="0"/>
                <w:sz w:val="28"/>
                <w:szCs w:val="28"/>
                <w14:textFill>
                  <w14:solidFill>
                    <w14:schemeClr w14:val="tx1"/>
                  </w14:solidFill>
                </w14:textFill>
              </w:rPr>
              <w:t>人，离退休人员</w:t>
            </w:r>
            <w:r>
              <w:rPr>
                <w:rFonts w:hint="eastAsia" w:eastAsia="宋体"/>
                <w:color w:val="000000" w:themeColor="text1"/>
                <w:kern w:val="0"/>
                <w:sz w:val="28"/>
                <w:szCs w:val="28"/>
                <w:u w:val="single"/>
                <w:lang w:val="en-US" w:eastAsia="zh-CN"/>
                <w14:textFill>
                  <w14:solidFill>
                    <w14:schemeClr w14:val="tx1"/>
                  </w14:solidFill>
                </w14:textFill>
              </w:rPr>
              <w:t>24</w:t>
            </w:r>
            <w:r>
              <w:rPr>
                <w:color w:val="000000" w:themeColor="text1"/>
                <w:kern w:val="0"/>
                <w:sz w:val="28"/>
                <w:szCs w:val="28"/>
                <w14:textFill>
                  <w14:solidFill>
                    <w14:schemeClr w14:val="tx1"/>
                  </w14:solidFill>
                </w14:textFill>
              </w:rPr>
              <w:t>人</w:t>
            </w:r>
            <w:r>
              <w:rPr>
                <w:color w:val="0000FF"/>
                <w:kern w:val="0"/>
                <w:sz w:val="28"/>
                <w:szCs w:val="28"/>
              </w:rPr>
              <w:t>。</w:t>
            </w:r>
          </w:p>
          <w:p>
            <w:pPr>
              <w:widowControl/>
              <w:jc w:val="left"/>
              <w:rPr>
                <w:rFonts w:hint="eastAsia" w:eastAsia="仿宋_GB2312"/>
                <w:color w:val="000000"/>
                <w:kern w:val="0"/>
                <w:sz w:val="28"/>
                <w:szCs w:val="28"/>
                <w:lang w:val="en-US" w:eastAsia="zh-CN"/>
              </w:rPr>
            </w:pPr>
            <w:r>
              <w:rPr>
                <w:rFonts w:hint="eastAsia"/>
                <w:color w:val="000000"/>
                <w:kern w:val="0"/>
                <w:sz w:val="28"/>
                <w:szCs w:val="28"/>
                <w:lang w:val="en-US" w:eastAsia="zh-CN"/>
              </w:rPr>
              <w:t xml:space="preserve">      </w:t>
            </w:r>
          </w:p>
        </w:tc>
      </w:tr>
    </w:tbl>
    <w:p>
      <w:pPr>
        <w:ind w:firstLine="640" w:firstLineChars="200"/>
        <w:rPr>
          <w:rFonts w:eastAsia="楷体"/>
          <w:kern w:val="0"/>
          <w:szCs w:val="32"/>
        </w:rPr>
      </w:pPr>
      <w:r>
        <w:rPr>
          <w:rFonts w:hAnsi="楷体" w:eastAsia="楷体"/>
        </w:rPr>
        <w:br w:type="page"/>
      </w: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552"/>
        <w:gridCol w:w="2147"/>
        <w:gridCol w:w="1704"/>
        <w:gridCol w:w="2386"/>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hint="eastAsia" w:asciiTheme="minorEastAsia" w:hAnsiTheme="minorEastAsia" w:eastAsiaTheme="minorEastAsia" w:cstheme="minorEastAsia"/>
                <w:kern w:val="0"/>
                <w:sz w:val="44"/>
                <w:szCs w:val="44"/>
              </w:rPr>
            </w:pPr>
            <w:r>
              <w:rPr>
                <w:rFonts w:hint="eastAsia" w:asciiTheme="minorEastAsia" w:hAnsiTheme="minorEastAsia" w:eastAsiaTheme="minorEastAsia" w:cstheme="minorEastAsia"/>
                <w:kern w:val="0"/>
                <w:sz w:val="44"/>
                <w:szCs w:val="44"/>
              </w:rPr>
              <w:t>政府性基金预算支出表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552"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47"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3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tbl>
      <w:tblPr>
        <w:tblStyle w:val="9"/>
        <w:tblW w:w="0" w:type="auto"/>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3"/>
        <w:gridCol w:w="1122"/>
        <w:gridCol w:w="1121"/>
        <w:gridCol w:w="1122"/>
        <w:gridCol w:w="663"/>
        <w:gridCol w:w="663"/>
        <w:gridCol w:w="1122"/>
        <w:gridCol w:w="1121"/>
        <w:gridCol w:w="13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8940" w:type="dxa"/>
            <w:gridSpan w:val="9"/>
            <w:tcBorders>
              <w:top w:val="nil"/>
              <w:left w:val="nil"/>
              <w:bottom w:val="nil"/>
              <w:right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44"/>
                <w:szCs w:val="44"/>
                <w:u w:val="none"/>
                <w:lang w:val="en-US" w:eastAsia="zh-CN" w:bidi="ar"/>
              </w:rPr>
            </w:pPr>
            <w:r>
              <w:rPr>
                <w:rFonts w:hint="eastAsia" w:asciiTheme="minorEastAsia" w:hAnsiTheme="minorEastAsia" w:eastAsiaTheme="minorEastAsia" w:cstheme="minorEastAsia"/>
                <w:i w:val="0"/>
                <w:iCs w:val="0"/>
                <w:color w:val="000000"/>
                <w:kern w:val="0"/>
                <w:sz w:val="44"/>
                <w:szCs w:val="44"/>
                <w:u w:val="none"/>
                <w:lang w:val="en-US" w:eastAsia="zh-CN" w:bidi="ar"/>
              </w:rPr>
              <w:t>本年政府性基金预算支出明细表</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11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科目编码</w:t>
            </w:r>
          </w:p>
        </w:tc>
        <w:tc>
          <w:tcPr>
            <w:tcW w:w="112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单位代码</w:t>
            </w:r>
          </w:p>
        </w:tc>
        <w:tc>
          <w:tcPr>
            <w:tcW w:w="11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单位名称</w:t>
            </w:r>
          </w:p>
        </w:tc>
        <w:tc>
          <w:tcPr>
            <w:tcW w:w="491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政府性基金预算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rPr>
            </w:pPr>
          </w:p>
        </w:tc>
        <w:tc>
          <w:tcPr>
            <w:tcW w:w="11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rPr>
            </w:pPr>
          </w:p>
        </w:tc>
        <w:tc>
          <w:tcPr>
            <w:tcW w:w="11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rPr>
            </w:pPr>
          </w:p>
        </w:tc>
        <w:tc>
          <w:tcPr>
            <w:tcW w:w="6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总计</w:t>
            </w:r>
          </w:p>
        </w:tc>
        <w:tc>
          <w:tcPr>
            <w:tcW w:w="290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基本支出</w:t>
            </w:r>
          </w:p>
        </w:tc>
        <w:tc>
          <w:tcPr>
            <w:tcW w:w="134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rPr>
            </w:pPr>
          </w:p>
        </w:tc>
        <w:tc>
          <w:tcPr>
            <w:tcW w:w="11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rPr>
            </w:pPr>
          </w:p>
        </w:tc>
        <w:tc>
          <w:tcPr>
            <w:tcW w:w="11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rPr>
            </w:pPr>
          </w:p>
        </w:tc>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合计</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人员经费</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公用经费</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val="0"/>
                <w:i w:val="0"/>
                <w:iCs w:val="0"/>
                <w:color w:val="000000"/>
                <w:sz w:val="24"/>
                <w:szCs w:val="24"/>
                <w:u w:val="none"/>
              </w:rPr>
            </w:pP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val="0"/>
                <w:i w:val="0"/>
                <w:iCs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val="0"/>
                <w:i w:val="0"/>
                <w:iCs w:val="0"/>
                <w:color w:val="000000"/>
                <w:sz w:val="24"/>
                <w:szCs w:val="24"/>
                <w:u w:val="none"/>
              </w:rPr>
            </w:pP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val="0"/>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val="0"/>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val="0"/>
                <w:i w:val="0"/>
                <w:iCs w:val="0"/>
                <w:color w:val="000000"/>
                <w:sz w:val="24"/>
                <w:szCs w:val="24"/>
                <w:u w:val="none"/>
              </w:rPr>
            </w:pP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val="0"/>
                <w:i w:val="0"/>
                <w:iCs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val="0"/>
                <w:i w:val="0"/>
                <w:iCs w:val="0"/>
                <w:color w:val="000000"/>
                <w:sz w:val="24"/>
                <w:szCs w:val="24"/>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r>
    </w:tbl>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552"/>
        <w:gridCol w:w="2267"/>
        <w:gridCol w:w="2269"/>
        <w:gridCol w:w="1701"/>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hint="eastAsia" w:eastAsia="方正小标宋简体"/>
                <w:kern w:val="0"/>
                <w:sz w:val="44"/>
                <w:szCs w:val="44"/>
              </w:rPr>
            </w:pPr>
          </w:p>
          <w:p>
            <w:pPr>
              <w:widowControl/>
              <w:jc w:val="center"/>
              <w:rPr>
                <w:rFonts w:hint="eastAsia" w:eastAsia="方正小标宋简体"/>
                <w:kern w:val="0"/>
                <w:sz w:val="44"/>
                <w:szCs w:val="44"/>
              </w:rPr>
            </w:pPr>
          </w:p>
          <w:p>
            <w:pPr>
              <w:widowControl/>
              <w:jc w:val="center"/>
              <w:rPr>
                <w:rFonts w:hint="eastAsia" w:eastAsia="方正小标宋简体"/>
                <w:kern w:val="0"/>
                <w:sz w:val="44"/>
                <w:szCs w:val="44"/>
              </w:rPr>
            </w:pPr>
          </w:p>
          <w:p>
            <w:pPr>
              <w:widowControl/>
              <w:jc w:val="center"/>
              <w:rPr>
                <w:rFonts w:hint="eastAsia" w:asciiTheme="minorEastAsia" w:hAnsiTheme="minorEastAsia" w:eastAsiaTheme="minorEastAsia" w:cstheme="minorEastAsia"/>
                <w:kern w:val="0"/>
                <w:sz w:val="44"/>
                <w:szCs w:val="44"/>
              </w:rPr>
            </w:pPr>
            <w:r>
              <w:rPr>
                <w:rFonts w:hint="eastAsia" w:asciiTheme="minorEastAsia" w:hAnsiTheme="minorEastAsia" w:eastAsiaTheme="minorEastAsia" w:cstheme="minorEastAsia"/>
                <w:kern w:val="0"/>
                <w:sz w:val="44"/>
                <w:szCs w:val="44"/>
              </w:rPr>
              <w:t>国有资本经营预算支出表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26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26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26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2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26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063"/>
        <w:gridCol w:w="1107"/>
        <w:gridCol w:w="864"/>
        <w:gridCol w:w="498"/>
        <w:gridCol w:w="553"/>
        <w:gridCol w:w="554"/>
        <w:gridCol w:w="521"/>
        <w:gridCol w:w="564"/>
        <w:gridCol w:w="532"/>
        <w:gridCol w:w="598"/>
        <w:gridCol w:w="443"/>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8481" w:type="dxa"/>
            <w:gridSpan w:val="13"/>
            <w:tcBorders>
              <w:top w:val="nil"/>
              <w:left w:val="nil"/>
              <w:bottom w:val="nil"/>
              <w:right w:val="nil"/>
            </w:tcBorders>
            <w:noWrap w:val="0"/>
            <w:vAlign w:val="center"/>
          </w:tcPr>
          <w:p>
            <w:pPr>
              <w:widowControl/>
              <w:jc w:val="center"/>
              <w:rPr>
                <w:rFonts w:hint="eastAsia" w:asciiTheme="minorEastAsia" w:hAnsiTheme="minorEastAsia" w:eastAsiaTheme="minorEastAsia" w:cstheme="minorEastAsia"/>
                <w:kern w:val="0"/>
                <w:sz w:val="44"/>
                <w:szCs w:val="44"/>
              </w:rPr>
            </w:pPr>
            <w:r>
              <w:rPr>
                <w:rFonts w:hint="eastAsia" w:asciiTheme="minorEastAsia" w:hAnsiTheme="minorEastAsia" w:eastAsiaTheme="minorEastAsia" w:cstheme="minorEastAsia"/>
                <w:kern w:val="0"/>
                <w:sz w:val="44"/>
                <w:szCs w:val="44"/>
              </w:rPr>
              <w:t>项目支出表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9"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063"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107"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864"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498"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628" w:type="dxa"/>
            <w:gridSpan w:val="3"/>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562" w:type="dxa"/>
            <w:gridSpan w:val="5"/>
            <w:tcBorders>
              <w:top w:val="nil"/>
              <w:left w:val="nil"/>
              <w:right w:val="nil"/>
            </w:tcBorders>
            <w:noWrap w:val="0"/>
            <w:vAlign w:val="center"/>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59"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2170" w:type="dxa"/>
            <w:gridSpan w:val="2"/>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864"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w:t>
            </w:r>
          </w:p>
        </w:tc>
        <w:tc>
          <w:tcPr>
            <w:tcW w:w="498"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1628" w:type="dxa"/>
            <w:gridSpan w:val="3"/>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本年财政拨款</w:t>
            </w:r>
          </w:p>
        </w:tc>
        <w:tc>
          <w:tcPr>
            <w:tcW w:w="1694" w:type="dxa"/>
            <w:gridSpan w:val="3"/>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443" w:type="dxa"/>
            <w:vMerge w:val="restart"/>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财政专户</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管理资金</w:t>
            </w:r>
          </w:p>
        </w:tc>
        <w:tc>
          <w:tcPr>
            <w:tcW w:w="425" w:type="dxa"/>
            <w:vMerge w:val="restart"/>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759" w:type="dxa"/>
            <w:vMerge w:val="continue"/>
            <w:noWrap w:val="0"/>
            <w:vAlign w:val="center"/>
          </w:tcPr>
          <w:p>
            <w:pPr>
              <w:autoSpaceDN w:val="0"/>
              <w:jc w:val="center"/>
              <w:textAlignment w:val="center"/>
              <w:rPr>
                <w:rFonts w:ascii="Calibri" w:hAnsi="Calibri" w:eastAsia="华文细黑"/>
                <w:color w:val="000000"/>
                <w:sz w:val="20"/>
                <w:szCs w:val="22"/>
              </w:rPr>
            </w:pPr>
          </w:p>
        </w:tc>
        <w:tc>
          <w:tcPr>
            <w:tcW w:w="1063"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1107"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二级项目</w:t>
            </w:r>
          </w:p>
        </w:tc>
        <w:tc>
          <w:tcPr>
            <w:tcW w:w="864" w:type="dxa"/>
            <w:vMerge w:val="continue"/>
            <w:noWrap w:val="0"/>
            <w:vAlign w:val="center"/>
          </w:tcPr>
          <w:p>
            <w:pPr>
              <w:autoSpaceDN w:val="0"/>
              <w:jc w:val="center"/>
              <w:textAlignment w:val="center"/>
              <w:rPr>
                <w:rFonts w:ascii="Calibri" w:hAnsi="Calibri" w:eastAsia="华文细黑"/>
                <w:color w:val="000000"/>
                <w:sz w:val="20"/>
                <w:szCs w:val="22"/>
              </w:rPr>
            </w:pPr>
          </w:p>
        </w:tc>
        <w:tc>
          <w:tcPr>
            <w:tcW w:w="498" w:type="dxa"/>
            <w:vMerge w:val="continue"/>
            <w:noWrap w:val="0"/>
            <w:vAlign w:val="center"/>
          </w:tcPr>
          <w:p>
            <w:pPr>
              <w:autoSpaceDN w:val="0"/>
              <w:jc w:val="center"/>
              <w:textAlignment w:val="center"/>
              <w:rPr>
                <w:rFonts w:ascii="Calibri" w:hAnsi="Calibri" w:eastAsia="华文细黑"/>
                <w:color w:val="000000"/>
                <w:sz w:val="20"/>
                <w:szCs w:val="22"/>
              </w:rPr>
            </w:pPr>
          </w:p>
        </w:tc>
        <w:tc>
          <w:tcPr>
            <w:tcW w:w="553"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554"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521"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经营预算</w:t>
            </w:r>
          </w:p>
        </w:tc>
        <w:tc>
          <w:tcPr>
            <w:tcW w:w="564"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公共</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532"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基金</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598"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443" w:type="dxa"/>
            <w:vMerge w:val="continue"/>
            <w:noWrap w:val="0"/>
            <w:vAlign w:val="center"/>
          </w:tcPr>
          <w:p>
            <w:pPr>
              <w:autoSpaceDN w:val="0"/>
              <w:jc w:val="center"/>
              <w:textAlignment w:val="center"/>
              <w:rPr>
                <w:rFonts w:ascii="Calibri" w:hAnsi="Calibri" w:eastAsia="华文细黑"/>
                <w:color w:val="000000"/>
                <w:sz w:val="20"/>
                <w:szCs w:val="22"/>
              </w:rPr>
            </w:pPr>
          </w:p>
        </w:tc>
        <w:tc>
          <w:tcPr>
            <w:tcW w:w="425" w:type="dxa"/>
            <w:vMerge w:val="continue"/>
            <w:noWrap w:val="0"/>
            <w:vAlign w:val="center"/>
          </w:tcPr>
          <w:p>
            <w:pPr>
              <w:autoSpaceDN w:val="0"/>
              <w:jc w:val="center"/>
              <w:textAlignment w:val="center"/>
              <w:rPr>
                <w:rFonts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9" w:type="dxa"/>
            <w:noWrap w:val="0"/>
            <w:vAlign w:val="center"/>
          </w:tcPr>
          <w:p>
            <w:pPr>
              <w:spacing w:line="700" w:lineRule="exact"/>
              <w:jc w:val="center"/>
              <w:rPr>
                <w:rFonts w:ascii="Calibri" w:hAnsi="Calibri" w:eastAsia="楷体"/>
                <w:kern w:val="0"/>
                <w:szCs w:val="32"/>
              </w:rPr>
            </w:pPr>
          </w:p>
        </w:tc>
        <w:tc>
          <w:tcPr>
            <w:tcW w:w="1063" w:type="dxa"/>
            <w:noWrap w:val="0"/>
            <w:vAlign w:val="center"/>
          </w:tcPr>
          <w:p>
            <w:pPr>
              <w:spacing w:line="700" w:lineRule="exact"/>
              <w:jc w:val="center"/>
              <w:rPr>
                <w:rFonts w:ascii="Calibri" w:hAnsi="Calibri" w:eastAsia="楷体"/>
                <w:kern w:val="0"/>
                <w:szCs w:val="32"/>
              </w:rPr>
            </w:pPr>
          </w:p>
        </w:tc>
        <w:tc>
          <w:tcPr>
            <w:tcW w:w="1107" w:type="dxa"/>
            <w:noWrap w:val="0"/>
            <w:vAlign w:val="center"/>
          </w:tcPr>
          <w:p>
            <w:pPr>
              <w:spacing w:line="700" w:lineRule="exact"/>
              <w:jc w:val="center"/>
              <w:rPr>
                <w:rFonts w:ascii="Calibri" w:hAnsi="Calibri" w:eastAsia="楷体"/>
                <w:kern w:val="0"/>
                <w:szCs w:val="32"/>
              </w:rPr>
            </w:pPr>
          </w:p>
        </w:tc>
        <w:tc>
          <w:tcPr>
            <w:tcW w:w="864" w:type="dxa"/>
            <w:noWrap w:val="0"/>
            <w:vAlign w:val="center"/>
          </w:tcPr>
          <w:p>
            <w:pPr>
              <w:spacing w:line="700" w:lineRule="exact"/>
              <w:jc w:val="center"/>
              <w:rPr>
                <w:rFonts w:ascii="Calibri" w:hAnsi="Calibri" w:eastAsia="楷体"/>
                <w:kern w:val="0"/>
                <w:szCs w:val="32"/>
              </w:rPr>
            </w:pPr>
          </w:p>
        </w:tc>
        <w:tc>
          <w:tcPr>
            <w:tcW w:w="498" w:type="dxa"/>
            <w:noWrap w:val="0"/>
            <w:vAlign w:val="center"/>
          </w:tcPr>
          <w:p>
            <w:pPr>
              <w:spacing w:line="700" w:lineRule="exact"/>
              <w:jc w:val="center"/>
              <w:rPr>
                <w:rFonts w:ascii="Calibri" w:hAnsi="Calibri" w:eastAsia="楷体"/>
                <w:kern w:val="0"/>
                <w:szCs w:val="32"/>
              </w:rPr>
            </w:pPr>
          </w:p>
        </w:tc>
        <w:tc>
          <w:tcPr>
            <w:tcW w:w="553" w:type="dxa"/>
            <w:noWrap w:val="0"/>
            <w:vAlign w:val="center"/>
          </w:tcPr>
          <w:p>
            <w:pPr>
              <w:spacing w:line="700" w:lineRule="exact"/>
              <w:jc w:val="center"/>
              <w:rPr>
                <w:rFonts w:ascii="Calibri" w:hAnsi="Calibri" w:eastAsia="楷体"/>
                <w:kern w:val="0"/>
                <w:szCs w:val="32"/>
              </w:rPr>
            </w:pPr>
          </w:p>
        </w:tc>
        <w:tc>
          <w:tcPr>
            <w:tcW w:w="554" w:type="dxa"/>
            <w:noWrap w:val="0"/>
            <w:vAlign w:val="center"/>
          </w:tcPr>
          <w:p>
            <w:pPr>
              <w:spacing w:line="700" w:lineRule="exact"/>
              <w:jc w:val="center"/>
              <w:rPr>
                <w:rFonts w:ascii="Calibri" w:hAnsi="Calibri" w:eastAsia="楷体"/>
                <w:kern w:val="0"/>
                <w:szCs w:val="32"/>
              </w:rPr>
            </w:pPr>
          </w:p>
        </w:tc>
        <w:tc>
          <w:tcPr>
            <w:tcW w:w="521" w:type="dxa"/>
            <w:noWrap w:val="0"/>
            <w:vAlign w:val="center"/>
          </w:tcPr>
          <w:p>
            <w:pPr>
              <w:spacing w:line="700" w:lineRule="exact"/>
              <w:jc w:val="center"/>
              <w:rPr>
                <w:rFonts w:ascii="Calibri" w:hAnsi="Calibri" w:eastAsia="楷体"/>
                <w:kern w:val="0"/>
                <w:szCs w:val="32"/>
              </w:rPr>
            </w:pPr>
          </w:p>
        </w:tc>
        <w:tc>
          <w:tcPr>
            <w:tcW w:w="564" w:type="dxa"/>
            <w:noWrap w:val="0"/>
            <w:vAlign w:val="center"/>
          </w:tcPr>
          <w:p>
            <w:pPr>
              <w:spacing w:line="700" w:lineRule="exact"/>
              <w:jc w:val="center"/>
              <w:rPr>
                <w:rFonts w:ascii="Calibri" w:hAnsi="Calibri" w:eastAsia="楷体"/>
                <w:kern w:val="0"/>
                <w:szCs w:val="32"/>
              </w:rPr>
            </w:pPr>
          </w:p>
        </w:tc>
        <w:tc>
          <w:tcPr>
            <w:tcW w:w="532" w:type="dxa"/>
            <w:noWrap w:val="0"/>
            <w:vAlign w:val="center"/>
          </w:tcPr>
          <w:p>
            <w:pPr>
              <w:spacing w:line="700" w:lineRule="exact"/>
              <w:jc w:val="center"/>
              <w:rPr>
                <w:rFonts w:ascii="Calibri" w:hAnsi="Calibri" w:eastAsia="楷体"/>
                <w:kern w:val="0"/>
                <w:szCs w:val="32"/>
              </w:rPr>
            </w:pPr>
          </w:p>
        </w:tc>
        <w:tc>
          <w:tcPr>
            <w:tcW w:w="598" w:type="dxa"/>
            <w:noWrap w:val="0"/>
            <w:vAlign w:val="center"/>
          </w:tcPr>
          <w:p>
            <w:pPr>
              <w:spacing w:line="700" w:lineRule="exact"/>
              <w:jc w:val="center"/>
              <w:rPr>
                <w:rFonts w:ascii="Calibri" w:hAnsi="Calibri" w:eastAsia="楷体"/>
                <w:kern w:val="0"/>
                <w:szCs w:val="32"/>
              </w:rPr>
            </w:pPr>
          </w:p>
        </w:tc>
        <w:tc>
          <w:tcPr>
            <w:tcW w:w="443" w:type="dxa"/>
            <w:noWrap w:val="0"/>
            <w:vAlign w:val="center"/>
          </w:tcPr>
          <w:p>
            <w:pPr>
              <w:spacing w:line="700" w:lineRule="exact"/>
              <w:jc w:val="center"/>
              <w:rPr>
                <w:rFonts w:ascii="Calibri" w:hAnsi="Calibri" w:eastAsia="楷体"/>
                <w:kern w:val="0"/>
                <w:szCs w:val="32"/>
              </w:rPr>
            </w:pPr>
          </w:p>
        </w:tc>
        <w:tc>
          <w:tcPr>
            <w:tcW w:w="425"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9" w:type="dxa"/>
            <w:noWrap w:val="0"/>
            <w:vAlign w:val="center"/>
          </w:tcPr>
          <w:p>
            <w:pPr>
              <w:spacing w:line="700" w:lineRule="exact"/>
              <w:jc w:val="center"/>
              <w:rPr>
                <w:rFonts w:ascii="Calibri" w:hAnsi="Calibri" w:eastAsia="楷体"/>
                <w:kern w:val="0"/>
                <w:szCs w:val="32"/>
              </w:rPr>
            </w:pPr>
          </w:p>
        </w:tc>
        <w:tc>
          <w:tcPr>
            <w:tcW w:w="1063" w:type="dxa"/>
            <w:noWrap w:val="0"/>
            <w:vAlign w:val="center"/>
          </w:tcPr>
          <w:p>
            <w:pPr>
              <w:spacing w:line="700" w:lineRule="exact"/>
              <w:jc w:val="center"/>
              <w:rPr>
                <w:rFonts w:ascii="Calibri" w:hAnsi="Calibri" w:eastAsia="楷体"/>
                <w:kern w:val="0"/>
                <w:szCs w:val="32"/>
              </w:rPr>
            </w:pPr>
          </w:p>
        </w:tc>
        <w:tc>
          <w:tcPr>
            <w:tcW w:w="1107" w:type="dxa"/>
            <w:noWrap w:val="0"/>
            <w:vAlign w:val="center"/>
          </w:tcPr>
          <w:p>
            <w:pPr>
              <w:spacing w:line="700" w:lineRule="exact"/>
              <w:jc w:val="center"/>
              <w:rPr>
                <w:rFonts w:ascii="Calibri" w:hAnsi="Calibri" w:eastAsia="楷体"/>
                <w:kern w:val="0"/>
                <w:szCs w:val="32"/>
              </w:rPr>
            </w:pPr>
          </w:p>
        </w:tc>
        <w:tc>
          <w:tcPr>
            <w:tcW w:w="864" w:type="dxa"/>
            <w:noWrap w:val="0"/>
            <w:vAlign w:val="center"/>
          </w:tcPr>
          <w:p>
            <w:pPr>
              <w:spacing w:line="700" w:lineRule="exact"/>
              <w:jc w:val="center"/>
              <w:rPr>
                <w:rFonts w:ascii="Calibri" w:hAnsi="Calibri" w:eastAsia="楷体"/>
                <w:kern w:val="0"/>
                <w:szCs w:val="32"/>
              </w:rPr>
            </w:pPr>
          </w:p>
        </w:tc>
        <w:tc>
          <w:tcPr>
            <w:tcW w:w="498" w:type="dxa"/>
            <w:noWrap w:val="0"/>
            <w:vAlign w:val="center"/>
          </w:tcPr>
          <w:p>
            <w:pPr>
              <w:spacing w:line="700" w:lineRule="exact"/>
              <w:jc w:val="center"/>
              <w:rPr>
                <w:rFonts w:ascii="Calibri" w:hAnsi="Calibri" w:eastAsia="楷体"/>
                <w:kern w:val="0"/>
                <w:szCs w:val="32"/>
              </w:rPr>
            </w:pPr>
          </w:p>
        </w:tc>
        <w:tc>
          <w:tcPr>
            <w:tcW w:w="553" w:type="dxa"/>
            <w:noWrap w:val="0"/>
            <w:vAlign w:val="center"/>
          </w:tcPr>
          <w:p>
            <w:pPr>
              <w:spacing w:line="700" w:lineRule="exact"/>
              <w:jc w:val="center"/>
              <w:rPr>
                <w:rFonts w:ascii="Calibri" w:hAnsi="Calibri" w:eastAsia="楷体"/>
                <w:kern w:val="0"/>
                <w:szCs w:val="32"/>
              </w:rPr>
            </w:pPr>
          </w:p>
        </w:tc>
        <w:tc>
          <w:tcPr>
            <w:tcW w:w="554" w:type="dxa"/>
            <w:noWrap w:val="0"/>
            <w:vAlign w:val="center"/>
          </w:tcPr>
          <w:p>
            <w:pPr>
              <w:spacing w:line="700" w:lineRule="exact"/>
              <w:jc w:val="center"/>
              <w:rPr>
                <w:rFonts w:ascii="Calibri" w:hAnsi="Calibri" w:eastAsia="楷体"/>
                <w:kern w:val="0"/>
                <w:szCs w:val="32"/>
              </w:rPr>
            </w:pPr>
          </w:p>
        </w:tc>
        <w:tc>
          <w:tcPr>
            <w:tcW w:w="521" w:type="dxa"/>
            <w:noWrap w:val="0"/>
            <w:vAlign w:val="center"/>
          </w:tcPr>
          <w:p>
            <w:pPr>
              <w:spacing w:line="700" w:lineRule="exact"/>
              <w:jc w:val="center"/>
              <w:rPr>
                <w:rFonts w:ascii="Calibri" w:hAnsi="Calibri" w:eastAsia="楷体"/>
                <w:kern w:val="0"/>
                <w:szCs w:val="32"/>
              </w:rPr>
            </w:pPr>
          </w:p>
        </w:tc>
        <w:tc>
          <w:tcPr>
            <w:tcW w:w="564" w:type="dxa"/>
            <w:noWrap w:val="0"/>
            <w:vAlign w:val="center"/>
          </w:tcPr>
          <w:p>
            <w:pPr>
              <w:spacing w:line="700" w:lineRule="exact"/>
              <w:jc w:val="center"/>
              <w:rPr>
                <w:rFonts w:ascii="Calibri" w:hAnsi="Calibri" w:eastAsia="楷体"/>
                <w:kern w:val="0"/>
                <w:szCs w:val="32"/>
              </w:rPr>
            </w:pPr>
          </w:p>
        </w:tc>
        <w:tc>
          <w:tcPr>
            <w:tcW w:w="532" w:type="dxa"/>
            <w:noWrap w:val="0"/>
            <w:vAlign w:val="center"/>
          </w:tcPr>
          <w:p>
            <w:pPr>
              <w:spacing w:line="700" w:lineRule="exact"/>
              <w:jc w:val="center"/>
              <w:rPr>
                <w:rFonts w:ascii="Calibri" w:hAnsi="Calibri" w:eastAsia="楷体"/>
                <w:kern w:val="0"/>
                <w:szCs w:val="32"/>
              </w:rPr>
            </w:pPr>
          </w:p>
        </w:tc>
        <w:tc>
          <w:tcPr>
            <w:tcW w:w="598" w:type="dxa"/>
            <w:noWrap w:val="0"/>
            <w:vAlign w:val="center"/>
          </w:tcPr>
          <w:p>
            <w:pPr>
              <w:spacing w:line="700" w:lineRule="exact"/>
              <w:jc w:val="center"/>
              <w:rPr>
                <w:rFonts w:ascii="Calibri" w:hAnsi="Calibri" w:eastAsia="楷体"/>
                <w:kern w:val="0"/>
                <w:szCs w:val="32"/>
              </w:rPr>
            </w:pPr>
          </w:p>
        </w:tc>
        <w:tc>
          <w:tcPr>
            <w:tcW w:w="443" w:type="dxa"/>
            <w:noWrap w:val="0"/>
            <w:vAlign w:val="center"/>
          </w:tcPr>
          <w:p>
            <w:pPr>
              <w:spacing w:line="700" w:lineRule="exact"/>
              <w:jc w:val="center"/>
              <w:rPr>
                <w:rFonts w:ascii="Calibri" w:hAnsi="Calibri" w:eastAsia="楷体"/>
                <w:kern w:val="0"/>
                <w:szCs w:val="32"/>
              </w:rPr>
            </w:pPr>
          </w:p>
        </w:tc>
        <w:tc>
          <w:tcPr>
            <w:tcW w:w="425"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9" w:type="dxa"/>
            <w:noWrap w:val="0"/>
            <w:vAlign w:val="center"/>
          </w:tcPr>
          <w:p>
            <w:pPr>
              <w:spacing w:line="700" w:lineRule="exact"/>
              <w:jc w:val="center"/>
              <w:rPr>
                <w:rFonts w:ascii="Calibri" w:hAnsi="Calibri" w:eastAsia="楷体"/>
                <w:kern w:val="0"/>
                <w:szCs w:val="32"/>
              </w:rPr>
            </w:pPr>
          </w:p>
        </w:tc>
        <w:tc>
          <w:tcPr>
            <w:tcW w:w="1063" w:type="dxa"/>
            <w:noWrap w:val="0"/>
            <w:vAlign w:val="center"/>
          </w:tcPr>
          <w:p>
            <w:pPr>
              <w:spacing w:line="700" w:lineRule="exact"/>
              <w:jc w:val="center"/>
              <w:rPr>
                <w:rFonts w:ascii="Calibri" w:hAnsi="Calibri" w:eastAsia="楷体"/>
                <w:kern w:val="0"/>
                <w:szCs w:val="32"/>
              </w:rPr>
            </w:pPr>
          </w:p>
        </w:tc>
        <w:tc>
          <w:tcPr>
            <w:tcW w:w="1107" w:type="dxa"/>
            <w:noWrap w:val="0"/>
            <w:vAlign w:val="center"/>
          </w:tcPr>
          <w:p>
            <w:pPr>
              <w:spacing w:line="700" w:lineRule="exact"/>
              <w:jc w:val="center"/>
              <w:rPr>
                <w:rFonts w:ascii="Calibri" w:hAnsi="Calibri" w:eastAsia="楷体"/>
                <w:kern w:val="0"/>
                <w:szCs w:val="32"/>
              </w:rPr>
            </w:pPr>
          </w:p>
        </w:tc>
        <w:tc>
          <w:tcPr>
            <w:tcW w:w="864" w:type="dxa"/>
            <w:noWrap w:val="0"/>
            <w:vAlign w:val="center"/>
          </w:tcPr>
          <w:p>
            <w:pPr>
              <w:spacing w:line="700" w:lineRule="exact"/>
              <w:jc w:val="center"/>
              <w:rPr>
                <w:rFonts w:ascii="Calibri" w:hAnsi="Calibri" w:eastAsia="楷体"/>
                <w:kern w:val="0"/>
                <w:szCs w:val="32"/>
              </w:rPr>
            </w:pPr>
          </w:p>
        </w:tc>
        <w:tc>
          <w:tcPr>
            <w:tcW w:w="498" w:type="dxa"/>
            <w:noWrap w:val="0"/>
            <w:vAlign w:val="center"/>
          </w:tcPr>
          <w:p>
            <w:pPr>
              <w:spacing w:line="700" w:lineRule="exact"/>
              <w:jc w:val="center"/>
              <w:rPr>
                <w:rFonts w:ascii="Calibri" w:hAnsi="Calibri" w:eastAsia="楷体"/>
                <w:kern w:val="0"/>
                <w:szCs w:val="32"/>
              </w:rPr>
            </w:pPr>
          </w:p>
        </w:tc>
        <w:tc>
          <w:tcPr>
            <w:tcW w:w="553" w:type="dxa"/>
            <w:noWrap w:val="0"/>
            <w:vAlign w:val="center"/>
          </w:tcPr>
          <w:p>
            <w:pPr>
              <w:spacing w:line="700" w:lineRule="exact"/>
              <w:jc w:val="center"/>
              <w:rPr>
                <w:rFonts w:ascii="Calibri" w:hAnsi="Calibri" w:eastAsia="楷体"/>
                <w:kern w:val="0"/>
                <w:szCs w:val="32"/>
              </w:rPr>
            </w:pPr>
          </w:p>
        </w:tc>
        <w:tc>
          <w:tcPr>
            <w:tcW w:w="554" w:type="dxa"/>
            <w:noWrap w:val="0"/>
            <w:vAlign w:val="center"/>
          </w:tcPr>
          <w:p>
            <w:pPr>
              <w:spacing w:line="700" w:lineRule="exact"/>
              <w:jc w:val="center"/>
              <w:rPr>
                <w:rFonts w:ascii="Calibri" w:hAnsi="Calibri" w:eastAsia="楷体"/>
                <w:kern w:val="0"/>
                <w:szCs w:val="32"/>
              </w:rPr>
            </w:pPr>
          </w:p>
        </w:tc>
        <w:tc>
          <w:tcPr>
            <w:tcW w:w="521" w:type="dxa"/>
            <w:noWrap w:val="0"/>
            <w:vAlign w:val="center"/>
          </w:tcPr>
          <w:p>
            <w:pPr>
              <w:spacing w:line="700" w:lineRule="exact"/>
              <w:jc w:val="center"/>
              <w:rPr>
                <w:rFonts w:ascii="Calibri" w:hAnsi="Calibri" w:eastAsia="楷体"/>
                <w:kern w:val="0"/>
                <w:szCs w:val="32"/>
              </w:rPr>
            </w:pPr>
          </w:p>
        </w:tc>
        <w:tc>
          <w:tcPr>
            <w:tcW w:w="564" w:type="dxa"/>
            <w:noWrap w:val="0"/>
            <w:vAlign w:val="center"/>
          </w:tcPr>
          <w:p>
            <w:pPr>
              <w:spacing w:line="700" w:lineRule="exact"/>
              <w:jc w:val="center"/>
              <w:rPr>
                <w:rFonts w:ascii="Calibri" w:hAnsi="Calibri" w:eastAsia="楷体"/>
                <w:kern w:val="0"/>
                <w:szCs w:val="32"/>
              </w:rPr>
            </w:pPr>
          </w:p>
        </w:tc>
        <w:tc>
          <w:tcPr>
            <w:tcW w:w="532" w:type="dxa"/>
            <w:noWrap w:val="0"/>
            <w:vAlign w:val="center"/>
          </w:tcPr>
          <w:p>
            <w:pPr>
              <w:spacing w:line="700" w:lineRule="exact"/>
              <w:jc w:val="center"/>
              <w:rPr>
                <w:rFonts w:ascii="Calibri" w:hAnsi="Calibri" w:eastAsia="楷体"/>
                <w:kern w:val="0"/>
                <w:szCs w:val="32"/>
              </w:rPr>
            </w:pPr>
          </w:p>
        </w:tc>
        <w:tc>
          <w:tcPr>
            <w:tcW w:w="598" w:type="dxa"/>
            <w:noWrap w:val="0"/>
            <w:vAlign w:val="center"/>
          </w:tcPr>
          <w:p>
            <w:pPr>
              <w:spacing w:line="700" w:lineRule="exact"/>
              <w:jc w:val="center"/>
              <w:rPr>
                <w:rFonts w:ascii="Calibri" w:hAnsi="Calibri" w:eastAsia="楷体"/>
                <w:kern w:val="0"/>
                <w:szCs w:val="32"/>
              </w:rPr>
            </w:pPr>
          </w:p>
        </w:tc>
        <w:tc>
          <w:tcPr>
            <w:tcW w:w="443" w:type="dxa"/>
            <w:noWrap w:val="0"/>
            <w:vAlign w:val="center"/>
          </w:tcPr>
          <w:p>
            <w:pPr>
              <w:spacing w:line="700" w:lineRule="exact"/>
              <w:jc w:val="center"/>
              <w:rPr>
                <w:rFonts w:ascii="Calibri" w:hAnsi="Calibri" w:eastAsia="楷体"/>
                <w:kern w:val="0"/>
                <w:szCs w:val="32"/>
              </w:rPr>
            </w:pPr>
          </w:p>
        </w:tc>
        <w:tc>
          <w:tcPr>
            <w:tcW w:w="425"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9" w:type="dxa"/>
            <w:noWrap w:val="0"/>
            <w:vAlign w:val="center"/>
          </w:tcPr>
          <w:p>
            <w:pPr>
              <w:spacing w:line="700" w:lineRule="exact"/>
              <w:jc w:val="center"/>
              <w:rPr>
                <w:rFonts w:ascii="Calibri" w:hAnsi="Calibri" w:eastAsia="楷体"/>
                <w:kern w:val="0"/>
                <w:szCs w:val="32"/>
              </w:rPr>
            </w:pPr>
          </w:p>
        </w:tc>
        <w:tc>
          <w:tcPr>
            <w:tcW w:w="1063" w:type="dxa"/>
            <w:noWrap w:val="0"/>
            <w:vAlign w:val="center"/>
          </w:tcPr>
          <w:p>
            <w:pPr>
              <w:spacing w:line="700" w:lineRule="exact"/>
              <w:jc w:val="center"/>
              <w:rPr>
                <w:rFonts w:ascii="Calibri" w:hAnsi="Calibri" w:eastAsia="楷体"/>
                <w:kern w:val="0"/>
                <w:szCs w:val="32"/>
              </w:rPr>
            </w:pPr>
          </w:p>
        </w:tc>
        <w:tc>
          <w:tcPr>
            <w:tcW w:w="1107" w:type="dxa"/>
            <w:noWrap w:val="0"/>
            <w:vAlign w:val="center"/>
          </w:tcPr>
          <w:p>
            <w:pPr>
              <w:spacing w:line="700" w:lineRule="exact"/>
              <w:jc w:val="center"/>
              <w:rPr>
                <w:rFonts w:ascii="Calibri" w:hAnsi="Calibri" w:eastAsia="楷体"/>
                <w:kern w:val="0"/>
                <w:szCs w:val="32"/>
              </w:rPr>
            </w:pPr>
          </w:p>
        </w:tc>
        <w:tc>
          <w:tcPr>
            <w:tcW w:w="864" w:type="dxa"/>
            <w:noWrap w:val="0"/>
            <w:vAlign w:val="center"/>
          </w:tcPr>
          <w:p>
            <w:pPr>
              <w:spacing w:line="700" w:lineRule="exact"/>
              <w:jc w:val="center"/>
              <w:rPr>
                <w:rFonts w:ascii="Calibri" w:hAnsi="Calibri" w:eastAsia="楷体"/>
                <w:kern w:val="0"/>
                <w:szCs w:val="32"/>
              </w:rPr>
            </w:pPr>
          </w:p>
        </w:tc>
        <w:tc>
          <w:tcPr>
            <w:tcW w:w="498" w:type="dxa"/>
            <w:noWrap w:val="0"/>
            <w:vAlign w:val="center"/>
          </w:tcPr>
          <w:p>
            <w:pPr>
              <w:spacing w:line="700" w:lineRule="exact"/>
              <w:jc w:val="center"/>
              <w:rPr>
                <w:rFonts w:ascii="Calibri" w:hAnsi="Calibri" w:eastAsia="楷体"/>
                <w:kern w:val="0"/>
                <w:szCs w:val="32"/>
              </w:rPr>
            </w:pPr>
          </w:p>
        </w:tc>
        <w:tc>
          <w:tcPr>
            <w:tcW w:w="553" w:type="dxa"/>
            <w:noWrap w:val="0"/>
            <w:vAlign w:val="center"/>
          </w:tcPr>
          <w:p>
            <w:pPr>
              <w:spacing w:line="700" w:lineRule="exact"/>
              <w:jc w:val="center"/>
              <w:rPr>
                <w:rFonts w:ascii="Calibri" w:hAnsi="Calibri" w:eastAsia="楷体"/>
                <w:kern w:val="0"/>
                <w:szCs w:val="32"/>
              </w:rPr>
            </w:pPr>
          </w:p>
        </w:tc>
        <w:tc>
          <w:tcPr>
            <w:tcW w:w="554" w:type="dxa"/>
            <w:noWrap w:val="0"/>
            <w:vAlign w:val="center"/>
          </w:tcPr>
          <w:p>
            <w:pPr>
              <w:spacing w:line="700" w:lineRule="exact"/>
              <w:jc w:val="center"/>
              <w:rPr>
                <w:rFonts w:ascii="Calibri" w:hAnsi="Calibri" w:eastAsia="楷体"/>
                <w:kern w:val="0"/>
                <w:szCs w:val="32"/>
              </w:rPr>
            </w:pPr>
          </w:p>
        </w:tc>
        <w:tc>
          <w:tcPr>
            <w:tcW w:w="521" w:type="dxa"/>
            <w:noWrap w:val="0"/>
            <w:vAlign w:val="center"/>
          </w:tcPr>
          <w:p>
            <w:pPr>
              <w:spacing w:line="700" w:lineRule="exact"/>
              <w:jc w:val="center"/>
              <w:rPr>
                <w:rFonts w:ascii="Calibri" w:hAnsi="Calibri" w:eastAsia="楷体"/>
                <w:kern w:val="0"/>
                <w:szCs w:val="32"/>
              </w:rPr>
            </w:pPr>
          </w:p>
        </w:tc>
        <w:tc>
          <w:tcPr>
            <w:tcW w:w="564" w:type="dxa"/>
            <w:noWrap w:val="0"/>
            <w:vAlign w:val="center"/>
          </w:tcPr>
          <w:p>
            <w:pPr>
              <w:spacing w:line="700" w:lineRule="exact"/>
              <w:jc w:val="center"/>
              <w:rPr>
                <w:rFonts w:ascii="Calibri" w:hAnsi="Calibri" w:eastAsia="楷体"/>
                <w:kern w:val="0"/>
                <w:szCs w:val="32"/>
              </w:rPr>
            </w:pPr>
          </w:p>
        </w:tc>
        <w:tc>
          <w:tcPr>
            <w:tcW w:w="532" w:type="dxa"/>
            <w:noWrap w:val="0"/>
            <w:vAlign w:val="center"/>
          </w:tcPr>
          <w:p>
            <w:pPr>
              <w:spacing w:line="700" w:lineRule="exact"/>
              <w:jc w:val="center"/>
              <w:rPr>
                <w:rFonts w:ascii="Calibri" w:hAnsi="Calibri" w:eastAsia="楷体"/>
                <w:kern w:val="0"/>
                <w:szCs w:val="32"/>
              </w:rPr>
            </w:pPr>
          </w:p>
        </w:tc>
        <w:tc>
          <w:tcPr>
            <w:tcW w:w="598" w:type="dxa"/>
            <w:noWrap w:val="0"/>
            <w:vAlign w:val="center"/>
          </w:tcPr>
          <w:p>
            <w:pPr>
              <w:spacing w:line="700" w:lineRule="exact"/>
              <w:jc w:val="center"/>
              <w:rPr>
                <w:rFonts w:ascii="Calibri" w:hAnsi="Calibri" w:eastAsia="楷体"/>
                <w:kern w:val="0"/>
                <w:szCs w:val="32"/>
              </w:rPr>
            </w:pPr>
          </w:p>
        </w:tc>
        <w:tc>
          <w:tcPr>
            <w:tcW w:w="443" w:type="dxa"/>
            <w:noWrap w:val="0"/>
            <w:vAlign w:val="center"/>
          </w:tcPr>
          <w:p>
            <w:pPr>
              <w:spacing w:line="700" w:lineRule="exact"/>
              <w:jc w:val="center"/>
              <w:rPr>
                <w:rFonts w:ascii="Calibri" w:hAnsi="Calibri" w:eastAsia="楷体"/>
                <w:kern w:val="0"/>
                <w:szCs w:val="32"/>
              </w:rPr>
            </w:pPr>
          </w:p>
        </w:tc>
        <w:tc>
          <w:tcPr>
            <w:tcW w:w="425"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9"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1063" w:type="dxa"/>
            <w:noWrap w:val="0"/>
            <w:vAlign w:val="center"/>
          </w:tcPr>
          <w:p>
            <w:pPr>
              <w:autoSpaceDN w:val="0"/>
              <w:jc w:val="center"/>
              <w:textAlignment w:val="center"/>
              <w:rPr>
                <w:rFonts w:ascii="Calibri" w:hAnsi="Calibri" w:eastAsia="华文细黑"/>
                <w:color w:val="000000"/>
                <w:sz w:val="20"/>
                <w:szCs w:val="22"/>
              </w:rPr>
            </w:pPr>
          </w:p>
        </w:tc>
        <w:tc>
          <w:tcPr>
            <w:tcW w:w="1107" w:type="dxa"/>
            <w:noWrap w:val="0"/>
            <w:vAlign w:val="center"/>
          </w:tcPr>
          <w:p>
            <w:pPr>
              <w:spacing w:line="700" w:lineRule="exact"/>
              <w:jc w:val="center"/>
              <w:rPr>
                <w:rFonts w:ascii="Calibri" w:hAnsi="Calibri" w:eastAsia="楷体"/>
                <w:kern w:val="0"/>
                <w:szCs w:val="32"/>
              </w:rPr>
            </w:pPr>
          </w:p>
        </w:tc>
        <w:tc>
          <w:tcPr>
            <w:tcW w:w="864" w:type="dxa"/>
            <w:noWrap w:val="0"/>
            <w:vAlign w:val="center"/>
          </w:tcPr>
          <w:p>
            <w:pPr>
              <w:spacing w:line="700" w:lineRule="exact"/>
              <w:jc w:val="center"/>
              <w:rPr>
                <w:rFonts w:ascii="Calibri" w:hAnsi="Calibri" w:eastAsia="楷体"/>
                <w:kern w:val="0"/>
                <w:szCs w:val="32"/>
              </w:rPr>
            </w:pPr>
          </w:p>
        </w:tc>
        <w:tc>
          <w:tcPr>
            <w:tcW w:w="498" w:type="dxa"/>
            <w:noWrap w:val="0"/>
            <w:vAlign w:val="center"/>
          </w:tcPr>
          <w:p>
            <w:pPr>
              <w:spacing w:line="700" w:lineRule="exact"/>
              <w:jc w:val="center"/>
              <w:rPr>
                <w:rFonts w:ascii="Calibri" w:hAnsi="Calibri" w:eastAsia="楷体"/>
                <w:kern w:val="0"/>
                <w:szCs w:val="32"/>
              </w:rPr>
            </w:pPr>
          </w:p>
        </w:tc>
        <w:tc>
          <w:tcPr>
            <w:tcW w:w="553" w:type="dxa"/>
            <w:noWrap w:val="0"/>
            <w:vAlign w:val="center"/>
          </w:tcPr>
          <w:p>
            <w:pPr>
              <w:spacing w:line="700" w:lineRule="exact"/>
              <w:jc w:val="center"/>
              <w:rPr>
                <w:rFonts w:ascii="Calibri" w:hAnsi="Calibri" w:eastAsia="楷体"/>
                <w:kern w:val="0"/>
                <w:szCs w:val="32"/>
              </w:rPr>
            </w:pPr>
          </w:p>
        </w:tc>
        <w:tc>
          <w:tcPr>
            <w:tcW w:w="554" w:type="dxa"/>
            <w:noWrap w:val="0"/>
            <w:vAlign w:val="center"/>
          </w:tcPr>
          <w:p>
            <w:pPr>
              <w:spacing w:line="700" w:lineRule="exact"/>
              <w:jc w:val="center"/>
              <w:rPr>
                <w:rFonts w:ascii="Calibri" w:hAnsi="Calibri" w:eastAsia="楷体"/>
                <w:kern w:val="0"/>
                <w:szCs w:val="32"/>
              </w:rPr>
            </w:pPr>
          </w:p>
        </w:tc>
        <w:tc>
          <w:tcPr>
            <w:tcW w:w="521" w:type="dxa"/>
            <w:noWrap w:val="0"/>
            <w:vAlign w:val="center"/>
          </w:tcPr>
          <w:p>
            <w:pPr>
              <w:spacing w:line="700" w:lineRule="exact"/>
              <w:jc w:val="center"/>
              <w:rPr>
                <w:rFonts w:ascii="Calibri" w:hAnsi="Calibri" w:eastAsia="楷体"/>
                <w:kern w:val="0"/>
                <w:szCs w:val="32"/>
              </w:rPr>
            </w:pPr>
          </w:p>
        </w:tc>
        <w:tc>
          <w:tcPr>
            <w:tcW w:w="564" w:type="dxa"/>
            <w:noWrap w:val="0"/>
            <w:vAlign w:val="center"/>
          </w:tcPr>
          <w:p>
            <w:pPr>
              <w:spacing w:line="700" w:lineRule="exact"/>
              <w:jc w:val="center"/>
              <w:rPr>
                <w:rFonts w:ascii="Calibri" w:hAnsi="Calibri" w:eastAsia="楷体"/>
                <w:kern w:val="0"/>
                <w:szCs w:val="32"/>
              </w:rPr>
            </w:pPr>
          </w:p>
        </w:tc>
        <w:tc>
          <w:tcPr>
            <w:tcW w:w="532" w:type="dxa"/>
            <w:noWrap w:val="0"/>
            <w:vAlign w:val="center"/>
          </w:tcPr>
          <w:p>
            <w:pPr>
              <w:spacing w:line="700" w:lineRule="exact"/>
              <w:jc w:val="center"/>
              <w:rPr>
                <w:rFonts w:ascii="Calibri" w:hAnsi="Calibri" w:eastAsia="楷体"/>
                <w:kern w:val="0"/>
                <w:szCs w:val="32"/>
              </w:rPr>
            </w:pPr>
          </w:p>
        </w:tc>
        <w:tc>
          <w:tcPr>
            <w:tcW w:w="598" w:type="dxa"/>
            <w:noWrap w:val="0"/>
            <w:vAlign w:val="center"/>
          </w:tcPr>
          <w:p>
            <w:pPr>
              <w:spacing w:line="700" w:lineRule="exact"/>
              <w:jc w:val="center"/>
              <w:rPr>
                <w:rFonts w:ascii="Calibri" w:hAnsi="Calibri" w:eastAsia="楷体"/>
                <w:kern w:val="0"/>
                <w:szCs w:val="32"/>
              </w:rPr>
            </w:pPr>
          </w:p>
        </w:tc>
        <w:tc>
          <w:tcPr>
            <w:tcW w:w="443" w:type="dxa"/>
            <w:noWrap w:val="0"/>
            <w:vAlign w:val="center"/>
          </w:tcPr>
          <w:p>
            <w:pPr>
              <w:spacing w:line="700" w:lineRule="exact"/>
              <w:jc w:val="center"/>
              <w:rPr>
                <w:rFonts w:ascii="Calibri" w:hAnsi="Calibri" w:eastAsia="楷体"/>
                <w:kern w:val="0"/>
                <w:szCs w:val="32"/>
              </w:rPr>
            </w:pPr>
          </w:p>
        </w:tc>
        <w:tc>
          <w:tcPr>
            <w:tcW w:w="425" w:type="dxa"/>
            <w:noWrap w:val="0"/>
            <w:vAlign w:val="center"/>
          </w:tcPr>
          <w:p>
            <w:pPr>
              <w:spacing w:line="700" w:lineRule="exact"/>
              <w:jc w:val="center"/>
              <w:rPr>
                <w:rFonts w:ascii="Calibri" w:hAnsi="Calibri" w:eastAsia="楷体"/>
                <w:kern w:val="0"/>
                <w:szCs w:val="32"/>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rPr>
          <w:rFonts w:eastAsia="楷体"/>
          <w:kern w:val="0"/>
          <w:szCs w:val="32"/>
        </w:rPr>
      </w:pPr>
    </w:p>
    <w:p>
      <w:pPr>
        <w:spacing w:line="700" w:lineRule="exact"/>
        <w:ind w:firstLine="640" w:firstLineChars="200"/>
        <w:rPr>
          <w:rFonts w:eastAsia="楷体"/>
          <w:kern w:val="0"/>
          <w:szCs w:val="32"/>
        </w:rPr>
      </w:pPr>
    </w:p>
    <w:tbl>
      <w:tblPr>
        <w:tblStyle w:val="9"/>
        <w:tblpPr w:leftFromText="180" w:rightFromText="180" w:vertAnchor="text" w:horzAnchor="page" w:tblpX="1217" w:tblpY="483"/>
        <w:tblOverlap w:val="never"/>
        <w:tblW w:w="0" w:type="auto"/>
        <w:tblInd w:w="0" w:type="dxa"/>
        <w:tblLayout w:type="fixed"/>
        <w:tblCellMar>
          <w:top w:w="15" w:type="dxa"/>
          <w:left w:w="15" w:type="dxa"/>
          <w:bottom w:w="15" w:type="dxa"/>
          <w:right w:w="15" w:type="dxa"/>
        </w:tblCellMar>
      </w:tblPr>
      <w:tblGrid>
        <w:gridCol w:w="1069"/>
        <w:gridCol w:w="1763"/>
        <w:gridCol w:w="2043"/>
        <w:gridCol w:w="2315"/>
        <w:gridCol w:w="2392"/>
      </w:tblGrid>
      <w:tr>
        <w:tblPrEx>
          <w:tblCellMar>
            <w:top w:w="15" w:type="dxa"/>
            <w:left w:w="15" w:type="dxa"/>
            <w:bottom w:w="15" w:type="dxa"/>
            <w:right w:w="15" w:type="dxa"/>
          </w:tblCellMar>
        </w:tblPrEx>
        <w:trPr>
          <w:trHeight w:val="390" w:hRule="atLeast"/>
        </w:trPr>
        <w:tc>
          <w:tcPr>
            <w:tcW w:w="9582" w:type="dxa"/>
            <w:gridSpan w:val="5"/>
            <w:noWrap w:val="0"/>
            <w:vAlign w:val="center"/>
          </w:tcPr>
          <w:p>
            <w:pPr>
              <w:widowControl/>
              <w:jc w:val="center"/>
              <w:textAlignment w:val="center"/>
              <w:rPr>
                <w:rFonts w:ascii="黑体" w:hAnsi="宋体" w:eastAsia="黑体" w:cs="黑体"/>
                <w:color w:val="000000"/>
                <w:szCs w:val="32"/>
              </w:rPr>
            </w:pPr>
            <w:r>
              <w:rPr>
                <w:rFonts w:hint="eastAsia" w:asciiTheme="majorEastAsia" w:hAnsiTheme="majorEastAsia" w:eastAsiaTheme="majorEastAsia" w:cstheme="majorEastAsia"/>
                <w:kern w:val="0"/>
                <w:sz w:val="44"/>
                <w:szCs w:val="44"/>
              </w:rPr>
              <w:t>项目支出绩效目标表</w:t>
            </w:r>
          </w:p>
        </w:tc>
      </w:tr>
      <w:tr>
        <w:tblPrEx>
          <w:tblCellMar>
            <w:top w:w="15" w:type="dxa"/>
            <w:left w:w="15" w:type="dxa"/>
            <w:bottom w:w="15" w:type="dxa"/>
            <w:right w:w="15" w:type="dxa"/>
          </w:tblCellMar>
        </w:tblPrEx>
        <w:trPr>
          <w:trHeight w:val="390" w:hRule="atLeast"/>
        </w:trPr>
        <w:tc>
          <w:tcPr>
            <w:tcW w:w="487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项目名称</w:t>
            </w:r>
          </w:p>
        </w:tc>
        <w:tc>
          <w:tcPr>
            <w:tcW w:w="470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r>
      <w:tr>
        <w:tblPrEx>
          <w:tblCellMar>
            <w:top w:w="15" w:type="dxa"/>
            <w:left w:w="15" w:type="dxa"/>
            <w:bottom w:w="15" w:type="dxa"/>
            <w:right w:w="15" w:type="dxa"/>
          </w:tblCellMar>
        </w:tblPrEx>
        <w:trPr>
          <w:trHeight w:val="390" w:hRule="atLeast"/>
        </w:trPr>
        <w:tc>
          <w:tcPr>
            <w:tcW w:w="487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项目级次</w:t>
            </w:r>
          </w:p>
        </w:tc>
        <w:tc>
          <w:tcPr>
            <w:tcW w:w="470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一级项目</w:t>
            </w:r>
          </w:p>
        </w:tc>
      </w:tr>
      <w:tr>
        <w:tblPrEx>
          <w:tblCellMar>
            <w:top w:w="15" w:type="dxa"/>
            <w:left w:w="15" w:type="dxa"/>
            <w:bottom w:w="15" w:type="dxa"/>
            <w:right w:w="15" w:type="dxa"/>
          </w:tblCellMar>
        </w:tblPrEx>
        <w:trPr>
          <w:trHeight w:val="390" w:hRule="atLeast"/>
        </w:trPr>
        <w:tc>
          <w:tcPr>
            <w:tcW w:w="1069"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项目资金</w:t>
            </w:r>
            <w:r>
              <w:rPr>
                <w:rFonts w:hint="eastAsia" w:eastAsia="华文细黑"/>
                <w:color w:val="000000"/>
                <w:sz w:val="20"/>
              </w:rPr>
              <w:br w:type="textWrapping"/>
            </w:r>
            <w:r>
              <w:rPr>
                <w:rFonts w:hint="eastAsia" w:eastAsia="华文细黑"/>
                <w:color w:val="000000"/>
                <w:sz w:val="20"/>
              </w:rPr>
              <w:t>(万元）</w:t>
            </w:r>
          </w:p>
        </w:tc>
        <w:tc>
          <w:tcPr>
            <w:tcW w:w="380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年度资金总额</w:t>
            </w:r>
          </w:p>
        </w:tc>
        <w:tc>
          <w:tcPr>
            <w:tcW w:w="470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380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其中：财政拨款</w:t>
            </w:r>
          </w:p>
        </w:tc>
        <w:tc>
          <w:tcPr>
            <w:tcW w:w="470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380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 xml:space="preserve">      其他资金</w:t>
            </w:r>
          </w:p>
        </w:tc>
        <w:tc>
          <w:tcPr>
            <w:tcW w:w="470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p>
        </w:tc>
      </w:tr>
      <w:tr>
        <w:tblPrEx>
          <w:tblCellMar>
            <w:top w:w="15" w:type="dxa"/>
            <w:left w:w="15" w:type="dxa"/>
            <w:bottom w:w="15" w:type="dxa"/>
            <w:right w:w="15" w:type="dxa"/>
          </w:tblCellMar>
        </w:tblPrEx>
        <w:trPr>
          <w:trHeight w:val="1560" w:hRule="atLeast"/>
        </w:trPr>
        <w:tc>
          <w:tcPr>
            <w:tcW w:w="106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年度绩效</w:t>
            </w:r>
            <w:r>
              <w:rPr>
                <w:rFonts w:hint="eastAsia" w:eastAsia="华文细黑"/>
                <w:color w:val="000000"/>
                <w:sz w:val="20"/>
              </w:rPr>
              <w:br w:type="textWrapping"/>
            </w:r>
            <w:r>
              <w:rPr>
                <w:rFonts w:hint="eastAsia" w:eastAsia="华文细黑"/>
                <w:color w:val="000000"/>
                <w:sz w:val="20"/>
              </w:rPr>
              <w:t>目标</w:t>
            </w:r>
          </w:p>
        </w:tc>
        <w:tc>
          <w:tcPr>
            <w:tcW w:w="8513" w:type="dxa"/>
            <w:gridSpan w:val="4"/>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center"/>
              <w:rPr>
                <w:rFonts w:hint="eastAsia" w:eastAsia="华文细黑"/>
                <w:color w:val="000000"/>
                <w:sz w:val="20"/>
              </w:rPr>
            </w:pPr>
          </w:p>
        </w:tc>
      </w:tr>
      <w:tr>
        <w:tblPrEx>
          <w:tblCellMar>
            <w:top w:w="15" w:type="dxa"/>
            <w:left w:w="15" w:type="dxa"/>
            <w:bottom w:w="15" w:type="dxa"/>
            <w:right w:w="15" w:type="dxa"/>
          </w:tblCellMar>
        </w:tblPrEx>
        <w:trPr>
          <w:trHeight w:val="390" w:hRule="atLeast"/>
        </w:trPr>
        <w:tc>
          <w:tcPr>
            <w:tcW w:w="1069"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绩效指标</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一级指标</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二级指标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三级指标</w:t>
            </w: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指标值</w:t>
            </w: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1763"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产出指标</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数量指标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质量指标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成本指标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2043"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时效指标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1763"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效果指标</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经济效益指标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社会效益指标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生态效益指标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可持续影响指标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满意度指标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r>
    </w:tbl>
    <w:p>
      <w:pPr>
        <w:spacing w:line="700" w:lineRule="exact"/>
        <w:ind w:firstLine="560" w:firstLineChars="200"/>
        <w:rPr>
          <w:rFonts w:hint="eastAsia" w:eastAsia="楷体"/>
          <w:kern w:val="0"/>
          <w:sz w:val="28"/>
          <w:szCs w:val="28"/>
        </w:rPr>
      </w:pPr>
    </w:p>
    <w:p>
      <w:pPr>
        <w:spacing w:line="700" w:lineRule="exact"/>
        <w:rPr>
          <w:rFonts w:hint="eastAsia" w:eastAsia="楷体"/>
          <w:kern w:val="0"/>
          <w:sz w:val="28"/>
          <w:szCs w:val="28"/>
        </w:rPr>
      </w:pPr>
    </w:p>
    <w:p>
      <w:pPr>
        <w:spacing w:line="700" w:lineRule="exact"/>
        <w:ind w:firstLine="640" w:firstLineChars="200"/>
        <w:rPr>
          <w:rFonts w:hint="eastAsia" w:eastAsia="楷体"/>
          <w:kern w:val="0"/>
          <w:szCs w:val="32"/>
        </w:rPr>
      </w:pPr>
    </w:p>
    <w:p>
      <w:pPr>
        <w:ind w:firstLine="640" w:firstLineChars="200"/>
        <w:jc w:val="center"/>
        <w:rPr>
          <w:rFonts w:eastAsia="黑体"/>
        </w:rPr>
      </w:pPr>
    </w:p>
    <w:p>
      <w:pPr>
        <w:ind w:firstLine="640" w:firstLineChars="200"/>
        <w:jc w:val="center"/>
        <w:rPr>
          <w:rFonts w:eastAsia="黑体"/>
        </w:rPr>
      </w:pP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4</w:t>
      </w:r>
      <w:r>
        <w:rPr>
          <w:rFonts w:eastAsia="黑体"/>
          <w:szCs w:val="32"/>
        </w:rPr>
        <w:t>年收支预算总体情况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按照综合预算的原则，所有收入和支出全部纳入部门预算管理。收入包括：一般公共预算拨款收入、政府性基金预算拨款收入、国有资本经营预算拨款收入、财政专户管理资金收入、事业收入、上级补助收入、附属单位上缴收入、事业单位经营收入、其他收入、用事业基金弥补收支差额、上年结转结余等；支出包括：一般公共服务支出、教育支出、科学技术支出、文化旅游体育与传媒支出、社会保障和就业支出、农林水支出、住房保障支出、结转下年支出等。202</w:t>
      </w:r>
      <w:r>
        <w:rPr>
          <w:rFonts w:hint="eastAsia" w:ascii="宋体" w:hAnsi="宋体" w:eastAsia="宋体" w:cs="宋体"/>
          <w:sz w:val="32"/>
          <w:szCs w:val="32"/>
          <w:lang w:val="en-US" w:eastAsia="zh-CN"/>
        </w:rPr>
        <w:t>4</w:t>
      </w:r>
      <w:r>
        <w:rPr>
          <w:rFonts w:hint="eastAsia" w:ascii="宋体" w:hAnsi="宋体" w:eastAsia="宋体" w:cs="宋体"/>
          <w:sz w:val="32"/>
          <w:szCs w:val="32"/>
        </w:rPr>
        <w:t>年收支总预算</w:t>
      </w:r>
      <w:r>
        <w:rPr>
          <w:rFonts w:hint="eastAsia" w:ascii="宋体" w:hAnsi="宋体" w:eastAsia="宋体" w:cs="宋体"/>
          <w:sz w:val="32"/>
          <w:szCs w:val="32"/>
          <w:lang w:val="en-US" w:eastAsia="zh-CN"/>
        </w:rPr>
        <w:t>799.95</w:t>
      </w:r>
      <w:r>
        <w:rPr>
          <w:rFonts w:hint="eastAsia" w:ascii="宋体" w:hAnsi="宋体" w:eastAsia="宋体" w:cs="宋体"/>
          <w:sz w:val="32"/>
          <w:szCs w:val="32"/>
        </w:rPr>
        <w:t>万元</w:t>
      </w:r>
      <w:r>
        <w:rPr>
          <w:rFonts w:hint="eastAsia" w:ascii="宋体" w:hAnsi="宋体" w:eastAsia="宋体" w:cs="宋体"/>
          <w:sz w:val="32"/>
          <w:szCs w:val="32"/>
          <w:lang w:eastAsia="zh-CN"/>
        </w:rPr>
        <w:t>，其中：当年预算</w:t>
      </w:r>
      <w:r>
        <w:rPr>
          <w:rFonts w:hint="eastAsia" w:ascii="宋体" w:hAnsi="宋体" w:eastAsia="宋体" w:cs="宋体"/>
          <w:sz w:val="32"/>
          <w:szCs w:val="32"/>
          <w:lang w:val="en-US" w:eastAsia="zh-CN"/>
        </w:rPr>
        <w:t>799.95</w:t>
      </w:r>
      <w:r>
        <w:rPr>
          <w:rFonts w:hint="eastAsia" w:ascii="宋体" w:hAnsi="宋体" w:eastAsia="宋体" w:cs="宋体"/>
          <w:sz w:val="32"/>
          <w:szCs w:val="32"/>
          <w:lang w:eastAsia="zh-CN"/>
        </w:rPr>
        <w:t>万元；上年结转</w:t>
      </w:r>
      <w:r>
        <w:rPr>
          <w:rFonts w:hint="eastAsia" w:ascii="宋体" w:hAnsi="宋体" w:eastAsia="宋体" w:cs="宋体"/>
          <w:sz w:val="32"/>
          <w:szCs w:val="32"/>
          <w:lang w:val="en-US" w:eastAsia="zh-CN"/>
        </w:rPr>
        <w:t>0</w:t>
      </w:r>
      <w:r>
        <w:rPr>
          <w:rFonts w:hint="eastAsia" w:ascii="宋体" w:hAnsi="宋体" w:eastAsia="宋体" w:cs="宋体"/>
          <w:sz w:val="32"/>
          <w:szCs w:val="32"/>
          <w:lang w:eastAsia="zh-CN"/>
        </w:rPr>
        <w:t>万元。</w:t>
      </w:r>
      <w:r>
        <w:rPr>
          <w:rFonts w:hint="eastAsia" w:ascii="宋体" w:hAnsi="宋体" w:eastAsia="宋体" w:cs="宋体"/>
          <w:sz w:val="32"/>
          <w:szCs w:val="32"/>
          <w:lang w:val="en-US" w:eastAsia="zh-CN"/>
        </w:rPr>
        <w:t>2024年当年预算</w:t>
      </w:r>
      <w:r>
        <w:rPr>
          <w:rFonts w:hint="eastAsia" w:ascii="宋体" w:hAnsi="宋体" w:eastAsia="宋体" w:cs="宋体"/>
          <w:sz w:val="32"/>
          <w:szCs w:val="32"/>
        </w:rPr>
        <w:t>比202</w:t>
      </w:r>
      <w:r>
        <w:rPr>
          <w:rFonts w:hint="eastAsia" w:ascii="宋体" w:hAnsi="宋体" w:eastAsia="宋体" w:cs="宋体"/>
          <w:sz w:val="32"/>
          <w:szCs w:val="32"/>
          <w:lang w:val="en-US" w:eastAsia="zh-CN"/>
        </w:rPr>
        <w:t>3</w:t>
      </w:r>
      <w:r>
        <w:rPr>
          <w:rFonts w:hint="eastAsia" w:ascii="宋体" w:hAnsi="宋体" w:eastAsia="宋体" w:cs="宋体"/>
          <w:sz w:val="32"/>
          <w:szCs w:val="32"/>
        </w:rPr>
        <w:t>年预算</w:t>
      </w:r>
      <w:r>
        <w:rPr>
          <w:rFonts w:hint="eastAsia" w:ascii="宋体" w:hAnsi="宋体" w:eastAsia="宋体" w:cs="宋体"/>
          <w:color w:val="auto"/>
          <w:sz w:val="32"/>
          <w:szCs w:val="32"/>
        </w:rPr>
        <w:t>增加</w:t>
      </w:r>
      <w:r>
        <w:rPr>
          <w:rFonts w:hint="eastAsia" w:ascii="宋体" w:hAnsi="宋体" w:eastAsia="宋体" w:cs="宋体"/>
          <w:sz w:val="32"/>
          <w:szCs w:val="32"/>
          <w:lang w:val="en-US" w:eastAsia="zh-CN"/>
        </w:rPr>
        <w:t>64.60</w:t>
      </w:r>
      <w:r>
        <w:rPr>
          <w:rFonts w:hint="eastAsia" w:ascii="宋体" w:hAnsi="宋体" w:eastAsia="宋体" w:cs="宋体"/>
          <w:sz w:val="32"/>
          <w:szCs w:val="32"/>
        </w:rPr>
        <w:t>万元，主要原因是人员经费支出增加。</w:t>
      </w:r>
    </w:p>
    <w:p>
      <w:pPr>
        <w:ind w:firstLine="640" w:firstLineChars="200"/>
        <w:rPr>
          <w:rFonts w:hint="eastAsia" w:ascii="宋体" w:hAnsi="宋体" w:eastAsia="宋体" w:cs="宋体"/>
          <w:szCs w:val="32"/>
        </w:rPr>
      </w:pPr>
      <w:r>
        <w:rPr>
          <w:rFonts w:hint="eastAsia" w:ascii="宋体" w:hAnsi="宋体" w:eastAsia="宋体" w:cs="宋体"/>
          <w:szCs w:val="32"/>
        </w:rPr>
        <w:t>二、202</w:t>
      </w:r>
      <w:r>
        <w:rPr>
          <w:rFonts w:hint="eastAsia" w:ascii="宋体" w:hAnsi="宋体" w:eastAsia="宋体" w:cs="宋体"/>
          <w:szCs w:val="32"/>
          <w:lang w:val="en-US" w:eastAsia="zh-CN"/>
        </w:rPr>
        <w:t>4</w:t>
      </w:r>
      <w:r>
        <w:rPr>
          <w:rFonts w:hint="eastAsia" w:ascii="宋体" w:hAnsi="宋体" w:eastAsia="宋体" w:cs="宋体"/>
          <w:szCs w:val="32"/>
        </w:rPr>
        <w:t>年收入预算情况</w:t>
      </w:r>
    </w:p>
    <w:p>
      <w:pPr>
        <w:ind w:firstLine="640" w:firstLineChars="200"/>
        <w:rPr>
          <w:rFonts w:hint="eastAsia" w:ascii="宋体" w:hAnsi="宋体" w:eastAsia="宋体" w:cs="宋体"/>
          <w:szCs w:val="32"/>
        </w:rPr>
      </w:pPr>
      <w:r>
        <w:rPr>
          <w:rFonts w:hint="eastAsia" w:ascii="宋体" w:hAnsi="宋体" w:eastAsia="宋体" w:cs="宋体"/>
          <w:szCs w:val="32"/>
        </w:rPr>
        <w:t>202</w:t>
      </w:r>
      <w:r>
        <w:rPr>
          <w:rFonts w:hint="eastAsia" w:ascii="宋体" w:hAnsi="宋体" w:eastAsia="宋体" w:cs="宋体"/>
          <w:szCs w:val="32"/>
          <w:lang w:val="en-US" w:eastAsia="zh-CN"/>
        </w:rPr>
        <w:t>4</w:t>
      </w:r>
      <w:r>
        <w:rPr>
          <w:rFonts w:hint="eastAsia" w:ascii="宋体" w:hAnsi="宋体" w:eastAsia="宋体" w:cs="宋体"/>
          <w:szCs w:val="32"/>
        </w:rPr>
        <w:t>年收入预算</w:t>
      </w:r>
      <w:r>
        <w:rPr>
          <w:rFonts w:hint="eastAsia" w:ascii="宋体" w:hAnsi="宋体" w:eastAsia="宋体" w:cs="宋体"/>
          <w:szCs w:val="32"/>
          <w:lang w:val="en-US" w:eastAsia="zh-CN"/>
        </w:rPr>
        <w:t>799.95</w:t>
      </w:r>
      <w:r>
        <w:rPr>
          <w:rFonts w:hint="eastAsia" w:ascii="宋体" w:hAnsi="宋体" w:eastAsia="宋体" w:cs="宋体"/>
          <w:szCs w:val="32"/>
        </w:rPr>
        <w:t>万元，其中：本年收入</w:t>
      </w:r>
      <w:r>
        <w:rPr>
          <w:rFonts w:hint="eastAsia" w:ascii="宋体" w:hAnsi="宋体" w:eastAsia="宋体" w:cs="宋体"/>
          <w:szCs w:val="32"/>
          <w:lang w:val="en-US" w:eastAsia="zh-CN"/>
        </w:rPr>
        <w:t>799.95</w:t>
      </w:r>
      <w:r>
        <w:rPr>
          <w:rFonts w:hint="eastAsia" w:ascii="宋体" w:hAnsi="宋体" w:eastAsia="宋体" w:cs="宋体"/>
          <w:szCs w:val="32"/>
        </w:rPr>
        <w:t>万元，占</w:t>
      </w:r>
      <w:r>
        <w:rPr>
          <w:rFonts w:hint="eastAsia" w:ascii="宋体" w:hAnsi="宋体" w:eastAsia="宋体" w:cs="宋体"/>
          <w:szCs w:val="32"/>
          <w:lang w:val="en-US" w:eastAsia="zh-CN"/>
        </w:rPr>
        <w:t>100</w:t>
      </w:r>
      <w:r>
        <w:rPr>
          <w:rFonts w:hint="eastAsia" w:ascii="宋体" w:hAnsi="宋体" w:eastAsia="宋体" w:cs="宋体"/>
          <w:szCs w:val="32"/>
        </w:rPr>
        <w:t>%；上年结转</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%。本年收入中，一般公共预算拨款收入</w:t>
      </w:r>
      <w:r>
        <w:rPr>
          <w:rFonts w:hint="eastAsia" w:ascii="宋体" w:hAnsi="宋体" w:eastAsia="宋体" w:cs="宋体"/>
          <w:szCs w:val="32"/>
          <w:lang w:val="en-US" w:eastAsia="zh-CN"/>
        </w:rPr>
        <w:t>799.95</w:t>
      </w:r>
      <w:r>
        <w:rPr>
          <w:rFonts w:hint="eastAsia" w:ascii="宋体" w:hAnsi="宋体" w:eastAsia="宋体" w:cs="宋体"/>
          <w:szCs w:val="32"/>
        </w:rPr>
        <w:t>万元，占</w:t>
      </w:r>
      <w:r>
        <w:rPr>
          <w:rFonts w:hint="eastAsia" w:ascii="宋体" w:hAnsi="宋体" w:eastAsia="宋体" w:cs="宋体"/>
          <w:szCs w:val="32"/>
          <w:lang w:val="en-US" w:eastAsia="zh-CN"/>
        </w:rPr>
        <w:t>100</w:t>
      </w:r>
      <w:r>
        <w:rPr>
          <w:rFonts w:hint="eastAsia" w:ascii="宋体" w:hAnsi="宋体" w:eastAsia="宋体" w:cs="宋体"/>
          <w:szCs w:val="32"/>
        </w:rPr>
        <w:t>%；政府性基金预算拨款收入</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%；国有资本经营预算拨款收入</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%；财政专户管理资金收入</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%；事业收入</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%；上级补助收入</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%；附属单位上缴收入</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%；事业单位经营收入</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%；其他收入</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%。上年结转中，一般公共预算拨款结转</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%；政府性基金预算拨款结转</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%；国有资本经营预算拨款结转</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%；财政专户管理资金结转结余</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%；单位资金结转</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%；用事业基金弥补收支差额</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p>
    <w:p>
      <w:pPr>
        <w:ind w:firstLine="640" w:firstLineChars="200"/>
        <w:rPr>
          <w:rFonts w:hint="eastAsia" w:ascii="宋体" w:hAnsi="宋体" w:eastAsia="宋体" w:cs="宋体"/>
          <w:szCs w:val="32"/>
        </w:rPr>
      </w:pPr>
      <w:r>
        <w:rPr>
          <w:rFonts w:hint="eastAsia" w:ascii="宋体" w:hAnsi="宋体" w:eastAsia="宋体" w:cs="宋体"/>
          <w:szCs w:val="32"/>
        </w:rPr>
        <w:t>三、202</w:t>
      </w:r>
      <w:r>
        <w:rPr>
          <w:rFonts w:hint="eastAsia" w:ascii="宋体" w:hAnsi="宋体" w:eastAsia="宋体" w:cs="宋体"/>
          <w:szCs w:val="32"/>
          <w:lang w:val="en-US" w:eastAsia="zh-CN"/>
        </w:rPr>
        <w:t>4</w:t>
      </w:r>
      <w:r>
        <w:rPr>
          <w:rFonts w:hint="eastAsia" w:ascii="宋体" w:hAnsi="宋体" w:eastAsia="宋体" w:cs="宋体"/>
          <w:szCs w:val="32"/>
        </w:rPr>
        <w:t>年支出预算情况</w:t>
      </w:r>
    </w:p>
    <w:p>
      <w:pPr>
        <w:ind w:firstLine="640" w:firstLineChars="200"/>
        <w:rPr>
          <w:rFonts w:hint="eastAsia" w:ascii="宋体" w:hAnsi="宋体" w:eastAsia="宋体" w:cs="宋体"/>
          <w:szCs w:val="32"/>
        </w:rPr>
      </w:pPr>
      <w:r>
        <w:rPr>
          <w:rFonts w:hint="eastAsia" w:ascii="宋体" w:hAnsi="宋体" w:eastAsia="宋体" w:cs="宋体"/>
          <w:szCs w:val="32"/>
        </w:rPr>
        <w:t>202</w:t>
      </w:r>
      <w:r>
        <w:rPr>
          <w:rFonts w:hint="eastAsia" w:ascii="宋体" w:hAnsi="宋体" w:eastAsia="宋体" w:cs="宋体"/>
          <w:szCs w:val="32"/>
          <w:lang w:val="en-US" w:eastAsia="zh-CN"/>
        </w:rPr>
        <w:t>4</w:t>
      </w:r>
      <w:r>
        <w:rPr>
          <w:rFonts w:hint="eastAsia" w:ascii="宋体" w:hAnsi="宋体" w:eastAsia="宋体" w:cs="宋体"/>
          <w:szCs w:val="32"/>
        </w:rPr>
        <w:t>年支出预算</w:t>
      </w:r>
      <w:r>
        <w:rPr>
          <w:rFonts w:hint="eastAsia" w:ascii="宋体" w:hAnsi="宋体" w:eastAsia="宋体" w:cs="宋体"/>
          <w:szCs w:val="32"/>
          <w:lang w:val="en-US" w:eastAsia="zh-CN"/>
        </w:rPr>
        <w:t>799.95</w:t>
      </w:r>
      <w:r>
        <w:rPr>
          <w:rFonts w:hint="eastAsia" w:ascii="宋体" w:hAnsi="宋体" w:eastAsia="宋体" w:cs="宋体"/>
          <w:szCs w:val="32"/>
        </w:rPr>
        <w:t>万元，其中：基本支出</w:t>
      </w:r>
      <w:r>
        <w:rPr>
          <w:rFonts w:hint="eastAsia" w:ascii="宋体" w:hAnsi="宋体" w:eastAsia="宋体" w:cs="宋体"/>
          <w:szCs w:val="32"/>
          <w:lang w:val="en-US" w:eastAsia="zh-CN"/>
        </w:rPr>
        <w:t>799.95</w:t>
      </w:r>
      <w:r>
        <w:rPr>
          <w:rFonts w:hint="eastAsia" w:ascii="宋体" w:hAnsi="宋体" w:eastAsia="宋体" w:cs="宋体"/>
          <w:szCs w:val="32"/>
        </w:rPr>
        <w:t>万元，占</w:t>
      </w:r>
      <w:r>
        <w:rPr>
          <w:rFonts w:hint="eastAsia" w:ascii="宋体" w:hAnsi="宋体" w:eastAsia="宋体" w:cs="宋体"/>
          <w:szCs w:val="32"/>
          <w:lang w:val="en-US" w:eastAsia="zh-CN"/>
        </w:rPr>
        <w:t>100</w:t>
      </w:r>
      <w:r>
        <w:rPr>
          <w:rFonts w:hint="eastAsia" w:ascii="宋体" w:hAnsi="宋体" w:eastAsia="宋体" w:cs="宋体"/>
          <w:szCs w:val="32"/>
        </w:rPr>
        <w:t>%；项目支出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%；事业单位经营支出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%；上缴上级支出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%；对附属单位补助支出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p>
    <w:p>
      <w:pPr>
        <w:ind w:firstLine="600"/>
        <w:rPr>
          <w:rFonts w:hint="eastAsia" w:ascii="宋体" w:hAnsi="宋体" w:eastAsia="宋体" w:cs="宋体"/>
          <w:szCs w:val="32"/>
        </w:rPr>
      </w:pPr>
      <w:r>
        <w:rPr>
          <w:rFonts w:hint="eastAsia" w:ascii="宋体" w:hAnsi="宋体" w:eastAsia="宋体" w:cs="宋体"/>
          <w:szCs w:val="32"/>
        </w:rPr>
        <w:t>四、202</w:t>
      </w:r>
      <w:r>
        <w:rPr>
          <w:rFonts w:hint="eastAsia" w:ascii="宋体" w:hAnsi="宋体" w:eastAsia="宋体" w:cs="宋体"/>
          <w:szCs w:val="32"/>
          <w:lang w:val="en-US" w:eastAsia="zh-CN"/>
        </w:rPr>
        <w:t>4</w:t>
      </w:r>
      <w:r>
        <w:rPr>
          <w:rFonts w:hint="eastAsia" w:ascii="宋体" w:hAnsi="宋体" w:eastAsia="宋体" w:cs="宋体"/>
          <w:szCs w:val="32"/>
        </w:rPr>
        <w:t>年财政拨款收支预算情况</w:t>
      </w:r>
    </w:p>
    <w:p>
      <w:pPr>
        <w:ind w:firstLine="600"/>
        <w:rPr>
          <w:rFonts w:hint="eastAsia" w:ascii="宋体" w:hAnsi="宋体" w:eastAsia="宋体" w:cs="宋体"/>
          <w:szCs w:val="32"/>
        </w:rPr>
      </w:pPr>
      <w:r>
        <w:rPr>
          <w:rFonts w:hint="eastAsia" w:ascii="宋体" w:hAnsi="宋体" w:eastAsia="宋体" w:cs="宋体"/>
          <w:szCs w:val="32"/>
        </w:rPr>
        <w:t>202</w:t>
      </w:r>
      <w:r>
        <w:rPr>
          <w:rFonts w:hint="eastAsia" w:ascii="宋体" w:hAnsi="宋体" w:eastAsia="宋体" w:cs="宋体"/>
          <w:szCs w:val="32"/>
          <w:lang w:val="en-US" w:eastAsia="zh-CN"/>
        </w:rPr>
        <w:t>4</w:t>
      </w:r>
      <w:r>
        <w:rPr>
          <w:rFonts w:hint="eastAsia" w:ascii="宋体" w:hAnsi="宋体" w:eastAsia="宋体" w:cs="宋体"/>
          <w:szCs w:val="32"/>
        </w:rPr>
        <w:t>年财政拨款收支总预算</w:t>
      </w:r>
      <w:r>
        <w:rPr>
          <w:rFonts w:hint="eastAsia" w:ascii="宋体" w:hAnsi="宋体" w:eastAsia="宋体" w:cs="宋体"/>
          <w:szCs w:val="32"/>
          <w:lang w:val="en-US" w:eastAsia="zh-CN"/>
        </w:rPr>
        <w:t>799.95</w:t>
      </w:r>
      <w:r>
        <w:rPr>
          <w:rFonts w:hint="eastAsia" w:ascii="宋体" w:hAnsi="宋体" w:eastAsia="宋体" w:cs="宋体"/>
          <w:szCs w:val="32"/>
        </w:rPr>
        <w:t>万元，其中：本年收入</w:t>
      </w:r>
      <w:r>
        <w:rPr>
          <w:rFonts w:hint="eastAsia" w:ascii="宋体" w:hAnsi="宋体" w:eastAsia="宋体" w:cs="宋体"/>
          <w:szCs w:val="32"/>
          <w:lang w:val="en-US" w:eastAsia="zh-CN"/>
        </w:rPr>
        <w:t>799.95</w:t>
      </w:r>
      <w:r>
        <w:rPr>
          <w:rFonts w:hint="eastAsia" w:ascii="宋体" w:hAnsi="宋体" w:eastAsia="宋体" w:cs="宋体"/>
          <w:szCs w:val="32"/>
        </w:rPr>
        <w:t>万元，上年结转</w:t>
      </w:r>
      <w:r>
        <w:rPr>
          <w:rFonts w:hint="eastAsia" w:ascii="宋体" w:hAnsi="宋体" w:eastAsia="宋体" w:cs="宋体"/>
          <w:szCs w:val="32"/>
          <w:lang w:val="en-US" w:eastAsia="zh-CN"/>
        </w:rPr>
        <w:t>0</w:t>
      </w:r>
      <w:r>
        <w:rPr>
          <w:rFonts w:hint="eastAsia" w:ascii="宋体" w:hAnsi="宋体" w:eastAsia="宋体" w:cs="宋体"/>
          <w:szCs w:val="32"/>
        </w:rPr>
        <w:t>万元。支出包括：</w:t>
      </w:r>
      <w:r>
        <w:rPr>
          <w:rFonts w:hint="eastAsia" w:ascii="宋体" w:hAnsi="宋体" w:eastAsia="宋体" w:cs="宋体"/>
          <w:kern w:val="0"/>
          <w:szCs w:val="32"/>
        </w:rPr>
        <w:t>一般公共服务支出</w:t>
      </w:r>
      <w:r>
        <w:rPr>
          <w:rFonts w:hint="eastAsia" w:ascii="宋体" w:hAnsi="宋体" w:eastAsia="宋体" w:cs="宋体"/>
          <w:kern w:val="0"/>
          <w:szCs w:val="32"/>
          <w:lang w:val="en-US" w:eastAsia="zh-CN"/>
        </w:rPr>
        <w:t>557.70</w:t>
      </w:r>
      <w:r>
        <w:rPr>
          <w:rFonts w:hint="eastAsia" w:ascii="宋体" w:hAnsi="宋体" w:eastAsia="宋体" w:cs="宋体"/>
          <w:szCs w:val="32"/>
        </w:rPr>
        <w:t>万元，</w:t>
      </w:r>
      <w:r>
        <w:rPr>
          <w:rFonts w:hint="eastAsia" w:ascii="宋体" w:hAnsi="宋体" w:eastAsia="宋体" w:cs="宋体"/>
          <w:kern w:val="0"/>
          <w:szCs w:val="32"/>
        </w:rPr>
        <w:t>国防支出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公共安全支出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教育支出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科学技术支出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文化旅游体育与传媒支出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社会保障和就业支出</w:t>
      </w:r>
      <w:r>
        <w:rPr>
          <w:rFonts w:hint="eastAsia" w:ascii="宋体" w:hAnsi="宋体" w:eastAsia="宋体" w:cs="宋体"/>
          <w:szCs w:val="32"/>
          <w:lang w:val="en-US" w:eastAsia="zh-CN"/>
        </w:rPr>
        <w:t>137.11</w:t>
      </w:r>
      <w:r>
        <w:rPr>
          <w:rFonts w:hint="eastAsia" w:ascii="宋体" w:hAnsi="宋体" w:eastAsia="宋体" w:cs="宋体"/>
          <w:szCs w:val="32"/>
        </w:rPr>
        <w:t>万元，</w:t>
      </w:r>
      <w:r>
        <w:rPr>
          <w:rFonts w:hint="eastAsia" w:ascii="宋体" w:hAnsi="宋体" w:eastAsia="宋体" w:cs="宋体"/>
          <w:kern w:val="0"/>
          <w:szCs w:val="32"/>
        </w:rPr>
        <w:t>社会保险基金支出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卫生健康支出</w:t>
      </w:r>
      <w:r>
        <w:rPr>
          <w:rFonts w:hint="eastAsia" w:ascii="宋体" w:hAnsi="宋体" w:eastAsia="宋体" w:cs="宋体"/>
          <w:szCs w:val="32"/>
          <w:lang w:val="en-US" w:eastAsia="zh-CN"/>
        </w:rPr>
        <w:t>39.09</w:t>
      </w:r>
      <w:r>
        <w:rPr>
          <w:rFonts w:hint="eastAsia" w:ascii="宋体" w:hAnsi="宋体" w:eastAsia="宋体" w:cs="宋体"/>
          <w:szCs w:val="32"/>
        </w:rPr>
        <w:t>万元，</w:t>
      </w:r>
      <w:r>
        <w:rPr>
          <w:rFonts w:hint="eastAsia" w:ascii="宋体" w:hAnsi="宋体" w:eastAsia="宋体" w:cs="宋体"/>
          <w:kern w:val="0"/>
          <w:szCs w:val="32"/>
        </w:rPr>
        <w:t>节能环保支出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城乡社区支出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农林水支出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交通运输支出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资源勘探信息等支出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商业服务业等支出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金融支出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援助其他地区支出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自然资源海洋气象等支出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住房保障支出</w:t>
      </w:r>
      <w:r>
        <w:rPr>
          <w:rFonts w:hint="eastAsia" w:ascii="宋体" w:hAnsi="宋体" w:eastAsia="宋体" w:cs="宋体"/>
          <w:szCs w:val="32"/>
          <w:lang w:val="en-US" w:eastAsia="zh-CN"/>
        </w:rPr>
        <w:t>66.05</w:t>
      </w:r>
      <w:r>
        <w:rPr>
          <w:rFonts w:hint="eastAsia" w:ascii="宋体" w:hAnsi="宋体" w:eastAsia="宋体" w:cs="宋体"/>
          <w:szCs w:val="32"/>
        </w:rPr>
        <w:t>万元，</w:t>
      </w:r>
      <w:r>
        <w:rPr>
          <w:rFonts w:hint="eastAsia" w:ascii="宋体" w:hAnsi="宋体" w:eastAsia="宋体" w:cs="宋体"/>
          <w:kern w:val="0"/>
          <w:szCs w:val="32"/>
        </w:rPr>
        <w:t>粮油物资储备支出</w:t>
      </w:r>
      <w:r>
        <w:rPr>
          <w:rFonts w:hint="eastAsia" w:ascii="宋体" w:hAnsi="宋体" w:eastAsia="宋体" w:cs="宋体"/>
          <w:szCs w:val="32"/>
          <w:lang w:val="en-US" w:eastAsia="zh-CN"/>
        </w:rPr>
        <w:t>0</w:t>
      </w:r>
      <w:r>
        <w:rPr>
          <w:rFonts w:hint="eastAsia" w:ascii="宋体" w:hAnsi="宋体" w:eastAsia="宋体" w:cs="宋体"/>
          <w:szCs w:val="32"/>
        </w:rPr>
        <w:t>万元，灾害防治及应急管理支出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其他支出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结转下年支出</w:t>
      </w:r>
      <w:r>
        <w:rPr>
          <w:rFonts w:hint="eastAsia" w:ascii="宋体" w:hAnsi="宋体" w:eastAsia="宋体" w:cs="宋体"/>
          <w:szCs w:val="32"/>
          <w:lang w:val="en-US" w:eastAsia="zh-CN"/>
        </w:rPr>
        <w:t>0</w:t>
      </w:r>
      <w:r>
        <w:rPr>
          <w:rFonts w:hint="eastAsia" w:ascii="宋体" w:hAnsi="宋体" w:eastAsia="宋体" w:cs="宋体"/>
          <w:szCs w:val="32"/>
        </w:rPr>
        <w:t>万元。</w:t>
      </w:r>
    </w:p>
    <w:p>
      <w:pPr>
        <w:ind w:firstLine="600"/>
        <w:rPr>
          <w:rFonts w:hint="eastAsia" w:ascii="宋体" w:hAnsi="宋体" w:eastAsia="宋体" w:cs="宋体"/>
          <w:szCs w:val="30"/>
        </w:rPr>
      </w:pPr>
      <w:r>
        <w:rPr>
          <w:rFonts w:hint="eastAsia" w:ascii="宋体" w:hAnsi="宋体" w:eastAsia="宋体" w:cs="宋体"/>
          <w:szCs w:val="30"/>
        </w:rPr>
        <w:t>五、202</w:t>
      </w:r>
      <w:r>
        <w:rPr>
          <w:rFonts w:hint="eastAsia" w:ascii="宋体" w:hAnsi="宋体" w:eastAsia="宋体" w:cs="宋体"/>
          <w:szCs w:val="30"/>
          <w:lang w:val="en-US" w:eastAsia="zh-CN"/>
        </w:rPr>
        <w:t>4</w:t>
      </w:r>
      <w:r>
        <w:rPr>
          <w:rFonts w:hint="eastAsia" w:ascii="宋体" w:hAnsi="宋体" w:eastAsia="宋体" w:cs="宋体"/>
          <w:szCs w:val="30"/>
        </w:rPr>
        <w:t>年一般公共预算支出情况</w:t>
      </w:r>
    </w:p>
    <w:p>
      <w:pPr>
        <w:spacing w:line="520" w:lineRule="exact"/>
        <w:ind w:firstLine="640" w:firstLineChars="200"/>
        <w:rPr>
          <w:rFonts w:hint="eastAsia" w:ascii="宋体" w:hAnsi="宋体" w:eastAsia="宋体" w:cs="宋体"/>
          <w:szCs w:val="32"/>
        </w:rPr>
      </w:pPr>
      <w:r>
        <w:rPr>
          <w:rFonts w:hint="eastAsia" w:ascii="宋体" w:hAnsi="宋体" w:eastAsia="宋体" w:cs="宋体"/>
          <w:szCs w:val="32"/>
        </w:rPr>
        <w:t>202</w:t>
      </w:r>
      <w:r>
        <w:rPr>
          <w:rFonts w:hint="eastAsia" w:ascii="宋体" w:hAnsi="宋体" w:eastAsia="宋体" w:cs="宋体"/>
          <w:szCs w:val="32"/>
          <w:lang w:val="en-US" w:eastAsia="zh-CN"/>
        </w:rPr>
        <w:t>4</w:t>
      </w:r>
      <w:r>
        <w:rPr>
          <w:rFonts w:hint="eastAsia" w:ascii="宋体" w:hAnsi="宋体" w:eastAsia="宋体" w:cs="宋体"/>
          <w:szCs w:val="32"/>
        </w:rPr>
        <w:t>年一般公共预算拨款</w:t>
      </w:r>
      <w:r>
        <w:rPr>
          <w:rFonts w:hint="eastAsia" w:ascii="宋体" w:hAnsi="宋体" w:eastAsia="宋体" w:cs="宋体"/>
          <w:szCs w:val="32"/>
          <w:lang w:val="en-US" w:eastAsia="zh-CN"/>
        </w:rPr>
        <w:t>799.95</w:t>
      </w:r>
      <w:r>
        <w:rPr>
          <w:rFonts w:hint="eastAsia" w:ascii="宋体" w:hAnsi="宋体" w:eastAsia="宋体" w:cs="宋体"/>
          <w:szCs w:val="32"/>
        </w:rPr>
        <w:t>万元，其中：基本支出</w:t>
      </w:r>
      <w:r>
        <w:rPr>
          <w:rFonts w:hint="eastAsia" w:ascii="宋体" w:hAnsi="宋体" w:eastAsia="宋体" w:cs="宋体"/>
          <w:szCs w:val="32"/>
          <w:lang w:val="en-US" w:eastAsia="zh-CN"/>
        </w:rPr>
        <w:t>799.95</w:t>
      </w:r>
      <w:r>
        <w:rPr>
          <w:rFonts w:hint="eastAsia" w:ascii="宋体" w:hAnsi="宋体" w:eastAsia="宋体" w:cs="宋体"/>
          <w:szCs w:val="32"/>
        </w:rPr>
        <w:t>万元，占</w:t>
      </w:r>
      <w:r>
        <w:rPr>
          <w:rFonts w:hint="eastAsia" w:ascii="宋体" w:hAnsi="宋体" w:eastAsia="宋体" w:cs="宋体"/>
          <w:szCs w:val="32"/>
          <w:lang w:val="en-US" w:eastAsia="zh-CN"/>
        </w:rPr>
        <w:t>100</w:t>
      </w:r>
      <w:r>
        <w:rPr>
          <w:rFonts w:hint="eastAsia" w:ascii="宋体" w:hAnsi="宋体" w:eastAsia="宋体" w:cs="宋体"/>
          <w:szCs w:val="32"/>
        </w:rPr>
        <w:t>%；项目支出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%。基本支出中，人员经费</w:t>
      </w:r>
      <w:r>
        <w:rPr>
          <w:rFonts w:hint="eastAsia" w:ascii="宋体" w:hAnsi="宋体" w:eastAsia="宋体" w:cs="宋体"/>
          <w:szCs w:val="32"/>
          <w:lang w:val="en-US" w:eastAsia="zh-CN"/>
        </w:rPr>
        <w:t>799.95</w:t>
      </w:r>
      <w:r>
        <w:rPr>
          <w:rFonts w:hint="eastAsia" w:ascii="宋体" w:hAnsi="宋体" w:eastAsia="宋体" w:cs="宋体"/>
          <w:szCs w:val="32"/>
        </w:rPr>
        <w:t>万元，占</w:t>
      </w:r>
      <w:r>
        <w:rPr>
          <w:rFonts w:hint="eastAsia" w:ascii="宋体" w:hAnsi="宋体" w:eastAsia="宋体" w:cs="宋体"/>
          <w:szCs w:val="32"/>
          <w:lang w:val="en-US" w:eastAsia="zh-CN"/>
        </w:rPr>
        <w:t>100</w:t>
      </w:r>
      <w:r>
        <w:rPr>
          <w:rFonts w:hint="eastAsia" w:ascii="宋体" w:hAnsi="宋体" w:eastAsia="宋体" w:cs="宋体"/>
          <w:szCs w:val="32"/>
        </w:rPr>
        <w:t>%；公用经费</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Cs w:val="32"/>
        </w:rPr>
      </w:pPr>
      <w:r>
        <w:rPr>
          <w:rFonts w:hint="eastAsia" w:ascii="宋体" w:hAnsi="宋体" w:eastAsia="宋体" w:cs="宋体"/>
          <w:szCs w:val="32"/>
        </w:rPr>
        <w:t>一般公共服务（类）支出</w:t>
      </w:r>
      <w:r>
        <w:rPr>
          <w:rFonts w:hint="eastAsia" w:ascii="宋体" w:hAnsi="宋体" w:eastAsia="宋体" w:cs="宋体"/>
          <w:szCs w:val="32"/>
          <w:lang w:val="en-US" w:eastAsia="zh-CN"/>
        </w:rPr>
        <w:t>557.70</w:t>
      </w:r>
      <w:r>
        <w:rPr>
          <w:rFonts w:hint="eastAsia" w:ascii="宋体" w:hAnsi="宋体" w:eastAsia="宋体" w:cs="宋体"/>
          <w:szCs w:val="32"/>
        </w:rPr>
        <w:t>万元，占</w:t>
      </w:r>
      <w:r>
        <w:rPr>
          <w:rFonts w:hint="eastAsia" w:ascii="宋体" w:hAnsi="宋体" w:eastAsia="宋体" w:cs="宋体"/>
          <w:szCs w:val="32"/>
          <w:lang w:val="en-US" w:eastAsia="zh-CN"/>
        </w:rPr>
        <w:t>100</w:t>
      </w:r>
      <w:r>
        <w:rPr>
          <w:rFonts w:hint="eastAsia" w:ascii="宋体" w:hAnsi="宋体" w:eastAsia="宋体" w:cs="宋体"/>
          <w:szCs w:val="32"/>
        </w:rPr>
        <w:t>%，主要用于</w:t>
      </w:r>
      <w:r>
        <w:rPr>
          <w:rFonts w:hint="eastAsia" w:ascii="宋体" w:hAnsi="宋体" w:eastAsia="宋体" w:cs="宋体"/>
          <w:szCs w:val="32"/>
          <w:lang w:val="en-US" w:eastAsia="zh-CN"/>
        </w:rPr>
        <w:t>人员工资支出</w:t>
      </w:r>
      <w:r>
        <w:rPr>
          <w:rFonts w:hint="eastAsia" w:ascii="宋体" w:hAnsi="宋体" w:eastAsia="宋体" w:cs="宋体"/>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Cs w:val="32"/>
        </w:rPr>
      </w:pPr>
      <w:r>
        <w:rPr>
          <w:rFonts w:hint="eastAsia" w:ascii="宋体" w:hAnsi="宋体" w:eastAsia="宋体" w:cs="宋体"/>
          <w:szCs w:val="32"/>
        </w:rPr>
        <w:t>国防（类）支出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Cs w:val="32"/>
        </w:rPr>
      </w:pPr>
      <w:r>
        <w:rPr>
          <w:rFonts w:hint="eastAsia" w:ascii="宋体" w:hAnsi="宋体" w:eastAsia="宋体" w:cs="宋体"/>
          <w:szCs w:val="32"/>
        </w:rPr>
        <w:t>教育（类）支出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Cs w:val="32"/>
        </w:rPr>
      </w:pPr>
      <w:r>
        <w:rPr>
          <w:rFonts w:hint="eastAsia" w:ascii="宋体" w:hAnsi="宋体" w:eastAsia="宋体" w:cs="宋体"/>
          <w:szCs w:val="32"/>
        </w:rPr>
        <w:t>科学技术（类）支出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Cs w:val="32"/>
        </w:rPr>
      </w:pPr>
      <w:r>
        <w:rPr>
          <w:rFonts w:hint="eastAsia" w:ascii="宋体" w:hAnsi="宋体" w:eastAsia="宋体" w:cs="宋体"/>
          <w:szCs w:val="32"/>
        </w:rPr>
        <w:t>文化旅游体育与传媒（类）支出</w:t>
      </w:r>
      <w:r>
        <w:rPr>
          <w:rFonts w:hint="eastAsia" w:ascii="宋体" w:hAnsi="宋体" w:eastAsia="宋体" w:cs="宋体"/>
          <w:szCs w:val="32"/>
          <w:lang w:val="en-US" w:eastAsia="zh-CN"/>
        </w:rPr>
        <w:t>0</w:t>
      </w:r>
      <w:r>
        <w:rPr>
          <w:rFonts w:hint="eastAsia" w:ascii="宋体" w:hAnsi="宋体" w:eastAsia="宋体" w:cs="宋体"/>
          <w:szCs w:val="32"/>
        </w:rPr>
        <w:t>万元，占</w:t>
      </w:r>
      <w:bookmarkStart w:id="0" w:name="_GoBack"/>
      <w:bookmarkEnd w:id="0"/>
      <w:r>
        <w:rPr>
          <w:rFonts w:hint="eastAsia" w:ascii="宋体" w:hAnsi="宋体" w:eastAsia="宋体" w:cs="宋体"/>
          <w:szCs w:val="32"/>
          <w:lang w:val="en-US" w:eastAsia="zh-CN"/>
        </w:rPr>
        <w:t>0</w:t>
      </w:r>
      <w:r>
        <w:rPr>
          <w:rFonts w:hint="eastAsia" w:ascii="宋体" w:hAnsi="宋体" w:eastAsia="宋体" w:cs="宋体"/>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Cs w:val="32"/>
        </w:rPr>
      </w:pPr>
      <w:r>
        <w:rPr>
          <w:rFonts w:hint="eastAsia" w:ascii="宋体" w:hAnsi="宋体" w:eastAsia="宋体" w:cs="宋体"/>
          <w:szCs w:val="32"/>
        </w:rPr>
        <w:t>社会保障和就业（类）支出</w:t>
      </w:r>
      <w:r>
        <w:rPr>
          <w:rFonts w:hint="eastAsia" w:ascii="宋体" w:hAnsi="宋体" w:eastAsia="宋体" w:cs="宋体"/>
          <w:szCs w:val="32"/>
          <w:lang w:val="en-US" w:eastAsia="zh-CN"/>
        </w:rPr>
        <w:t>137.11</w:t>
      </w:r>
      <w:r>
        <w:rPr>
          <w:rFonts w:hint="eastAsia" w:ascii="宋体" w:hAnsi="宋体" w:eastAsia="宋体" w:cs="宋体"/>
          <w:szCs w:val="32"/>
        </w:rPr>
        <w:t>万元，占</w:t>
      </w:r>
      <w:r>
        <w:rPr>
          <w:rFonts w:hint="eastAsia" w:ascii="宋体" w:hAnsi="宋体" w:eastAsia="宋体" w:cs="宋体"/>
          <w:szCs w:val="32"/>
          <w:lang w:val="en-US" w:eastAsia="zh-CN"/>
        </w:rPr>
        <w:t>17.13</w:t>
      </w:r>
      <w:r>
        <w:rPr>
          <w:rFonts w:hint="eastAsia" w:ascii="宋体" w:hAnsi="宋体" w:eastAsia="宋体" w:cs="宋体"/>
          <w:szCs w:val="32"/>
        </w:rPr>
        <w:t>%，主要用于基本养老保险及职业年金缴费支出等。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Cs w:val="32"/>
        </w:rPr>
      </w:pPr>
      <w:r>
        <w:rPr>
          <w:rFonts w:hint="eastAsia" w:ascii="宋体" w:hAnsi="宋体" w:eastAsia="宋体" w:cs="宋体"/>
          <w:szCs w:val="32"/>
        </w:rPr>
        <w:t>农林水支出（类）支出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Cs w:val="32"/>
        </w:rPr>
      </w:pPr>
      <w:r>
        <w:rPr>
          <w:rFonts w:hint="eastAsia" w:ascii="宋体" w:hAnsi="宋体" w:eastAsia="宋体" w:cs="宋体"/>
          <w:szCs w:val="32"/>
        </w:rPr>
        <w:t>卫生健康支出（类）支出</w:t>
      </w:r>
      <w:r>
        <w:rPr>
          <w:rFonts w:hint="eastAsia" w:ascii="宋体" w:hAnsi="宋体" w:eastAsia="宋体" w:cs="宋体"/>
          <w:szCs w:val="32"/>
          <w:lang w:val="en-US" w:eastAsia="zh-CN"/>
        </w:rPr>
        <w:t>39.09</w:t>
      </w:r>
      <w:r>
        <w:rPr>
          <w:rFonts w:hint="eastAsia" w:ascii="宋体" w:hAnsi="宋体" w:eastAsia="宋体" w:cs="宋体"/>
          <w:szCs w:val="32"/>
        </w:rPr>
        <w:t>万元，占4.8</w:t>
      </w:r>
      <w:r>
        <w:rPr>
          <w:rFonts w:hint="eastAsia" w:ascii="宋体" w:hAnsi="宋体" w:eastAsia="宋体" w:cs="宋体"/>
          <w:szCs w:val="32"/>
          <w:lang w:val="en-US" w:eastAsia="zh-CN"/>
        </w:rPr>
        <w:t>8</w:t>
      </w:r>
      <w:r>
        <w:rPr>
          <w:rFonts w:hint="eastAsia" w:ascii="宋体" w:hAnsi="宋体" w:eastAsia="宋体" w:cs="宋体"/>
          <w:szCs w:val="32"/>
        </w:rPr>
        <w:t>%，主要用于医保缴费支出。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Cs w:val="32"/>
        </w:rPr>
      </w:pPr>
      <w:r>
        <w:rPr>
          <w:rFonts w:hint="eastAsia" w:ascii="宋体" w:hAnsi="宋体" w:eastAsia="宋体" w:cs="宋体"/>
          <w:szCs w:val="32"/>
        </w:rPr>
        <w:t>住房保障（类）支出6</w:t>
      </w:r>
      <w:r>
        <w:rPr>
          <w:rFonts w:hint="eastAsia" w:ascii="宋体" w:hAnsi="宋体" w:eastAsia="宋体" w:cs="宋体"/>
          <w:szCs w:val="32"/>
          <w:lang w:val="en-US" w:eastAsia="zh-CN"/>
        </w:rPr>
        <w:t>6.05</w:t>
      </w:r>
      <w:r>
        <w:rPr>
          <w:rFonts w:hint="eastAsia" w:ascii="宋体" w:hAnsi="宋体" w:eastAsia="宋体" w:cs="宋体"/>
          <w:szCs w:val="32"/>
        </w:rPr>
        <w:t>万元，占8.</w:t>
      </w:r>
      <w:r>
        <w:rPr>
          <w:rFonts w:hint="eastAsia" w:ascii="宋体" w:hAnsi="宋体" w:eastAsia="宋体" w:cs="宋体"/>
          <w:szCs w:val="32"/>
          <w:lang w:val="en-US" w:eastAsia="zh-CN"/>
        </w:rPr>
        <w:t>28</w:t>
      </w:r>
      <w:r>
        <w:rPr>
          <w:rFonts w:hint="eastAsia" w:ascii="宋体" w:hAnsi="宋体" w:eastAsia="宋体" w:cs="宋体"/>
          <w:szCs w:val="32"/>
        </w:rPr>
        <w:t>%，主要用于住房公积金缴费支出。</w:t>
      </w:r>
    </w:p>
    <w:p>
      <w:pPr>
        <w:spacing w:line="520" w:lineRule="exact"/>
        <w:ind w:firstLine="640" w:firstLineChars="200"/>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六、202</w:t>
      </w:r>
      <w:r>
        <w:rPr>
          <w:rFonts w:hint="eastAsia" w:ascii="宋体" w:hAnsi="宋体" w:eastAsia="宋体" w:cs="宋体"/>
          <w:color w:val="000000" w:themeColor="text1"/>
          <w:szCs w:val="32"/>
          <w:lang w:val="en-US" w:eastAsia="zh-CN"/>
          <w14:textFill>
            <w14:solidFill>
              <w14:schemeClr w14:val="tx1"/>
            </w14:solidFill>
          </w14:textFill>
        </w:rPr>
        <w:t>4</w:t>
      </w:r>
      <w:r>
        <w:rPr>
          <w:rFonts w:hint="eastAsia" w:ascii="宋体" w:hAnsi="宋体" w:eastAsia="宋体" w:cs="宋体"/>
          <w:color w:val="000000" w:themeColor="text1"/>
          <w:szCs w:val="32"/>
          <w14:textFill>
            <w14:solidFill>
              <w14:schemeClr w14:val="tx1"/>
            </w14:solidFill>
          </w14:textFill>
        </w:rPr>
        <w:t>年一般公共预算基本支出情况</w:t>
      </w:r>
    </w:p>
    <w:p>
      <w:pPr>
        <w:ind w:firstLine="640"/>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202</w:t>
      </w:r>
      <w:r>
        <w:rPr>
          <w:rFonts w:hint="eastAsia" w:ascii="宋体" w:hAnsi="宋体" w:eastAsia="宋体" w:cs="宋体"/>
          <w:color w:val="000000" w:themeColor="text1"/>
          <w:szCs w:val="32"/>
          <w:lang w:val="en-US" w:eastAsia="zh-CN"/>
          <w14:textFill>
            <w14:solidFill>
              <w14:schemeClr w14:val="tx1"/>
            </w14:solidFill>
          </w14:textFill>
        </w:rPr>
        <w:t>4</w:t>
      </w:r>
      <w:r>
        <w:rPr>
          <w:rFonts w:hint="eastAsia" w:ascii="宋体" w:hAnsi="宋体" w:eastAsia="宋体" w:cs="宋体"/>
          <w:color w:val="000000" w:themeColor="text1"/>
          <w:szCs w:val="32"/>
          <w14:textFill>
            <w14:solidFill>
              <w14:schemeClr w14:val="tx1"/>
            </w14:solidFill>
          </w14:textFill>
        </w:rPr>
        <w:t>年一般公共预算基本支出</w:t>
      </w:r>
      <w:r>
        <w:rPr>
          <w:rFonts w:hint="eastAsia" w:ascii="宋体" w:hAnsi="宋体" w:eastAsia="宋体" w:cs="宋体"/>
          <w:color w:val="000000" w:themeColor="text1"/>
          <w:szCs w:val="32"/>
          <w:lang w:val="en-US" w:eastAsia="zh-CN"/>
          <w14:textFill>
            <w14:solidFill>
              <w14:schemeClr w14:val="tx1"/>
            </w14:solidFill>
          </w14:textFill>
        </w:rPr>
        <w:t>799.95</w:t>
      </w:r>
      <w:r>
        <w:rPr>
          <w:rFonts w:hint="eastAsia" w:ascii="宋体" w:hAnsi="宋体" w:eastAsia="宋体" w:cs="宋体"/>
          <w:color w:val="000000" w:themeColor="text1"/>
          <w:szCs w:val="32"/>
          <w14:textFill>
            <w14:solidFill>
              <w14:schemeClr w14:val="tx1"/>
            </w14:solidFill>
          </w14:textFill>
        </w:rPr>
        <w:t>万元，其中：</w:t>
      </w:r>
    </w:p>
    <w:p>
      <w:pPr>
        <w:ind w:firstLine="640" w:firstLineChars="200"/>
        <w:rPr>
          <w:rFonts w:hint="eastAsia" w:ascii="宋体" w:hAnsi="宋体" w:eastAsia="宋体" w:cs="宋体"/>
          <w:color w:val="000000" w:themeColor="text1"/>
          <w:kern w:val="0"/>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人员经费</w:t>
      </w:r>
      <w:r>
        <w:rPr>
          <w:rFonts w:hint="eastAsia" w:ascii="宋体" w:hAnsi="宋体" w:eastAsia="宋体" w:cs="宋体"/>
          <w:color w:val="000000" w:themeColor="text1"/>
          <w:szCs w:val="32"/>
          <w:lang w:val="en-US" w:eastAsia="zh-CN"/>
          <w14:textFill>
            <w14:solidFill>
              <w14:schemeClr w14:val="tx1"/>
            </w14:solidFill>
          </w14:textFill>
        </w:rPr>
        <w:t>799.95</w:t>
      </w:r>
      <w:r>
        <w:rPr>
          <w:rFonts w:hint="eastAsia" w:ascii="宋体" w:hAnsi="宋体" w:eastAsia="宋体" w:cs="宋体"/>
          <w:color w:val="000000" w:themeColor="text1"/>
          <w:szCs w:val="32"/>
          <w14:textFill>
            <w14:solidFill>
              <w14:schemeClr w14:val="tx1"/>
            </w14:solidFill>
          </w14:textFill>
        </w:rPr>
        <w:t>万元，主要包括：</w:t>
      </w:r>
      <w:r>
        <w:rPr>
          <w:rFonts w:hint="eastAsia" w:ascii="宋体" w:hAnsi="宋体" w:eastAsia="宋体" w:cs="宋体"/>
          <w:color w:val="000000" w:themeColor="text1"/>
          <w:kern w:val="0"/>
          <w:szCs w:val="32"/>
          <w14:textFill>
            <w14:solidFill>
              <w14:schemeClr w14:val="tx1"/>
            </w14:solidFill>
          </w14:textFill>
        </w:rPr>
        <w:t>基本工资、津贴补贴</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奖金</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社会保障缴费</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其他工资福利支出</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离休费</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退休费</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抚恤金</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生活补助</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助学金</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住房公积金</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采暖补贴</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其他对个人和家庭的补助支出。</w:t>
      </w:r>
    </w:p>
    <w:p>
      <w:pPr>
        <w:ind w:firstLine="640" w:firstLineChars="200"/>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kern w:val="0"/>
          <w:szCs w:val="32"/>
          <w14:textFill>
            <w14:solidFill>
              <w14:schemeClr w14:val="tx1"/>
            </w14:solidFill>
          </w14:textFill>
        </w:rPr>
        <w:t>公用经费</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14:textFill>
            <w14:solidFill>
              <w14:schemeClr w14:val="tx1"/>
            </w14:solidFill>
          </w14:textFill>
        </w:rPr>
        <w:t>万元，主要包括：</w:t>
      </w:r>
      <w:r>
        <w:rPr>
          <w:rFonts w:hint="eastAsia" w:ascii="宋体" w:hAnsi="宋体" w:eastAsia="宋体" w:cs="宋体"/>
          <w:color w:val="000000" w:themeColor="text1"/>
          <w:kern w:val="0"/>
          <w:szCs w:val="32"/>
          <w14:textFill>
            <w14:solidFill>
              <w14:schemeClr w14:val="tx1"/>
            </w14:solidFill>
          </w14:textFill>
        </w:rPr>
        <w:t>办公费</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印刷费</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水费</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电费</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邮电费</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取暖费</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物业管理费</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差旅费</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维修（护）费</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会议费</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培训费</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公务接待费</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工会经费、福利费</w:t>
      </w:r>
      <w:r>
        <w:rPr>
          <w:rFonts w:hint="eastAsia" w:ascii="宋体" w:hAnsi="宋体" w:eastAsia="宋体" w:cs="宋体"/>
          <w:color w:val="000000" w:themeColor="text1"/>
          <w:szCs w:val="32"/>
          <w14:textFill>
            <w14:solidFill>
              <w14:schemeClr w14:val="tx1"/>
            </w14:solidFill>
          </w14:textFill>
        </w:rPr>
        <w:t>、公</w:t>
      </w:r>
      <w:r>
        <w:rPr>
          <w:rFonts w:hint="eastAsia" w:ascii="宋体" w:hAnsi="宋体" w:eastAsia="宋体" w:cs="宋体"/>
          <w:color w:val="000000" w:themeColor="text1"/>
          <w:kern w:val="0"/>
          <w:szCs w:val="32"/>
          <w14:textFill>
            <w14:solidFill>
              <w14:schemeClr w14:val="tx1"/>
            </w14:solidFill>
          </w14:textFill>
        </w:rPr>
        <w:t>务用车运行维护费</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其他交通补助</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其他商品和服务支出。</w:t>
      </w:r>
    </w:p>
    <w:p>
      <w:pPr>
        <w:ind w:firstLine="640" w:firstLineChars="200"/>
        <w:rPr>
          <w:rFonts w:hint="eastAsia" w:ascii="宋体" w:hAnsi="宋体" w:eastAsia="宋体" w:cs="宋体"/>
          <w:color w:val="000000" w:themeColor="text1"/>
          <w:szCs w:val="30"/>
          <w14:textFill>
            <w14:solidFill>
              <w14:schemeClr w14:val="tx1"/>
            </w14:solidFill>
          </w14:textFill>
        </w:rPr>
      </w:pPr>
      <w:r>
        <w:rPr>
          <w:rFonts w:hint="eastAsia" w:ascii="宋体" w:hAnsi="宋体" w:eastAsia="宋体" w:cs="宋体"/>
          <w:color w:val="000000" w:themeColor="text1"/>
          <w:szCs w:val="30"/>
          <w14:textFill>
            <w14:solidFill>
              <w14:schemeClr w14:val="tx1"/>
            </w14:solidFill>
          </w14:textFill>
        </w:rPr>
        <w:t>七、202</w:t>
      </w:r>
      <w:r>
        <w:rPr>
          <w:rFonts w:hint="eastAsia" w:ascii="宋体" w:hAnsi="宋体" w:eastAsia="宋体" w:cs="宋体"/>
          <w:color w:val="000000" w:themeColor="text1"/>
          <w:szCs w:val="30"/>
          <w:lang w:val="en-US" w:eastAsia="zh-CN"/>
          <w14:textFill>
            <w14:solidFill>
              <w14:schemeClr w14:val="tx1"/>
            </w14:solidFill>
          </w14:textFill>
        </w:rPr>
        <w:t>4</w:t>
      </w:r>
      <w:r>
        <w:rPr>
          <w:rFonts w:hint="eastAsia" w:ascii="宋体" w:hAnsi="宋体" w:eastAsia="宋体" w:cs="宋体"/>
          <w:color w:val="000000" w:themeColor="text1"/>
          <w:szCs w:val="30"/>
          <w14:textFill>
            <w14:solidFill>
              <w14:schemeClr w14:val="tx1"/>
            </w14:solidFill>
          </w14:textFill>
        </w:rPr>
        <w:t>年一般公共预算财政拨款“三公”经费情况</w:t>
      </w:r>
    </w:p>
    <w:p>
      <w:pPr>
        <w:ind w:firstLine="640" w:firstLineChars="200"/>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202</w:t>
      </w:r>
      <w:r>
        <w:rPr>
          <w:rFonts w:hint="eastAsia" w:ascii="宋体" w:hAnsi="宋体" w:eastAsia="宋体" w:cs="宋体"/>
          <w:color w:val="000000" w:themeColor="text1"/>
          <w:szCs w:val="32"/>
          <w:lang w:val="en-US" w:eastAsia="zh-CN"/>
          <w14:textFill>
            <w14:solidFill>
              <w14:schemeClr w14:val="tx1"/>
            </w14:solidFill>
          </w14:textFill>
        </w:rPr>
        <w:t>4</w:t>
      </w:r>
      <w:r>
        <w:rPr>
          <w:rFonts w:hint="eastAsia" w:ascii="宋体" w:hAnsi="宋体" w:eastAsia="宋体" w:cs="宋体"/>
          <w:color w:val="000000" w:themeColor="text1"/>
          <w:szCs w:val="32"/>
          <w14:textFill>
            <w14:solidFill>
              <w14:schemeClr w14:val="tx1"/>
            </w14:solidFill>
          </w14:textFill>
        </w:rPr>
        <w:t>年“三公”经费预算数为</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14:textFill>
            <w14:solidFill>
              <w14:schemeClr w14:val="tx1"/>
            </w14:solidFill>
          </w14:textFill>
        </w:rPr>
        <w:t>万元，</w:t>
      </w:r>
      <w:r>
        <w:rPr>
          <w:rFonts w:hint="eastAsia" w:ascii="宋体" w:hAnsi="宋体" w:eastAsia="宋体" w:cs="宋体"/>
          <w:color w:val="000000" w:themeColor="text1"/>
          <w:szCs w:val="32"/>
          <w:lang w:eastAsia="zh-CN"/>
          <w14:textFill>
            <w14:solidFill>
              <w14:schemeClr w14:val="tx1"/>
            </w14:solidFill>
          </w14:textFill>
        </w:rPr>
        <w:t>其中</w:t>
      </w:r>
      <w:r>
        <w:rPr>
          <w:rFonts w:hint="eastAsia" w:ascii="宋体" w:hAnsi="宋体" w:eastAsia="宋体" w:cs="宋体"/>
          <w:color w:val="000000" w:themeColor="text1"/>
          <w:szCs w:val="32"/>
          <w:lang w:val="en-US" w:eastAsia="zh-CN"/>
          <w14:textFill>
            <w14:solidFill>
              <w14:schemeClr w14:val="tx1"/>
            </w14:solidFill>
          </w14:textFill>
        </w:rPr>
        <w:t>:</w:t>
      </w:r>
      <w:r>
        <w:rPr>
          <w:rFonts w:hint="eastAsia" w:ascii="宋体" w:hAnsi="宋体" w:eastAsia="宋体" w:cs="宋体"/>
          <w:color w:val="000000" w:themeColor="text1"/>
          <w:szCs w:val="32"/>
          <w:lang w:eastAsia="zh-CN"/>
          <w14:textFill>
            <w14:solidFill>
              <w14:schemeClr w14:val="tx1"/>
            </w14:solidFill>
          </w14:textFill>
        </w:rPr>
        <w:t>当年预算</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lang w:eastAsia="zh-CN"/>
          <w14:textFill>
            <w14:solidFill>
              <w14:schemeClr w14:val="tx1"/>
            </w14:solidFill>
          </w14:textFill>
        </w:rPr>
        <w:t>万元；上年结转</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lang w:eastAsia="zh-CN"/>
          <w14:textFill>
            <w14:solidFill>
              <w14:schemeClr w14:val="tx1"/>
            </w14:solidFill>
          </w14:textFill>
        </w:rPr>
        <w:t>万元。</w:t>
      </w:r>
      <w:r>
        <w:rPr>
          <w:rFonts w:hint="eastAsia" w:ascii="宋体" w:hAnsi="宋体" w:eastAsia="宋体" w:cs="宋体"/>
          <w:color w:val="000000" w:themeColor="text1"/>
          <w:szCs w:val="32"/>
          <w:lang w:val="en-US" w:eastAsia="zh-CN"/>
          <w14:textFill>
            <w14:solidFill>
              <w14:schemeClr w14:val="tx1"/>
            </w14:solidFill>
          </w14:textFill>
        </w:rPr>
        <w:t>2024年当年预算数</w:t>
      </w:r>
      <w:r>
        <w:rPr>
          <w:rFonts w:hint="eastAsia" w:ascii="宋体" w:hAnsi="宋体" w:eastAsia="宋体" w:cs="宋体"/>
          <w:color w:val="000000" w:themeColor="text1"/>
          <w:szCs w:val="32"/>
          <w14:textFill>
            <w14:solidFill>
              <w14:schemeClr w14:val="tx1"/>
            </w14:solidFill>
          </w14:textFill>
        </w:rPr>
        <w:t>比202</w:t>
      </w:r>
      <w:r>
        <w:rPr>
          <w:rFonts w:hint="eastAsia" w:ascii="宋体" w:hAnsi="宋体" w:eastAsia="宋体" w:cs="宋体"/>
          <w:color w:val="000000" w:themeColor="text1"/>
          <w:szCs w:val="32"/>
          <w:lang w:val="en-US" w:eastAsia="zh-CN"/>
          <w14:textFill>
            <w14:solidFill>
              <w14:schemeClr w14:val="tx1"/>
            </w14:solidFill>
          </w14:textFill>
        </w:rPr>
        <w:t>3</w:t>
      </w:r>
      <w:r>
        <w:rPr>
          <w:rFonts w:hint="eastAsia" w:ascii="宋体" w:hAnsi="宋体" w:eastAsia="宋体" w:cs="宋体"/>
          <w:color w:val="000000" w:themeColor="text1"/>
          <w:szCs w:val="32"/>
          <w14:textFill>
            <w14:solidFill>
              <w14:schemeClr w14:val="tx1"/>
            </w14:solidFill>
          </w14:textFill>
        </w:rPr>
        <w:t>年预算数</w:t>
      </w:r>
      <w:r>
        <w:rPr>
          <w:rFonts w:hint="eastAsia" w:ascii="宋体" w:hAnsi="宋体" w:eastAsia="宋体" w:cs="宋体"/>
          <w:color w:val="000000" w:themeColor="text1"/>
          <w:szCs w:val="32"/>
          <w:lang w:val="en-US" w:eastAsia="zh-CN"/>
          <w14:textFill>
            <w14:solidFill>
              <w14:schemeClr w14:val="tx1"/>
            </w14:solidFill>
          </w14:textFill>
        </w:rPr>
        <w:t>持平</w:t>
      </w:r>
      <w:r>
        <w:rPr>
          <w:rFonts w:hint="eastAsia" w:ascii="宋体" w:hAnsi="宋体" w:eastAsia="宋体" w:cs="宋体"/>
          <w:color w:val="000000" w:themeColor="text1"/>
          <w:szCs w:val="32"/>
          <w14:textFill>
            <w14:solidFill>
              <w14:schemeClr w14:val="tx1"/>
            </w14:solidFill>
          </w14:textFill>
        </w:rPr>
        <w:t>。其中：</w:t>
      </w:r>
    </w:p>
    <w:p>
      <w:pPr>
        <w:ind w:firstLine="640" w:firstLineChars="200"/>
        <w:jc w:val="both"/>
        <w:rPr>
          <w:rFonts w:hint="eastAsia" w:ascii="宋体" w:hAnsi="宋体" w:eastAsia="宋体" w:cs="宋体"/>
          <w:color w:val="000000" w:themeColor="text1"/>
          <w:szCs w:val="32"/>
          <w:lang w:val="en-US" w:eastAsia="zh-CN"/>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1.因公出国（境）费</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14:textFill>
            <w14:solidFill>
              <w14:schemeClr w14:val="tx1"/>
            </w14:solidFill>
          </w14:textFill>
        </w:rPr>
        <w:t>万元，</w:t>
      </w:r>
      <w:r>
        <w:rPr>
          <w:rFonts w:hint="eastAsia" w:ascii="宋体" w:hAnsi="宋体" w:eastAsia="宋体" w:cs="宋体"/>
          <w:color w:val="000000" w:themeColor="text1"/>
          <w:szCs w:val="32"/>
          <w:lang w:eastAsia="zh-CN"/>
          <w14:textFill>
            <w14:solidFill>
              <w14:schemeClr w14:val="tx1"/>
            </w14:solidFill>
          </w14:textFill>
        </w:rPr>
        <w:t>其中：当年预算</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lang w:eastAsia="zh-CN"/>
          <w14:textFill>
            <w14:solidFill>
              <w14:schemeClr w14:val="tx1"/>
            </w14:solidFill>
          </w14:textFill>
        </w:rPr>
        <w:t>万元；上年结转</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lang w:eastAsia="zh-CN"/>
          <w14:textFill>
            <w14:solidFill>
              <w14:schemeClr w14:val="tx1"/>
            </w14:solidFill>
          </w14:textFill>
        </w:rPr>
        <w:t>万元。</w:t>
      </w:r>
      <w:r>
        <w:rPr>
          <w:rFonts w:hint="eastAsia" w:ascii="宋体" w:hAnsi="宋体" w:eastAsia="宋体" w:cs="宋体"/>
          <w:color w:val="000000" w:themeColor="text1"/>
          <w:szCs w:val="32"/>
          <w:lang w:val="en-US" w:eastAsia="zh-CN"/>
          <w14:textFill>
            <w14:solidFill>
              <w14:schemeClr w14:val="tx1"/>
            </w14:solidFill>
          </w14:textFill>
        </w:rPr>
        <w:t>2024年当年预算数</w:t>
      </w:r>
      <w:r>
        <w:rPr>
          <w:rFonts w:hint="eastAsia" w:ascii="宋体" w:hAnsi="宋体" w:eastAsia="宋体" w:cs="宋体"/>
          <w:color w:val="000000" w:themeColor="text1"/>
          <w:szCs w:val="32"/>
          <w14:textFill>
            <w14:solidFill>
              <w14:schemeClr w14:val="tx1"/>
            </w14:solidFill>
          </w14:textFill>
        </w:rPr>
        <w:t>比202</w:t>
      </w:r>
      <w:r>
        <w:rPr>
          <w:rFonts w:hint="eastAsia" w:ascii="宋体" w:hAnsi="宋体" w:eastAsia="宋体" w:cs="宋体"/>
          <w:color w:val="000000" w:themeColor="text1"/>
          <w:szCs w:val="32"/>
          <w:lang w:val="en-US" w:eastAsia="zh-CN"/>
          <w14:textFill>
            <w14:solidFill>
              <w14:schemeClr w14:val="tx1"/>
            </w14:solidFill>
          </w14:textFill>
        </w:rPr>
        <w:t>3</w:t>
      </w:r>
      <w:r>
        <w:rPr>
          <w:rFonts w:hint="eastAsia" w:ascii="宋体" w:hAnsi="宋体" w:eastAsia="宋体" w:cs="宋体"/>
          <w:color w:val="000000" w:themeColor="text1"/>
          <w:szCs w:val="32"/>
          <w14:textFill>
            <w14:solidFill>
              <w14:schemeClr w14:val="tx1"/>
            </w14:solidFill>
          </w14:textFill>
        </w:rPr>
        <w:t>年预算数</w:t>
      </w:r>
      <w:r>
        <w:rPr>
          <w:rFonts w:hint="eastAsia" w:ascii="宋体" w:hAnsi="宋体" w:eastAsia="宋体" w:cs="宋体"/>
          <w:color w:val="000000" w:themeColor="text1"/>
          <w:szCs w:val="32"/>
          <w:lang w:val="en-US" w:eastAsia="zh-CN"/>
          <w14:textFill>
            <w14:solidFill>
              <w14:schemeClr w14:val="tx1"/>
            </w14:solidFill>
          </w14:textFill>
        </w:rPr>
        <w:t>持平</w:t>
      </w:r>
      <w:r>
        <w:rPr>
          <w:rFonts w:hint="eastAsia" w:ascii="宋体" w:hAnsi="宋体" w:eastAsia="宋体" w:cs="宋体"/>
          <w:color w:val="000000" w:themeColor="text1"/>
          <w:szCs w:val="32"/>
          <w:lang w:eastAsia="zh-CN"/>
          <w14:textFill>
            <w14:solidFill>
              <w14:schemeClr w14:val="tx1"/>
            </w14:solidFill>
          </w14:textFill>
        </w:rPr>
        <w:t>。</w:t>
      </w:r>
    </w:p>
    <w:p>
      <w:pPr>
        <w:ind w:firstLine="640" w:firstLineChars="200"/>
        <w:rPr>
          <w:rFonts w:hint="eastAsia" w:ascii="宋体" w:hAnsi="宋体" w:eastAsia="宋体" w:cs="宋体"/>
          <w:color w:val="000000" w:themeColor="text1"/>
          <w:szCs w:val="32"/>
          <w:lang w:eastAsia="zh-CN"/>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2.公务接待费</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14:textFill>
            <w14:solidFill>
              <w14:schemeClr w14:val="tx1"/>
            </w14:solidFill>
          </w14:textFill>
        </w:rPr>
        <w:t>万元，</w:t>
      </w:r>
      <w:r>
        <w:rPr>
          <w:rFonts w:hint="eastAsia" w:ascii="宋体" w:hAnsi="宋体" w:eastAsia="宋体" w:cs="宋体"/>
          <w:color w:val="000000" w:themeColor="text1"/>
          <w:szCs w:val="32"/>
          <w:lang w:eastAsia="zh-CN"/>
          <w14:textFill>
            <w14:solidFill>
              <w14:schemeClr w14:val="tx1"/>
            </w14:solidFill>
          </w14:textFill>
        </w:rPr>
        <w:t>其中：当年预算</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lang w:eastAsia="zh-CN"/>
          <w14:textFill>
            <w14:solidFill>
              <w14:schemeClr w14:val="tx1"/>
            </w14:solidFill>
          </w14:textFill>
        </w:rPr>
        <w:t>万元；上年结转</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lang w:eastAsia="zh-CN"/>
          <w14:textFill>
            <w14:solidFill>
              <w14:schemeClr w14:val="tx1"/>
            </w14:solidFill>
          </w14:textFill>
        </w:rPr>
        <w:t>万元。</w:t>
      </w:r>
      <w:r>
        <w:rPr>
          <w:rFonts w:hint="eastAsia" w:ascii="宋体" w:hAnsi="宋体" w:eastAsia="宋体" w:cs="宋体"/>
          <w:color w:val="000000" w:themeColor="text1"/>
          <w:szCs w:val="32"/>
          <w:lang w:val="en-US" w:eastAsia="zh-CN"/>
          <w14:textFill>
            <w14:solidFill>
              <w14:schemeClr w14:val="tx1"/>
            </w14:solidFill>
          </w14:textFill>
        </w:rPr>
        <w:t>2024年当年预算数</w:t>
      </w:r>
      <w:r>
        <w:rPr>
          <w:rFonts w:hint="eastAsia" w:ascii="宋体" w:hAnsi="宋体" w:eastAsia="宋体" w:cs="宋体"/>
          <w:color w:val="000000" w:themeColor="text1"/>
          <w:szCs w:val="32"/>
          <w14:textFill>
            <w14:solidFill>
              <w14:schemeClr w14:val="tx1"/>
            </w14:solidFill>
          </w14:textFill>
        </w:rPr>
        <w:t>比202</w:t>
      </w:r>
      <w:r>
        <w:rPr>
          <w:rFonts w:hint="eastAsia" w:ascii="宋体" w:hAnsi="宋体" w:eastAsia="宋体" w:cs="宋体"/>
          <w:color w:val="000000" w:themeColor="text1"/>
          <w:szCs w:val="32"/>
          <w:lang w:val="en-US" w:eastAsia="zh-CN"/>
          <w14:textFill>
            <w14:solidFill>
              <w14:schemeClr w14:val="tx1"/>
            </w14:solidFill>
          </w14:textFill>
        </w:rPr>
        <w:t>3</w:t>
      </w:r>
      <w:r>
        <w:rPr>
          <w:rFonts w:hint="eastAsia" w:ascii="宋体" w:hAnsi="宋体" w:eastAsia="宋体" w:cs="宋体"/>
          <w:color w:val="000000" w:themeColor="text1"/>
          <w:szCs w:val="32"/>
          <w14:textFill>
            <w14:solidFill>
              <w14:schemeClr w14:val="tx1"/>
            </w14:solidFill>
          </w14:textFill>
        </w:rPr>
        <w:t>年预算数</w:t>
      </w:r>
      <w:r>
        <w:rPr>
          <w:rFonts w:hint="eastAsia" w:ascii="宋体" w:hAnsi="宋体" w:eastAsia="宋体" w:cs="宋体"/>
          <w:color w:val="000000" w:themeColor="text1"/>
          <w:szCs w:val="32"/>
          <w:lang w:val="en-US" w:eastAsia="zh-CN"/>
          <w14:textFill>
            <w14:solidFill>
              <w14:schemeClr w14:val="tx1"/>
            </w14:solidFill>
          </w14:textFill>
        </w:rPr>
        <w:t>持平</w:t>
      </w:r>
      <w:r>
        <w:rPr>
          <w:rFonts w:hint="eastAsia" w:ascii="宋体" w:hAnsi="宋体" w:eastAsia="宋体" w:cs="宋体"/>
          <w:color w:val="000000" w:themeColor="text1"/>
          <w:szCs w:val="32"/>
          <w:lang w:eastAsia="zh-CN"/>
          <w14:textFill>
            <w14:solidFill>
              <w14:schemeClr w14:val="tx1"/>
            </w14:solidFill>
          </w14:textFill>
        </w:rPr>
        <w:t>。</w:t>
      </w:r>
    </w:p>
    <w:p>
      <w:pPr>
        <w:ind w:firstLine="640" w:firstLineChars="200"/>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3.公务用车购置及运行费</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14:textFill>
            <w14:solidFill>
              <w14:schemeClr w14:val="tx1"/>
            </w14:solidFill>
          </w14:textFill>
        </w:rPr>
        <w:t>万元，</w:t>
      </w:r>
      <w:r>
        <w:rPr>
          <w:rFonts w:hint="eastAsia" w:ascii="宋体" w:hAnsi="宋体" w:eastAsia="宋体" w:cs="宋体"/>
          <w:color w:val="000000" w:themeColor="text1"/>
          <w:szCs w:val="32"/>
          <w:lang w:eastAsia="zh-CN"/>
          <w14:textFill>
            <w14:solidFill>
              <w14:schemeClr w14:val="tx1"/>
            </w14:solidFill>
          </w14:textFill>
        </w:rPr>
        <w:t>其中：当年预算</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lang w:eastAsia="zh-CN"/>
          <w14:textFill>
            <w14:solidFill>
              <w14:schemeClr w14:val="tx1"/>
            </w14:solidFill>
          </w14:textFill>
        </w:rPr>
        <w:t>万元；上年结转</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lang w:eastAsia="zh-CN"/>
          <w14:textFill>
            <w14:solidFill>
              <w14:schemeClr w14:val="tx1"/>
            </w14:solidFill>
          </w14:textFill>
        </w:rPr>
        <w:t>万元。</w:t>
      </w:r>
      <w:r>
        <w:rPr>
          <w:rFonts w:hint="eastAsia" w:ascii="宋体" w:hAnsi="宋体" w:eastAsia="宋体" w:cs="宋体"/>
          <w:color w:val="000000" w:themeColor="text1"/>
          <w:szCs w:val="32"/>
          <w:lang w:val="en-US" w:eastAsia="zh-CN"/>
          <w14:textFill>
            <w14:solidFill>
              <w14:schemeClr w14:val="tx1"/>
            </w14:solidFill>
          </w14:textFill>
        </w:rPr>
        <w:t>2024年当年预算数</w:t>
      </w:r>
      <w:r>
        <w:rPr>
          <w:rFonts w:hint="eastAsia" w:ascii="宋体" w:hAnsi="宋体" w:eastAsia="宋体" w:cs="宋体"/>
          <w:color w:val="000000" w:themeColor="text1"/>
          <w:szCs w:val="32"/>
          <w14:textFill>
            <w14:solidFill>
              <w14:schemeClr w14:val="tx1"/>
            </w14:solidFill>
          </w14:textFill>
        </w:rPr>
        <w:t>比202</w:t>
      </w:r>
      <w:r>
        <w:rPr>
          <w:rFonts w:hint="eastAsia" w:ascii="宋体" w:hAnsi="宋体" w:eastAsia="宋体" w:cs="宋体"/>
          <w:color w:val="000000" w:themeColor="text1"/>
          <w:szCs w:val="32"/>
          <w:lang w:val="en-US" w:eastAsia="zh-CN"/>
          <w14:textFill>
            <w14:solidFill>
              <w14:schemeClr w14:val="tx1"/>
            </w14:solidFill>
          </w14:textFill>
        </w:rPr>
        <w:t>3</w:t>
      </w:r>
      <w:r>
        <w:rPr>
          <w:rFonts w:hint="eastAsia" w:ascii="宋体" w:hAnsi="宋体" w:eastAsia="宋体" w:cs="宋体"/>
          <w:color w:val="000000" w:themeColor="text1"/>
          <w:szCs w:val="32"/>
          <w14:textFill>
            <w14:solidFill>
              <w14:schemeClr w14:val="tx1"/>
            </w14:solidFill>
          </w14:textFill>
        </w:rPr>
        <w:t>年预算数</w:t>
      </w:r>
      <w:r>
        <w:rPr>
          <w:rFonts w:hint="eastAsia" w:ascii="宋体" w:hAnsi="宋体" w:eastAsia="宋体" w:cs="宋体"/>
          <w:color w:val="000000" w:themeColor="text1"/>
          <w:szCs w:val="32"/>
          <w:lang w:val="en-US" w:eastAsia="zh-CN"/>
          <w14:textFill>
            <w14:solidFill>
              <w14:schemeClr w14:val="tx1"/>
            </w14:solidFill>
          </w14:textFill>
        </w:rPr>
        <w:t>持平</w:t>
      </w:r>
      <w:r>
        <w:rPr>
          <w:rFonts w:hint="eastAsia" w:ascii="宋体" w:hAnsi="宋体" w:eastAsia="宋体" w:cs="宋体"/>
          <w:color w:val="000000" w:themeColor="text1"/>
          <w:szCs w:val="32"/>
          <w14:textFill>
            <w14:solidFill>
              <w14:schemeClr w14:val="tx1"/>
            </w14:solidFill>
          </w14:textFill>
        </w:rPr>
        <w:t>。公务用车运行维护费</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14:textFill>
            <w14:solidFill>
              <w14:schemeClr w14:val="tx1"/>
            </w14:solidFill>
          </w14:textFill>
        </w:rPr>
        <w:t>万元，</w:t>
      </w:r>
      <w:r>
        <w:rPr>
          <w:rFonts w:hint="eastAsia" w:ascii="宋体" w:hAnsi="宋体" w:eastAsia="宋体" w:cs="宋体"/>
          <w:color w:val="000000" w:themeColor="text1"/>
          <w:szCs w:val="32"/>
          <w:lang w:eastAsia="zh-CN"/>
          <w14:textFill>
            <w14:solidFill>
              <w14:schemeClr w14:val="tx1"/>
            </w14:solidFill>
          </w14:textFill>
        </w:rPr>
        <w:t>其中：当年预算</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lang w:eastAsia="zh-CN"/>
          <w14:textFill>
            <w14:solidFill>
              <w14:schemeClr w14:val="tx1"/>
            </w14:solidFill>
          </w14:textFill>
        </w:rPr>
        <w:t>万元；上年结转</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lang w:eastAsia="zh-CN"/>
          <w14:textFill>
            <w14:solidFill>
              <w14:schemeClr w14:val="tx1"/>
            </w14:solidFill>
          </w14:textFill>
        </w:rPr>
        <w:t>万元。</w:t>
      </w:r>
      <w:r>
        <w:rPr>
          <w:rFonts w:hint="eastAsia" w:ascii="宋体" w:hAnsi="宋体" w:eastAsia="宋体" w:cs="宋体"/>
          <w:color w:val="000000" w:themeColor="text1"/>
          <w:szCs w:val="32"/>
          <w:lang w:val="en-US" w:eastAsia="zh-CN"/>
          <w14:textFill>
            <w14:solidFill>
              <w14:schemeClr w14:val="tx1"/>
            </w14:solidFill>
          </w14:textFill>
        </w:rPr>
        <w:t>2024年当年预算数</w:t>
      </w:r>
      <w:r>
        <w:rPr>
          <w:rFonts w:hint="eastAsia" w:ascii="宋体" w:hAnsi="宋体" w:eastAsia="宋体" w:cs="宋体"/>
          <w:color w:val="000000" w:themeColor="text1"/>
          <w:szCs w:val="32"/>
          <w14:textFill>
            <w14:solidFill>
              <w14:schemeClr w14:val="tx1"/>
            </w14:solidFill>
          </w14:textFill>
        </w:rPr>
        <w:t>比202</w:t>
      </w:r>
      <w:r>
        <w:rPr>
          <w:rFonts w:hint="eastAsia" w:ascii="宋体" w:hAnsi="宋体" w:eastAsia="宋体" w:cs="宋体"/>
          <w:color w:val="000000" w:themeColor="text1"/>
          <w:szCs w:val="32"/>
          <w:lang w:val="en-US" w:eastAsia="zh-CN"/>
          <w14:textFill>
            <w14:solidFill>
              <w14:schemeClr w14:val="tx1"/>
            </w14:solidFill>
          </w14:textFill>
        </w:rPr>
        <w:t>3</w:t>
      </w:r>
      <w:r>
        <w:rPr>
          <w:rFonts w:hint="eastAsia" w:ascii="宋体" w:hAnsi="宋体" w:eastAsia="宋体" w:cs="宋体"/>
          <w:color w:val="000000" w:themeColor="text1"/>
          <w:szCs w:val="32"/>
          <w14:textFill>
            <w14:solidFill>
              <w14:schemeClr w14:val="tx1"/>
            </w14:solidFill>
          </w14:textFill>
        </w:rPr>
        <w:t>年预算数</w:t>
      </w:r>
      <w:r>
        <w:rPr>
          <w:rFonts w:hint="eastAsia" w:ascii="宋体" w:hAnsi="宋体" w:eastAsia="宋体" w:cs="宋体"/>
          <w:color w:val="000000" w:themeColor="text1"/>
          <w:szCs w:val="32"/>
          <w:lang w:val="en-US" w:eastAsia="zh-CN"/>
          <w14:textFill>
            <w14:solidFill>
              <w14:schemeClr w14:val="tx1"/>
            </w14:solidFill>
          </w14:textFill>
        </w:rPr>
        <w:t>持平</w:t>
      </w:r>
      <w:r>
        <w:rPr>
          <w:rFonts w:hint="eastAsia" w:ascii="宋体" w:hAnsi="宋体" w:eastAsia="宋体" w:cs="宋体"/>
          <w:color w:val="000000" w:themeColor="text1"/>
          <w:szCs w:val="32"/>
          <w14:textFill>
            <w14:solidFill>
              <w14:schemeClr w14:val="tx1"/>
            </w14:solidFill>
          </w14:textFill>
        </w:rPr>
        <w:t>；公务用车购置费</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14:textFill>
            <w14:solidFill>
              <w14:schemeClr w14:val="tx1"/>
            </w14:solidFill>
          </w14:textFill>
        </w:rPr>
        <w:t>万元，</w:t>
      </w:r>
      <w:r>
        <w:rPr>
          <w:rFonts w:hint="eastAsia" w:ascii="宋体" w:hAnsi="宋体" w:eastAsia="宋体" w:cs="宋体"/>
          <w:color w:val="000000" w:themeColor="text1"/>
          <w:szCs w:val="32"/>
          <w:lang w:eastAsia="zh-CN"/>
          <w14:textFill>
            <w14:solidFill>
              <w14:schemeClr w14:val="tx1"/>
            </w14:solidFill>
          </w14:textFill>
        </w:rPr>
        <w:t>其中：当年预算</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lang w:eastAsia="zh-CN"/>
          <w14:textFill>
            <w14:solidFill>
              <w14:schemeClr w14:val="tx1"/>
            </w14:solidFill>
          </w14:textFill>
        </w:rPr>
        <w:t>万元；上年结转</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lang w:eastAsia="zh-CN"/>
          <w14:textFill>
            <w14:solidFill>
              <w14:schemeClr w14:val="tx1"/>
            </w14:solidFill>
          </w14:textFill>
        </w:rPr>
        <w:t>万元。</w:t>
      </w:r>
      <w:r>
        <w:rPr>
          <w:rFonts w:hint="eastAsia" w:ascii="宋体" w:hAnsi="宋体" w:eastAsia="宋体" w:cs="宋体"/>
          <w:color w:val="000000" w:themeColor="text1"/>
          <w:szCs w:val="32"/>
          <w:lang w:val="en-US" w:eastAsia="zh-CN"/>
          <w14:textFill>
            <w14:solidFill>
              <w14:schemeClr w14:val="tx1"/>
            </w14:solidFill>
          </w14:textFill>
        </w:rPr>
        <w:t>2024年当年预算数</w:t>
      </w:r>
      <w:r>
        <w:rPr>
          <w:rFonts w:hint="eastAsia" w:ascii="宋体" w:hAnsi="宋体" w:eastAsia="宋体" w:cs="宋体"/>
          <w:color w:val="000000" w:themeColor="text1"/>
          <w:szCs w:val="32"/>
          <w14:textFill>
            <w14:solidFill>
              <w14:schemeClr w14:val="tx1"/>
            </w14:solidFill>
          </w14:textFill>
        </w:rPr>
        <w:t>比202</w:t>
      </w:r>
      <w:r>
        <w:rPr>
          <w:rFonts w:hint="eastAsia" w:ascii="宋体" w:hAnsi="宋体" w:eastAsia="宋体" w:cs="宋体"/>
          <w:color w:val="000000" w:themeColor="text1"/>
          <w:szCs w:val="32"/>
          <w:lang w:val="en-US" w:eastAsia="zh-CN"/>
          <w14:textFill>
            <w14:solidFill>
              <w14:schemeClr w14:val="tx1"/>
            </w14:solidFill>
          </w14:textFill>
        </w:rPr>
        <w:t>3</w:t>
      </w:r>
      <w:r>
        <w:rPr>
          <w:rFonts w:hint="eastAsia" w:ascii="宋体" w:hAnsi="宋体" w:eastAsia="宋体" w:cs="宋体"/>
          <w:color w:val="000000" w:themeColor="text1"/>
          <w:szCs w:val="32"/>
          <w14:textFill>
            <w14:solidFill>
              <w14:schemeClr w14:val="tx1"/>
            </w14:solidFill>
          </w14:textFill>
        </w:rPr>
        <w:t>年预算数</w:t>
      </w:r>
      <w:r>
        <w:rPr>
          <w:rFonts w:hint="eastAsia" w:ascii="宋体" w:hAnsi="宋体" w:eastAsia="宋体" w:cs="宋体"/>
          <w:color w:val="000000" w:themeColor="text1"/>
          <w:szCs w:val="32"/>
          <w:lang w:val="en-US" w:eastAsia="zh-CN"/>
          <w14:textFill>
            <w14:solidFill>
              <w14:schemeClr w14:val="tx1"/>
            </w14:solidFill>
          </w14:textFill>
        </w:rPr>
        <w:t>持平</w:t>
      </w:r>
      <w:r>
        <w:rPr>
          <w:rFonts w:hint="eastAsia" w:ascii="宋体" w:hAnsi="宋体" w:eastAsia="宋体" w:cs="宋体"/>
          <w:color w:val="000000" w:themeColor="text1"/>
          <w:szCs w:val="32"/>
          <w14:textFill>
            <w14:solidFill>
              <w14:schemeClr w14:val="tx1"/>
            </w14:solidFill>
          </w14:textFill>
        </w:rPr>
        <w:t>。</w:t>
      </w:r>
    </w:p>
    <w:p>
      <w:pPr>
        <w:ind w:firstLine="640" w:firstLineChars="200"/>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八、202</w:t>
      </w:r>
      <w:r>
        <w:rPr>
          <w:rFonts w:hint="eastAsia" w:ascii="宋体" w:hAnsi="宋体" w:eastAsia="宋体" w:cs="宋体"/>
          <w:color w:val="000000" w:themeColor="text1"/>
          <w:szCs w:val="32"/>
          <w:lang w:val="en-US" w:eastAsia="zh-CN"/>
          <w14:textFill>
            <w14:solidFill>
              <w14:schemeClr w14:val="tx1"/>
            </w14:solidFill>
          </w14:textFill>
        </w:rPr>
        <w:t>4</w:t>
      </w:r>
      <w:r>
        <w:rPr>
          <w:rFonts w:hint="eastAsia" w:ascii="宋体" w:hAnsi="宋体" w:eastAsia="宋体" w:cs="宋体"/>
          <w:color w:val="000000" w:themeColor="text1"/>
          <w:szCs w:val="32"/>
          <w14:textFill>
            <w14:solidFill>
              <w14:schemeClr w14:val="tx1"/>
            </w14:solidFill>
          </w14:textFill>
        </w:rPr>
        <w:t>年政府性基金预算支出情况</w:t>
      </w:r>
    </w:p>
    <w:p>
      <w:pPr>
        <w:ind w:firstLine="640"/>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202</w:t>
      </w:r>
      <w:r>
        <w:rPr>
          <w:rFonts w:hint="eastAsia" w:ascii="宋体" w:hAnsi="宋体" w:eastAsia="宋体" w:cs="宋体"/>
          <w:color w:val="000000" w:themeColor="text1"/>
          <w:szCs w:val="32"/>
          <w:lang w:val="en-US" w:eastAsia="zh-CN"/>
          <w14:textFill>
            <w14:solidFill>
              <w14:schemeClr w14:val="tx1"/>
            </w14:solidFill>
          </w14:textFill>
        </w:rPr>
        <w:t>4</w:t>
      </w:r>
      <w:r>
        <w:rPr>
          <w:rFonts w:hint="eastAsia" w:ascii="宋体" w:hAnsi="宋体" w:eastAsia="宋体" w:cs="宋体"/>
          <w:color w:val="000000" w:themeColor="text1"/>
          <w:szCs w:val="32"/>
          <w14:textFill>
            <w14:solidFill>
              <w14:schemeClr w14:val="tx1"/>
            </w14:solidFill>
          </w14:textFill>
        </w:rPr>
        <w:t>年政府性基金预算支出</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14:textFill>
            <w14:solidFill>
              <w14:schemeClr w14:val="tx1"/>
            </w14:solidFill>
          </w14:textFill>
        </w:rPr>
        <w:t>万元，其中：基本支出</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14:textFill>
            <w14:solidFill>
              <w14:schemeClr w14:val="tx1"/>
            </w14:solidFill>
          </w14:textFill>
        </w:rPr>
        <w:t>万元，占</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14:textFill>
            <w14:solidFill>
              <w14:schemeClr w14:val="tx1"/>
            </w14:solidFill>
          </w14:textFill>
        </w:rPr>
        <w:t>%；项目支出</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14:textFill>
            <w14:solidFill>
              <w14:schemeClr w14:val="tx1"/>
            </w14:solidFill>
          </w14:textFill>
        </w:rPr>
        <w:t>万元，占</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14:textFill>
            <w14:solidFill>
              <w14:schemeClr w14:val="tx1"/>
            </w14:solidFill>
          </w14:textFill>
        </w:rPr>
        <w:t>%。基本支出中，人员经费</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14:textFill>
            <w14:solidFill>
              <w14:schemeClr w14:val="tx1"/>
            </w14:solidFill>
          </w14:textFill>
        </w:rPr>
        <w:t>万元，占</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14:textFill>
            <w14:solidFill>
              <w14:schemeClr w14:val="tx1"/>
            </w14:solidFill>
          </w14:textFill>
        </w:rPr>
        <w:t>%；公用经费</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14:textFill>
            <w14:solidFill>
              <w14:schemeClr w14:val="tx1"/>
            </w14:solidFill>
          </w14:textFill>
        </w:rPr>
        <w:t>万元，占</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14:textFill>
            <w14:solidFill>
              <w14:schemeClr w14:val="tx1"/>
            </w14:solidFill>
          </w14:textFill>
        </w:rPr>
        <w:t>%。</w:t>
      </w:r>
    </w:p>
    <w:p>
      <w:pPr>
        <w:ind w:firstLine="640"/>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科学技术（类）支出</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14:textFill>
            <w14:solidFill>
              <w14:schemeClr w14:val="tx1"/>
            </w14:solidFill>
          </w14:textFill>
        </w:rPr>
        <w:t>万元，占</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14:textFill>
            <w14:solidFill>
              <w14:schemeClr w14:val="tx1"/>
            </w14:solidFill>
          </w14:textFill>
        </w:rPr>
        <w:t>%。</w:t>
      </w:r>
    </w:p>
    <w:p>
      <w:pPr>
        <w:ind w:firstLine="640"/>
        <w:rPr>
          <w:rFonts w:hint="eastAsia" w:ascii="宋体" w:hAnsi="宋体" w:eastAsia="宋体" w:cs="宋体"/>
          <w:szCs w:val="32"/>
        </w:rPr>
      </w:pPr>
      <w:r>
        <w:rPr>
          <w:rFonts w:hint="eastAsia" w:ascii="宋体" w:hAnsi="宋体" w:eastAsia="宋体" w:cs="宋体"/>
          <w:szCs w:val="32"/>
        </w:rPr>
        <w:t>文化旅游体育与传媒（类）支出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p>
    <w:p>
      <w:pPr>
        <w:ind w:firstLine="640"/>
        <w:rPr>
          <w:rFonts w:hint="eastAsia" w:ascii="宋体" w:hAnsi="宋体" w:eastAsia="宋体" w:cs="宋体"/>
          <w:szCs w:val="32"/>
        </w:rPr>
      </w:pPr>
      <w:r>
        <w:rPr>
          <w:rFonts w:hint="eastAsia" w:ascii="宋体" w:hAnsi="宋体" w:eastAsia="宋体" w:cs="宋体"/>
          <w:szCs w:val="32"/>
        </w:rPr>
        <w:t>社会保障和就业（类）支出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p>
    <w:p>
      <w:pPr>
        <w:ind w:firstLine="640"/>
        <w:rPr>
          <w:rFonts w:hint="eastAsia" w:ascii="宋体" w:hAnsi="宋体" w:eastAsia="宋体" w:cs="宋体"/>
          <w:szCs w:val="32"/>
        </w:rPr>
      </w:pPr>
      <w:r>
        <w:rPr>
          <w:rFonts w:hint="eastAsia" w:ascii="宋体" w:hAnsi="宋体" w:eastAsia="宋体" w:cs="宋体"/>
          <w:szCs w:val="32"/>
        </w:rPr>
        <w:t>农林水支出（类）支出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p>
    <w:p>
      <w:pPr>
        <w:ind w:firstLine="640" w:firstLineChars="200"/>
        <w:rPr>
          <w:rFonts w:hint="eastAsia" w:ascii="宋体" w:hAnsi="宋体" w:eastAsia="宋体" w:cs="宋体"/>
          <w:szCs w:val="32"/>
        </w:rPr>
      </w:pPr>
      <w:r>
        <w:rPr>
          <w:rFonts w:hint="eastAsia" w:ascii="宋体" w:hAnsi="宋体" w:eastAsia="宋体" w:cs="宋体"/>
          <w:szCs w:val="32"/>
        </w:rPr>
        <w:t>九、202</w:t>
      </w:r>
      <w:r>
        <w:rPr>
          <w:rFonts w:hint="eastAsia" w:ascii="宋体" w:hAnsi="宋体" w:eastAsia="宋体" w:cs="宋体"/>
          <w:szCs w:val="32"/>
          <w:lang w:val="en-US" w:eastAsia="zh-CN"/>
        </w:rPr>
        <w:t>4</w:t>
      </w:r>
      <w:r>
        <w:rPr>
          <w:rFonts w:hint="eastAsia" w:ascii="宋体" w:hAnsi="宋体" w:eastAsia="宋体" w:cs="宋体"/>
          <w:szCs w:val="32"/>
        </w:rPr>
        <w:t>年国有资本经营预算支出情况</w:t>
      </w:r>
    </w:p>
    <w:p>
      <w:pPr>
        <w:ind w:firstLine="640"/>
        <w:rPr>
          <w:rFonts w:hint="eastAsia" w:ascii="宋体" w:hAnsi="宋体" w:eastAsia="宋体" w:cs="宋体"/>
          <w:szCs w:val="32"/>
        </w:rPr>
      </w:pPr>
      <w:r>
        <w:rPr>
          <w:rFonts w:hint="eastAsia" w:ascii="宋体" w:hAnsi="宋体" w:eastAsia="宋体" w:cs="宋体"/>
          <w:szCs w:val="32"/>
        </w:rPr>
        <w:t>202</w:t>
      </w:r>
      <w:r>
        <w:rPr>
          <w:rFonts w:hint="eastAsia" w:ascii="宋体" w:hAnsi="宋体" w:eastAsia="宋体" w:cs="宋体"/>
          <w:szCs w:val="32"/>
          <w:lang w:val="en-US" w:eastAsia="zh-CN"/>
        </w:rPr>
        <w:t>4</w:t>
      </w:r>
      <w:r>
        <w:rPr>
          <w:rFonts w:hint="eastAsia" w:ascii="宋体" w:hAnsi="宋体" w:eastAsia="宋体" w:cs="宋体"/>
          <w:szCs w:val="32"/>
        </w:rPr>
        <w:t>年国有资本经营预算支出</w:t>
      </w:r>
      <w:r>
        <w:rPr>
          <w:rFonts w:hint="eastAsia" w:ascii="宋体" w:hAnsi="宋体" w:eastAsia="宋体" w:cs="宋体"/>
          <w:szCs w:val="32"/>
          <w:lang w:val="en-US" w:eastAsia="zh-CN"/>
        </w:rPr>
        <w:t>0</w:t>
      </w:r>
      <w:r>
        <w:rPr>
          <w:rFonts w:hint="eastAsia" w:ascii="宋体" w:hAnsi="宋体" w:eastAsia="宋体" w:cs="宋体"/>
          <w:szCs w:val="32"/>
        </w:rPr>
        <w:t>万元，其中：基本支出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%；项目支出_</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p>
    <w:p>
      <w:pPr>
        <w:ind w:firstLine="640"/>
        <w:rPr>
          <w:rFonts w:hint="eastAsia" w:ascii="宋体" w:hAnsi="宋体" w:eastAsia="宋体" w:cs="宋体"/>
          <w:szCs w:val="32"/>
        </w:rPr>
      </w:pPr>
      <w:r>
        <w:rPr>
          <w:rFonts w:hint="eastAsia" w:ascii="宋体" w:hAnsi="宋体" w:eastAsia="宋体" w:cs="宋体"/>
          <w:szCs w:val="32"/>
        </w:rPr>
        <w:t>解决历史遗留问题及改革（款）支出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p>
    <w:p>
      <w:pPr>
        <w:ind w:firstLine="640"/>
        <w:rPr>
          <w:rFonts w:hint="eastAsia" w:ascii="宋体" w:hAnsi="宋体" w:eastAsia="宋体" w:cs="宋体"/>
          <w:szCs w:val="32"/>
        </w:rPr>
      </w:pPr>
      <w:r>
        <w:rPr>
          <w:rFonts w:hint="eastAsia" w:ascii="宋体" w:hAnsi="宋体" w:eastAsia="宋体" w:cs="宋体"/>
          <w:szCs w:val="32"/>
        </w:rPr>
        <w:t>国有企业资本金注入（款）支出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p>
    <w:p>
      <w:pPr>
        <w:ind w:firstLine="640"/>
        <w:rPr>
          <w:rFonts w:hint="eastAsia" w:ascii="宋体" w:hAnsi="宋体" w:eastAsia="宋体" w:cs="宋体"/>
          <w:szCs w:val="32"/>
        </w:rPr>
      </w:pPr>
      <w:r>
        <w:rPr>
          <w:rFonts w:hint="eastAsia" w:ascii="宋体" w:hAnsi="宋体" w:eastAsia="宋体" w:cs="宋体"/>
          <w:szCs w:val="32"/>
        </w:rPr>
        <w:t>国有企业政策性补贴（款）支出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p>
    <w:p>
      <w:pPr>
        <w:ind w:firstLine="640"/>
        <w:rPr>
          <w:rFonts w:hint="eastAsia" w:ascii="宋体" w:hAnsi="宋体" w:eastAsia="宋体" w:cs="宋体"/>
          <w:szCs w:val="32"/>
        </w:rPr>
      </w:pPr>
      <w:r>
        <w:rPr>
          <w:rFonts w:hint="eastAsia" w:ascii="宋体" w:hAnsi="宋体" w:eastAsia="宋体" w:cs="宋体"/>
          <w:szCs w:val="32"/>
        </w:rPr>
        <w:t>其他国有资本经营预算（款）支出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p>
    <w:p>
      <w:pPr>
        <w:ind w:firstLine="640"/>
        <w:rPr>
          <w:rFonts w:hint="eastAsia" w:ascii="宋体" w:hAnsi="宋体" w:eastAsia="宋体" w:cs="宋体"/>
          <w:szCs w:val="32"/>
        </w:rPr>
      </w:pPr>
      <w:r>
        <w:rPr>
          <w:rFonts w:hint="eastAsia" w:ascii="宋体" w:hAnsi="宋体" w:eastAsia="宋体" w:cs="宋体"/>
          <w:szCs w:val="32"/>
        </w:rPr>
        <w:t>十、其他重要事项的说明情况</w:t>
      </w:r>
    </w:p>
    <w:p>
      <w:pPr>
        <w:spacing w:line="540" w:lineRule="exact"/>
        <w:ind w:firstLine="640" w:firstLineChars="200"/>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（一）机关运行经费</w:t>
      </w:r>
    </w:p>
    <w:p>
      <w:pPr>
        <w:spacing w:line="540" w:lineRule="exact"/>
        <w:ind w:firstLine="640" w:firstLineChars="200"/>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202</w:t>
      </w:r>
      <w:r>
        <w:rPr>
          <w:rFonts w:hint="eastAsia" w:ascii="宋体" w:hAnsi="宋体" w:eastAsia="宋体" w:cs="宋体"/>
          <w:color w:val="000000" w:themeColor="text1"/>
          <w:szCs w:val="32"/>
          <w:lang w:val="en-US" w:eastAsia="zh-CN"/>
          <w14:textFill>
            <w14:solidFill>
              <w14:schemeClr w14:val="tx1"/>
            </w14:solidFill>
          </w14:textFill>
        </w:rPr>
        <w:t>4</w:t>
      </w:r>
      <w:r>
        <w:rPr>
          <w:rFonts w:hint="eastAsia" w:ascii="宋体" w:hAnsi="宋体" w:eastAsia="宋体" w:cs="宋体"/>
          <w:color w:val="000000" w:themeColor="text1"/>
          <w:szCs w:val="32"/>
          <w14:textFill>
            <w14:solidFill>
              <w14:schemeClr w14:val="tx1"/>
            </w14:solidFill>
          </w14:textFill>
        </w:rPr>
        <w:t>年部门本级</w:t>
      </w:r>
      <w:r>
        <w:rPr>
          <w:rFonts w:hint="eastAsia" w:ascii="宋体" w:hAnsi="宋体" w:eastAsia="宋体" w:cs="宋体"/>
          <w:color w:val="000000" w:themeColor="text1"/>
          <w:szCs w:val="32"/>
          <w:lang w:val="en-US" w:eastAsia="zh-CN"/>
          <w14:textFill>
            <w14:solidFill>
              <w14:schemeClr w14:val="tx1"/>
            </w14:solidFill>
          </w14:textFill>
        </w:rPr>
        <w:t>1</w:t>
      </w:r>
      <w:r>
        <w:rPr>
          <w:rFonts w:hint="eastAsia" w:ascii="宋体" w:hAnsi="宋体" w:eastAsia="宋体" w:cs="宋体"/>
          <w:color w:val="000000" w:themeColor="text1"/>
          <w:szCs w:val="32"/>
          <w14:textFill>
            <w14:solidFill>
              <w14:schemeClr w14:val="tx1"/>
            </w14:solidFill>
          </w14:textFill>
        </w:rPr>
        <w:t>家行政单位</w:t>
      </w:r>
      <w:r>
        <w:rPr>
          <w:rFonts w:hint="eastAsia" w:ascii="宋体" w:hAnsi="宋体" w:eastAsia="宋体" w:cs="宋体"/>
          <w:color w:val="000000" w:themeColor="text1"/>
          <w:szCs w:val="32"/>
          <w:lang w:val="en-US" w:eastAsia="zh-CN"/>
          <w14:textFill>
            <w14:solidFill>
              <w14:schemeClr w14:val="tx1"/>
            </w14:solidFill>
          </w14:textFill>
        </w:rPr>
        <w:t>(或参公管理事业单位或事业单位）</w:t>
      </w:r>
      <w:r>
        <w:rPr>
          <w:rFonts w:hint="eastAsia" w:ascii="宋体" w:hAnsi="宋体" w:eastAsia="宋体" w:cs="宋体"/>
          <w:color w:val="000000" w:themeColor="text1"/>
          <w:szCs w:val="32"/>
          <w14:textFill>
            <w14:solidFill>
              <w14:schemeClr w14:val="tx1"/>
            </w14:solidFill>
          </w14:textFill>
        </w:rPr>
        <w:t>的机关运行经费财政拨款预算</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14:textFill>
            <w14:solidFill>
              <w14:schemeClr w14:val="tx1"/>
            </w14:solidFill>
          </w14:textFill>
        </w:rPr>
        <w:t>万元，</w:t>
      </w:r>
      <w:r>
        <w:rPr>
          <w:rFonts w:hint="eastAsia" w:ascii="宋体" w:hAnsi="宋体" w:eastAsia="宋体" w:cs="宋体"/>
          <w:color w:val="000000" w:themeColor="text1"/>
          <w:szCs w:val="32"/>
          <w:lang w:val="en-US" w:eastAsia="zh-CN"/>
          <w14:textFill>
            <w14:solidFill>
              <w14:schemeClr w14:val="tx1"/>
            </w14:solidFill>
          </w14:textFill>
        </w:rPr>
        <w:t>和</w:t>
      </w:r>
      <w:r>
        <w:rPr>
          <w:rFonts w:hint="eastAsia" w:ascii="宋体" w:hAnsi="宋体" w:eastAsia="宋体" w:cs="宋体"/>
          <w:color w:val="000000" w:themeColor="text1"/>
          <w:szCs w:val="32"/>
          <w14:textFill>
            <w14:solidFill>
              <w14:schemeClr w14:val="tx1"/>
            </w14:solidFill>
          </w14:textFill>
        </w:rPr>
        <w:t>202</w:t>
      </w:r>
      <w:r>
        <w:rPr>
          <w:rFonts w:hint="eastAsia" w:ascii="宋体" w:hAnsi="宋体" w:eastAsia="宋体" w:cs="宋体"/>
          <w:color w:val="000000" w:themeColor="text1"/>
          <w:szCs w:val="32"/>
          <w:lang w:val="en-US" w:eastAsia="zh-CN"/>
          <w14:textFill>
            <w14:solidFill>
              <w14:schemeClr w14:val="tx1"/>
            </w14:solidFill>
          </w14:textFill>
        </w:rPr>
        <w:t>3</w:t>
      </w:r>
      <w:r>
        <w:rPr>
          <w:rFonts w:hint="eastAsia" w:ascii="宋体" w:hAnsi="宋体" w:eastAsia="宋体" w:cs="宋体"/>
          <w:color w:val="000000" w:themeColor="text1"/>
          <w:szCs w:val="32"/>
          <w14:textFill>
            <w14:solidFill>
              <w14:schemeClr w14:val="tx1"/>
            </w14:solidFill>
          </w14:textFill>
        </w:rPr>
        <w:t>年预算</w:t>
      </w:r>
      <w:r>
        <w:rPr>
          <w:rFonts w:hint="eastAsia" w:ascii="宋体" w:hAnsi="宋体" w:eastAsia="宋体" w:cs="宋体"/>
          <w:color w:val="000000" w:themeColor="text1"/>
          <w:szCs w:val="32"/>
          <w:lang w:val="en-US" w:eastAsia="zh-CN"/>
          <w14:textFill>
            <w14:solidFill>
              <w14:schemeClr w14:val="tx1"/>
            </w14:solidFill>
          </w14:textFill>
        </w:rPr>
        <w:t>持平</w:t>
      </w:r>
      <w:r>
        <w:rPr>
          <w:rFonts w:hint="eastAsia" w:ascii="宋体" w:hAnsi="宋体" w:eastAsia="宋体" w:cs="宋体"/>
          <w:color w:val="000000" w:themeColor="text1"/>
          <w:szCs w:val="32"/>
          <w14:textFill>
            <w14:solidFill>
              <w14:schemeClr w14:val="tx1"/>
            </w14:solidFill>
          </w14:textFill>
        </w:rPr>
        <w:t>。</w:t>
      </w:r>
    </w:p>
    <w:p>
      <w:pPr>
        <w:spacing w:line="540" w:lineRule="exact"/>
        <w:ind w:firstLine="640" w:firstLineChars="200"/>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（二）政府采购情况</w:t>
      </w:r>
    </w:p>
    <w:p>
      <w:pPr>
        <w:spacing w:line="540" w:lineRule="exact"/>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lang w:eastAsia="zh-CN"/>
          <w14:textFill>
            <w14:solidFill>
              <w14:schemeClr w14:val="tx1"/>
            </w14:solidFill>
          </w14:textFill>
        </w:rPr>
        <w:t>　　</w:t>
      </w:r>
      <w:r>
        <w:rPr>
          <w:rFonts w:hint="eastAsia" w:ascii="宋体" w:hAnsi="宋体" w:eastAsia="宋体" w:cs="宋体"/>
          <w:color w:val="000000" w:themeColor="text1"/>
          <w:szCs w:val="32"/>
          <w14:textFill>
            <w14:solidFill>
              <w14:schemeClr w14:val="tx1"/>
            </w14:solidFill>
          </w14:textFill>
        </w:rPr>
        <w:t>202</w:t>
      </w:r>
      <w:r>
        <w:rPr>
          <w:rFonts w:hint="eastAsia" w:ascii="宋体" w:hAnsi="宋体" w:eastAsia="宋体" w:cs="宋体"/>
          <w:color w:val="000000" w:themeColor="text1"/>
          <w:szCs w:val="32"/>
          <w:lang w:val="en-US" w:eastAsia="zh-CN"/>
          <w14:textFill>
            <w14:solidFill>
              <w14:schemeClr w14:val="tx1"/>
            </w14:solidFill>
          </w14:textFill>
        </w:rPr>
        <w:t>4</w:t>
      </w:r>
      <w:r>
        <w:rPr>
          <w:rFonts w:hint="eastAsia" w:ascii="宋体" w:hAnsi="宋体" w:eastAsia="宋体" w:cs="宋体"/>
          <w:color w:val="000000" w:themeColor="text1"/>
          <w:szCs w:val="32"/>
          <w14:textFill>
            <w14:solidFill>
              <w14:schemeClr w14:val="tx1"/>
            </w14:solidFill>
          </w14:textFill>
        </w:rPr>
        <w:t>年政府采购预算总额</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14:textFill>
            <w14:solidFill>
              <w14:schemeClr w14:val="tx1"/>
            </w14:solidFill>
          </w14:textFill>
        </w:rPr>
        <w:t>万元，其中：政府采购货物预算</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14:textFill>
            <w14:solidFill>
              <w14:schemeClr w14:val="tx1"/>
            </w14:solidFill>
          </w14:textFill>
        </w:rPr>
        <w:t>万元、政府采购工程预算</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14:textFill>
            <w14:solidFill>
              <w14:schemeClr w14:val="tx1"/>
            </w14:solidFill>
          </w14:textFill>
        </w:rPr>
        <w:t>万元、政府采购服务预算</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14:textFill>
            <w14:solidFill>
              <w14:schemeClr w14:val="tx1"/>
            </w14:solidFill>
          </w14:textFill>
        </w:rPr>
        <w:t>万元。</w:t>
      </w:r>
    </w:p>
    <w:p>
      <w:pPr>
        <w:spacing w:line="540" w:lineRule="exact"/>
        <w:ind w:firstLine="640" w:firstLineChars="200"/>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（三）国有资产占有使用情况</w:t>
      </w:r>
    </w:p>
    <w:p>
      <w:pPr>
        <w:spacing w:line="540" w:lineRule="exact"/>
        <w:ind w:firstLine="640" w:firstLineChars="200"/>
        <w:rPr>
          <w:rFonts w:hint="eastAsia" w:ascii="宋体" w:hAnsi="宋体" w:eastAsia="宋体" w:cs="宋体"/>
          <w:szCs w:val="32"/>
        </w:rPr>
      </w:pPr>
      <w:r>
        <w:rPr>
          <w:rFonts w:hint="eastAsia" w:ascii="宋体" w:hAnsi="宋体" w:eastAsia="宋体" w:cs="宋体"/>
          <w:color w:val="000000" w:themeColor="text1"/>
          <w:szCs w:val="32"/>
          <w14:textFill>
            <w14:solidFill>
              <w14:schemeClr w14:val="tx1"/>
            </w14:solidFill>
          </w14:textFill>
        </w:rPr>
        <w:t>截至202</w:t>
      </w:r>
      <w:r>
        <w:rPr>
          <w:rFonts w:hint="eastAsia" w:ascii="宋体" w:hAnsi="宋体" w:eastAsia="宋体" w:cs="宋体"/>
          <w:color w:val="000000" w:themeColor="text1"/>
          <w:szCs w:val="32"/>
          <w:lang w:val="en-US" w:eastAsia="zh-CN"/>
          <w14:textFill>
            <w14:solidFill>
              <w14:schemeClr w14:val="tx1"/>
            </w14:solidFill>
          </w14:textFill>
        </w:rPr>
        <w:t>3</w:t>
      </w:r>
      <w:r>
        <w:rPr>
          <w:rFonts w:hint="eastAsia" w:ascii="宋体" w:hAnsi="宋体" w:eastAsia="宋体" w:cs="宋体"/>
          <w:color w:val="000000" w:themeColor="text1"/>
          <w:szCs w:val="32"/>
          <w14:textFill>
            <w14:solidFill>
              <w14:schemeClr w14:val="tx1"/>
            </w14:solidFill>
          </w14:textFill>
        </w:rPr>
        <w:t>年8月底，部门本级和所属各预算单位共有车辆</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14:textFill>
            <w14:solidFill>
              <w14:schemeClr w14:val="tx1"/>
            </w14:solidFill>
          </w14:textFill>
        </w:rPr>
        <w:t>辆，土地</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14:textFill>
            <w14:solidFill>
              <w14:schemeClr w14:val="tx1"/>
            </w14:solidFill>
          </w14:textFill>
        </w:rPr>
        <w:t>平方</w:t>
      </w:r>
      <w:r>
        <w:rPr>
          <w:rFonts w:hint="eastAsia" w:ascii="宋体" w:hAnsi="宋体" w:eastAsia="宋体" w:cs="宋体"/>
          <w:szCs w:val="32"/>
        </w:rPr>
        <w:t>米，房屋</w:t>
      </w:r>
      <w:r>
        <w:rPr>
          <w:rFonts w:hint="eastAsia" w:ascii="宋体" w:hAnsi="宋体" w:eastAsia="宋体" w:cs="宋体"/>
          <w:szCs w:val="32"/>
          <w:lang w:val="en-US" w:eastAsia="zh-CN"/>
        </w:rPr>
        <w:t>0</w:t>
      </w:r>
      <w:r>
        <w:rPr>
          <w:rFonts w:hint="eastAsia" w:ascii="宋体" w:hAnsi="宋体" w:eastAsia="宋体" w:cs="宋体"/>
          <w:szCs w:val="32"/>
        </w:rPr>
        <w:t>平方米，单价50万元及以上的通用设备</w:t>
      </w:r>
      <w:r>
        <w:rPr>
          <w:rFonts w:hint="eastAsia" w:ascii="宋体" w:hAnsi="宋体" w:eastAsia="宋体" w:cs="宋体"/>
          <w:szCs w:val="32"/>
          <w:lang w:val="en-US" w:eastAsia="zh-CN"/>
        </w:rPr>
        <w:t>0</w:t>
      </w:r>
      <w:r>
        <w:rPr>
          <w:rFonts w:hint="eastAsia" w:ascii="宋体" w:hAnsi="宋体" w:eastAsia="宋体" w:cs="宋体"/>
          <w:szCs w:val="32"/>
        </w:rPr>
        <w:t>台/套，单价100万元及以上的专用设备实有数</w:t>
      </w:r>
      <w:r>
        <w:rPr>
          <w:rFonts w:hint="eastAsia" w:ascii="宋体" w:hAnsi="宋体" w:eastAsia="宋体" w:cs="宋体"/>
          <w:szCs w:val="32"/>
          <w:lang w:val="en-US" w:eastAsia="zh-CN"/>
        </w:rPr>
        <w:t>0</w:t>
      </w:r>
      <w:r>
        <w:rPr>
          <w:rFonts w:hint="eastAsia" w:ascii="宋体" w:hAnsi="宋体" w:eastAsia="宋体" w:cs="宋体"/>
          <w:szCs w:val="32"/>
        </w:rPr>
        <w:t>台/套。</w:t>
      </w:r>
    </w:p>
    <w:p>
      <w:pPr>
        <w:spacing w:line="540" w:lineRule="exact"/>
        <w:ind w:firstLine="640" w:firstLineChars="200"/>
        <w:rPr>
          <w:rFonts w:hint="eastAsia" w:ascii="宋体" w:hAnsi="宋体" w:eastAsia="宋体" w:cs="宋体"/>
          <w:szCs w:val="32"/>
        </w:rPr>
      </w:pPr>
      <w:r>
        <w:rPr>
          <w:rFonts w:hint="eastAsia" w:ascii="宋体" w:hAnsi="宋体" w:eastAsia="宋体" w:cs="宋体"/>
          <w:szCs w:val="32"/>
        </w:rPr>
        <w:t>202</w:t>
      </w:r>
      <w:r>
        <w:rPr>
          <w:rFonts w:hint="eastAsia" w:ascii="宋体" w:hAnsi="宋体" w:eastAsia="宋体" w:cs="宋体"/>
          <w:szCs w:val="32"/>
          <w:lang w:val="en-US" w:eastAsia="zh-CN"/>
        </w:rPr>
        <w:t>4</w:t>
      </w:r>
      <w:r>
        <w:rPr>
          <w:rFonts w:hint="eastAsia" w:ascii="宋体" w:hAnsi="宋体" w:eastAsia="宋体" w:cs="宋体"/>
          <w:szCs w:val="32"/>
        </w:rPr>
        <w:t>年部门预算安排购置车辆</w:t>
      </w:r>
      <w:r>
        <w:rPr>
          <w:rFonts w:hint="eastAsia" w:ascii="宋体" w:hAnsi="宋体" w:eastAsia="宋体" w:cs="宋体"/>
          <w:szCs w:val="32"/>
          <w:lang w:val="en-US" w:eastAsia="zh-CN"/>
        </w:rPr>
        <w:t>0</w:t>
      </w:r>
      <w:r>
        <w:rPr>
          <w:rFonts w:hint="eastAsia" w:ascii="宋体" w:hAnsi="宋体" w:eastAsia="宋体" w:cs="宋体"/>
          <w:szCs w:val="32"/>
        </w:rPr>
        <w:t>辆，安排购置土地</w:t>
      </w:r>
      <w:r>
        <w:rPr>
          <w:rFonts w:hint="eastAsia" w:ascii="宋体" w:hAnsi="宋体" w:eastAsia="宋体" w:cs="宋体"/>
          <w:szCs w:val="32"/>
          <w:lang w:val="en-US" w:eastAsia="zh-CN"/>
        </w:rPr>
        <w:t>0</w:t>
      </w:r>
      <w:r>
        <w:rPr>
          <w:rFonts w:hint="eastAsia" w:ascii="宋体" w:hAnsi="宋体" w:eastAsia="宋体" w:cs="宋体"/>
          <w:szCs w:val="32"/>
        </w:rPr>
        <w:t>平方米，安排购置房屋</w:t>
      </w:r>
      <w:r>
        <w:rPr>
          <w:rFonts w:hint="eastAsia" w:ascii="宋体" w:hAnsi="宋体" w:eastAsia="宋体" w:cs="宋体"/>
          <w:szCs w:val="32"/>
          <w:lang w:val="en-US" w:eastAsia="zh-CN"/>
        </w:rPr>
        <w:t>0</w:t>
      </w:r>
      <w:r>
        <w:rPr>
          <w:rFonts w:hint="eastAsia" w:ascii="宋体" w:hAnsi="宋体" w:eastAsia="宋体" w:cs="宋体"/>
          <w:szCs w:val="32"/>
        </w:rPr>
        <w:t>平方米，计划新增单价50万元及以上的通用设备</w:t>
      </w:r>
      <w:r>
        <w:rPr>
          <w:rFonts w:hint="eastAsia" w:ascii="宋体" w:hAnsi="宋体" w:eastAsia="宋体" w:cs="宋体"/>
          <w:szCs w:val="32"/>
          <w:lang w:val="en-US" w:eastAsia="zh-CN"/>
        </w:rPr>
        <w:t>0</w:t>
      </w:r>
      <w:r>
        <w:rPr>
          <w:rFonts w:hint="eastAsia" w:ascii="宋体" w:hAnsi="宋体" w:eastAsia="宋体" w:cs="宋体"/>
          <w:szCs w:val="32"/>
        </w:rPr>
        <w:t>台/套，计划新增单价100万元及以上的专用设备实有数</w:t>
      </w:r>
      <w:r>
        <w:rPr>
          <w:rFonts w:hint="eastAsia" w:ascii="宋体" w:hAnsi="宋体" w:eastAsia="宋体" w:cs="宋体"/>
          <w:szCs w:val="32"/>
          <w:lang w:val="en-US" w:eastAsia="zh-CN"/>
        </w:rPr>
        <w:t>0</w:t>
      </w:r>
      <w:r>
        <w:rPr>
          <w:rFonts w:hint="eastAsia" w:ascii="宋体" w:hAnsi="宋体" w:eastAsia="宋体" w:cs="宋体"/>
          <w:szCs w:val="32"/>
        </w:rPr>
        <w:t>台/套。</w:t>
      </w:r>
    </w:p>
    <w:p>
      <w:pPr>
        <w:numPr>
          <w:ilvl w:val="0"/>
          <w:numId w:val="1"/>
        </w:numPr>
        <w:spacing w:line="540" w:lineRule="exact"/>
        <w:ind w:firstLine="640" w:firstLineChars="200"/>
        <w:rPr>
          <w:rFonts w:hint="eastAsia" w:ascii="宋体" w:hAnsi="宋体" w:eastAsia="宋体" w:cs="宋体"/>
          <w:szCs w:val="32"/>
        </w:rPr>
      </w:pPr>
      <w:r>
        <w:rPr>
          <w:rFonts w:hint="eastAsia" w:ascii="宋体" w:hAnsi="宋体" w:eastAsia="宋体" w:cs="宋体"/>
          <w:szCs w:val="32"/>
        </w:rPr>
        <w:t>项目支出情况说明</w:t>
      </w:r>
    </w:p>
    <w:p>
      <w:pPr>
        <w:spacing w:line="540" w:lineRule="exact"/>
        <w:ind w:firstLine="640" w:firstLineChars="200"/>
        <w:rPr>
          <w:rFonts w:hint="eastAsia" w:ascii="宋体" w:hAnsi="宋体" w:eastAsia="宋体" w:cs="宋体"/>
        </w:rPr>
      </w:pPr>
      <w:r>
        <w:rPr>
          <w:rFonts w:hint="eastAsia" w:ascii="宋体" w:hAnsi="宋体" w:eastAsia="宋体" w:cs="宋体"/>
        </w:rPr>
        <w:t>202</w:t>
      </w:r>
      <w:r>
        <w:rPr>
          <w:rFonts w:hint="eastAsia" w:ascii="宋体" w:hAnsi="宋体" w:eastAsia="宋体" w:cs="宋体"/>
          <w:lang w:val="en-US" w:eastAsia="zh-CN"/>
        </w:rPr>
        <w:t>4</w:t>
      </w:r>
      <w:r>
        <w:rPr>
          <w:rFonts w:hint="eastAsia" w:ascii="宋体" w:hAnsi="宋体" w:eastAsia="宋体" w:cs="宋体"/>
        </w:rPr>
        <w:t>年部门项目支出</w:t>
      </w:r>
      <w:r>
        <w:rPr>
          <w:rFonts w:hint="eastAsia" w:ascii="宋体" w:hAnsi="宋体" w:eastAsia="宋体" w:cs="宋体"/>
          <w:szCs w:val="32"/>
          <w:lang w:val="en-US" w:eastAsia="zh-CN"/>
        </w:rPr>
        <w:t>0</w:t>
      </w:r>
      <w:r>
        <w:rPr>
          <w:rFonts w:hint="eastAsia" w:ascii="宋体" w:hAnsi="宋体" w:eastAsia="宋体" w:cs="宋体"/>
          <w:szCs w:val="32"/>
        </w:rPr>
        <w:t>万元，其中：一级项目</w:t>
      </w:r>
      <w:r>
        <w:rPr>
          <w:rFonts w:hint="eastAsia" w:ascii="宋体" w:hAnsi="宋体" w:eastAsia="宋体" w:cs="宋体"/>
          <w:szCs w:val="32"/>
          <w:lang w:val="en-US" w:eastAsia="zh-CN"/>
        </w:rPr>
        <w:t>0</w:t>
      </w:r>
      <w:r>
        <w:rPr>
          <w:rFonts w:hint="eastAsia" w:ascii="宋体" w:hAnsi="宋体" w:eastAsia="宋体" w:cs="宋体"/>
          <w:szCs w:val="32"/>
        </w:rPr>
        <w:t>个，二级项目</w:t>
      </w:r>
      <w:r>
        <w:rPr>
          <w:rFonts w:hint="eastAsia" w:ascii="宋体" w:hAnsi="宋体" w:eastAsia="宋体" w:cs="宋体"/>
          <w:szCs w:val="32"/>
          <w:lang w:val="en-US" w:eastAsia="zh-CN"/>
        </w:rPr>
        <w:t>0</w:t>
      </w:r>
      <w:r>
        <w:rPr>
          <w:rFonts w:hint="eastAsia" w:ascii="宋体" w:hAnsi="宋体" w:eastAsia="宋体" w:cs="宋体"/>
          <w:szCs w:val="32"/>
        </w:rPr>
        <w:t>个；使用本年拨款</w:t>
      </w:r>
      <w:r>
        <w:rPr>
          <w:rFonts w:hint="eastAsia" w:ascii="宋体" w:hAnsi="宋体" w:eastAsia="宋体" w:cs="宋体"/>
          <w:szCs w:val="32"/>
          <w:lang w:val="en-US" w:eastAsia="zh-CN"/>
        </w:rPr>
        <w:t>0</w:t>
      </w:r>
      <w:r>
        <w:rPr>
          <w:rFonts w:hint="eastAsia" w:ascii="宋体" w:hAnsi="宋体" w:eastAsia="宋体" w:cs="宋体"/>
          <w:szCs w:val="32"/>
        </w:rPr>
        <w:t>万元，财政拨款结转</w:t>
      </w:r>
      <w:r>
        <w:rPr>
          <w:rFonts w:hint="eastAsia" w:ascii="宋体" w:hAnsi="宋体" w:eastAsia="宋体" w:cs="宋体"/>
          <w:szCs w:val="32"/>
          <w:lang w:val="en-US" w:eastAsia="zh-CN"/>
        </w:rPr>
        <w:t>0</w:t>
      </w:r>
      <w:r>
        <w:rPr>
          <w:rFonts w:hint="eastAsia" w:ascii="宋体" w:hAnsi="宋体" w:eastAsia="宋体" w:cs="宋体"/>
          <w:szCs w:val="32"/>
        </w:rPr>
        <w:t>万元。</w:t>
      </w:r>
    </w:p>
    <w:p>
      <w:pPr>
        <w:spacing w:line="540" w:lineRule="exact"/>
        <w:ind w:firstLine="640" w:firstLineChars="200"/>
        <w:rPr>
          <w:rFonts w:hint="eastAsia" w:ascii="宋体" w:hAnsi="宋体" w:eastAsia="宋体" w:cs="宋体"/>
          <w:szCs w:val="32"/>
        </w:rPr>
      </w:pPr>
      <w:r>
        <w:rPr>
          <w:rFonts w:hint="eastAsia" w:ascii="宋体" w:hAnsi="宋体" w:eastAsia="宋体" w:cs="宋体"/>
          <w:szCs w:val="32"/>
        </w:rPr>
        <w:t>（五）项目支出绩效目标情况说明</w:t>
      </w:r>
    </w:p>
    <w:p>
      <w:pPr>
        <w:ind w:firstLine="645"/>
        <w:rPr>
          <w:rFonts w:hint="eastAsia" w:ascii="宋体" w:hAnsi="宋体" w:eastAsia="宋体" w:cs="宋体"/>
          <w:szCs w:val="32"/>
        </w:rPr>
      </w:pPr>
      <w:r>
        <w:rPr>
          <w:rFonts w:hint="eastAsia" w:ascii="宋体" w:hAnsi="宋体" w:eastAsia="宋体" w:cs="宋体"/>
        </w:rPr>
        <w:t>按照全面实施预算绩效管理的要求，结合本部门职能和重点工作，202</w:t>
      </w:r>
      <w:r>
        <w:rPr>
          <w:rFonts w:hint="eastAsia" w:ascii="宋体" w:hAnsi="宋体" w:eastAsia="宋体" w:cs="宋体"/>
          <w:lang w:val="en-US" w:eastAsia="zh-CN"/>
        </w:rPr>
        <w:t>4</w:t>
      </w:r>
      <w:r>
        <w:rPr>
          <w:rFonts w:hint="eastAsia" w:ascii="宋体" w:hAnsi="宋体" w:eastAsia="宋体" w:cs="宋体"/>
        </w:rPr>
        <w:t>年确定</w:t>
      </w:r>
      <w:r>
        <w:rPr>
          <w:rFonts w:hint="eastAsia" w:ascii="宋体" w:hAnsi="宋体" w:eastAsia="宋体" w:cs="宋体"/>
          <w:szCs w:val="32"/>
          <w:lang w:val="en-US" w:eastAsia="zh-CN"/>
        </w:rPr>
        <w:t>0</w:t>
      </w:r>
      <w:r>
        <w:rPr>
          <w:rFonts w:hint="eastAsia" w:ascii="宋体" w:hAnsi="宋体" w:eastAsia="宋体" w:cs="宋体"/>
        </w:rPr>
        <w:t>个一级项目支出的绩效目标和指标向社会公开，涉及金额</w:t>
      </w:r>
      <w:r>
        <w:rPr>
          <w:rFonts w:hint="eastAsia" w:ascii="宋体" w:hAnsi="宋体" w:eastAsia="宋体" w:cs="宋体"/>
          <w:szCs w:val="32"/>
          <w:lang w:val="en-US" w:eastAsia="zh-CN"/>
        </w:rPr>
        <w:t>0</w:t>
      </w:r>
      <w:r>
        <w:rPr>
          <w:rFonts w:hint="eastAsia" w:ascii="宋体" w:hAnsi="宋体" w:eastAsia="宋体" w:cs="宋体"/>
        </w:rPr>
        <w:t>万元。</w:t>
      </w:r>
    </w:p>
    <w:p>
      <w:pPr>
        <w:ind w:firstLine="640" w:firstLineChars="200"/>
        <w:jc w:val="center"/>
        <w:rPr>
          <w:rFonts w:eastAsia="黑体"/>
        </w:rPr>
      </w:pPr>
    </w:p>
    <w:p>
      <w:pPr>
        <w:ind w:firstLine="640" w:firstLineChars="200"/>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指未纳入预算并实行财政专户管理的资金收入。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eastAsia="仿宋"/>
          <w:szCs w:val="32"/>
        </w:rPr>
      </w:pPr>
      <w:r>
        <w:rPr>
          <w:rFonts w:eastAsia="楷体"/>
          <w:szCs w:val="32"/>
        </w:rPr>
        <w:t>（</w:t>
      </w:r>
      <w:r>
        <w:rPr>
          <w:rFonts w:hint="eastAsia" w:eastAsia="楷体"/>
          <w:szCs w:val="32"/>
        </w:rPr>
        <w:t>九</w:t>
      </w:r>
      <w:r>
        <w:rPr>
          <w:rFonts w:eastAsia="楷体"/>
          <w:szCs w:val="32"/>
        </w:rPr>
        <w:t>）其他收入：</w:t>
      </w:r>
      <w:r>
        <w:rPr>
          <w:szCs w:val="32"/>
        </w:rPr>
        <w:t>指除上述“一般公共预算拨款收入”、</w:t>
      </w:r>
      <w:r>
        <w:rPr>
          <w:rFonts w:hint="eastAsia"/>
          <w:szCs w:val="32"/>
        </w:rPr>
        <w:t>“政府性基金预算拨款收入”、</w:t>
      </w:r>
      <w:r>
        <w:rPr>
          <w:szCs w:val="32"/>
        </w:rPr>
        <w:t>“事业收入”、“事业单位经营收入”等以外的收入。</w:t>
      </w:r>
    </w:p>
    <w:p>
      <w:pPr>
        <w:ind w:firstLine="640"/>
        <w:rPr>
          <w:szCs w:val="32"/>
        </w:rPr>
      </w:pPr>
      <w:r>
        <w:rPr>
          <w:rFonts w:eastAsia="楷体"/>
          <w:szCs w:val="32"/>
        </w:rPr>
        <w:t>（</w:t>
      </w:r>
      <w:r>
        <w:rPr>
          <w:rFonts w:hint="eastAsia" w:eastAsia="楷体"/>
          <w:szCs w:val="32"/>
        </w:rPr>
        <w:t>十</w:t>
      </w:r>
      <w:r>
        <w:rPr>
          <w:rFonts w:eastAsia="楷体"/>
          <w:szCs w:val="32"/>
        </w:rPr>
        <w:t>）用事业基金弥补收支差额：</w:t>
      </w:r>
      <w:r>
        <w:rPr>
          <w:szCs w:val="32"/>
        </w:rPr>
        <w:t>指事业单位在预计当年的“一般公共预算拨款收入”、</w:t>
      </w:r>
      <w:r>
        <w:rPr>
          <w:rFonts w:hint="eastAsia"/>
          <w:szCs w:val="32"/>
        </w:rPr>
        <w:t>“政府性基金预算拨款收入”、</w:t>
      </w:r>
      <w:r>
        <w:rPr>
          <w:szCs w:val="32"/>
        </w:rPr>
        <w:t>“事业收入”、“事业单位经营收入”、“其他收入”不足以安排当年支出的情况下，使用以前年度积累的事业基金（事业单位当年收支相抵后按国家规定提取、用于弥补以后年度收支差额的基金）弥补本年度收支缺口的资金。</w:t>
      </w:r>
    </w:p>
    <w:p>
      <w:pPr>
        <w:ind w:firstLine="640"/>
        <w:rPr>
          <w:szCs w:val="32"/>
        </w:rPr>
      </w:pPr>
      <w:r>
        <w:rPr>
          <w:rFonts w:eastAsia="楷体"/>
          <w:szCs w:val="32"/>
        </w:rPr>
        <w:t>（十</w:t>
      </w:r>
      <w:r>
        <w:rPr>
          <w:rFonts w:hint="eastAsia" w:eastAsia="楷体"/>
          <w:szCs w:val="32"/>
        </w:rPr>
        <w:t>一</w:t>
      </w:r>
      <w:r>
        <w:rPr>
          <w:rFonts w:eastAsia="楷体"/>
          <w:szCs w:val="32"/>
        </w:rPr>
        <w:t>）上年结转：</w:t>
      </w:r>
      <w:r>
        <w:rPr>
          <w:szCs w:val="32"/>
        </w:rPr>
        <w:t>指以前年度尚未完成、结转到本年仍按原规定用途继续使用的资金。</w:t>
      </w:r>
    </w:p>
    <w:p>
      <w:pPr>
        <w:ind w:firstLine="640"/>
        <w:rPr>
          <w:szCs w:val="32"/>
        </w:rPr>
      </w:pPr>
      <w:r>
        <w:rPr>
          <w:rFonts w:eastAsia="楷体"/>
          <w:szCs w:val="32"/>
        </w:rPr>
        <w:t>（十二）结转下年：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（十三）基本支出：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rPr>
        <w:t>四</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rPr>
        <w:t>五</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rPr>
        <w:t>六</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rPr>
        <w:t>七</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rPr>
        <w:t>八</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rPr>
        <w:t>九</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rPr>
        <w:t>二十</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headerReference r:id="rId3" w:type="default"/>
      <w:footerReference r:id="rId5" w:type="default"/>
      <w:headerReference r:id="rId4" w:type="even"/>
      <w:footerReference r:id="rId6" w:type="even"/>
      <w:type w:val="evenPage"/>
      <w:pgSz w:w="11907" w:h="16840"/>
      <w:pgMar w:top="2041" w:right="1588" w:bottom="2041" w:left="1588" w:header="851" w:footer="1588" w:gutter="0"/>
      <w:pgNumType w:start="0"/>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5372" w:y="-73"/>
      <w:rPr>
        <w:rStyle w:val="12"/>
        <w:sz w:val="28"/>
      </w:rPr>
    </w:pPr>
    <w:r>
      <w:rPr>
        <w:rStyle w:val="12"/>
        <w:rFonts w:hint="eastAsia"/>
        <w:sz w:val="28"/>
      </w:rPr>
      <w:t>—</w:t>
    </w:r>
    <w:r>
      <w:rPr>
        <w:sz w:val="28"/>
      </w:rPr>
      <w:fldChar w:fldCharType="begin"/>
    </w:r>
    <w:r>
      <w:rPr>
        <w:rStyle w:val="12"/>
        <w:sz w:val="28"/>
      </w:rPr>
      <w:instrText xml:space="preserve">PAGE  </w:instrText>
    </w:r>
    <w:r>
      <w:rPr>
        <w:sz w:val="28"/>
      </w:rPr>
      <w:fldChar w:fldCharType="separate"/>
    </w:r>
    <w:r>
      <w:rPr>
        <w:rStyle w:val="12"/>
        <w:sz w:val="28"/>
      </w:rPr>
      <w:t>4</w:t>
    </w:r>
    <w:r>
      <w:rPr>
        <w:sz w:val="28"/>
      </w:rPr>
      <w:fldChar w:fldCharType="end"/>
    </w:r>
    <w:r>
      <w:rPr>
        <w:rStyle w:val="12"/>
        <w:rFonts w:hint="eastAsia"/>
        <w:sz w:val="28"/>
      </w:rPr>
      <w:t>—</w:t>
    </w:r>
  </w:p>
  <w:p>
    <w:pPr>
      <w:pStyle w:val="6"/>
      <w:framePr w:wrap="around" w:vAnchor="text" w:hAnchor="margin" w:xAlign="center" w:y="1"/>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ZWQzMzE5MGY5YWM0YWFmNjk1MDQ2YjI0YzRiMTgifQ=="/>
  </w:docVars>
  <w:rsids>
    <w:rsidRoot w:val="00172A27"/>
    <w:rsid w:val="01901AC3"/>
    <w:rsid w:val="3BC07063"/>
    <w:rsid w:val="3EB4159E"/>
    <w:rsid w:val="48D13F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0">
    <w:name w:val="Default Paragraph Font"/>
    <w:link w:val="11"/>
    <w:autoRedefine/>
    <w:qFormat/>
    <w:uiPriority w:val="0"/>
    <w:rPr>
      <w:rFonts w:eastAsia="宋体"/>
      <w:sz w:val="21"/>
      <w:szCs w:val="20"/>
    </w:rPr>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3"/>
    <w:autoRedefine/>
    <w:qFormat/>
    <w:uiPriority w:val="0"/>
    <w:rPr>
      <w:sz w:val="18"/>
      <w:szCs w:val="18"/>
    </w:rPr>
  </w:style>
  <w:style w:type="paragraph" w:styleId="6">
    <w:name w:val="footer"/>
    <w:basedOn w:val="1"/>
    <w:link w:val="17"/>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11">
    <w:name w:val=" Char"/>
    <w:basedOn w:val="1"/>
    <w:link w:val="10"/>
    <w:autoRedefine/>
    <w:qFormat/>
    <w:uiPriority w:val="0"/>
    <w:pPr>
      <w:widowControl/>
      <w:spacing w:after="160" w:afterLines="0" w:line="240" w:lineRule="exact"/>
      <w:jc w:val="left"/>
    </w:pPr>
    <w:rPr>
      <w:rFonts w:eastAsia="宋体"/>
      <w:sz w:val="21"/>
      <w:szCs w:val="20"/>
    </w:rPr>
  </w:style>
  <w:style w:type="character" w:styleId="12">
    <w:name w:val="page number"/>
    <w:basedOn w:val="10"/>
    <w:autoRedefine/>
    <w:qFormat/>
    <w:uiPriority w:val="0"/>
  </w:style>
  <w:style w:type="character" w:customStyle="1" w:styleId="13">
    <w:name w:val="批注框文本 字符"/>
    <w:link w:val="5"/>
    <w:autoRedefine/>
    <w:qFormat/>
    <w:uiPriority w:val="0"/>
    <w:rPr>
      <w:rFonts w:eastAsia="仿宋_GB2312"/>
      <w:kern w:val="2"/>
      <w:sz w:val="18"/>
      <w:szCs w:val="18"/>
    </w:rPr>
  </w:style>
  <w:style w:type="character" w:customStyle="1" w:styleId="14">
    <w:name w:val="font61"/>
    <w:autoRedefine/>
    <w:qFormat/>
    <w:uiPriority w:val="0"/>
    <w:rPr>
      <w:rFonts w:hint="eastAsia" w:ascii="宋体" w:hAnsi="宋体" w:eastAsia="宋体" w:cs="宋体"/>
      <w:color w:val="000000"/>
      <w:sz w:val="24"/>
      <w:szCs w:val="24"/>
      <w:u w:val="none"/>
    </w:rPr>
  </w:style>
  <w:style w:type="character" w:customStyle="1" w:styleId="15">
    <w:name w:val="font41"/>
    <w:autoRedefine/>
    <w:qFormat/>
    <w:uiPriority w:val="0"/>
    <w:rPr>
      <w:rFonts w:hint="default" w:ascii="华文细黑" w:hAnsi="华文细黑" w:eastAsia="华文细黑" w:cs="华文细黑"/>
      <w:color w:val="000000"/>
      <w:sz w:val="20"/>
      <w:szCs w:val="20"/>
      <w:u w:val="none"/>
    </w:rPr>
  </w:style>
  <w:style w:type="character" w:customStyle="1" w:styleId="16">
    <w:name w:val="font01"/>
    <w:autoRedefine/>
    <w:qFormat/>
    <w:uiPriority w:val="0"/>
    <w:rPr>
      <w:rFonts w:hint="default" w:ascii="Times New Roman" w:hAnsi="Times New Roman" w:cs="Times New Roman"/>
      <w:color w:val="000000"/>
      <w:sz w:val="24"/>
      <w:szCs w:val="24"/>
      <w:u w:val="none"/>
    </w:rPr>
  </w:style>
  <w:style w:type="character" w:customStyle="1" w:styleId="17">
    <w:name w:val="页脚 字符"/>
    <w:link w:val="6"/>
    <w:autoRedefine/>
    <w:qFormat/>
    <w:uiPriority w:val="0"/>
    <w:rPr>
      <w:rFonts w:eastAsia="仿宋_GB2312"/>
      <w:kern w:val="2"/>
      <w:sz w:val="18"/>
    </w:rPr>
  </w:style>
  <w:style w:type="character" w:customStyle="1" w:styleId="18">
    <w:name w:val="font11"/>
    <w:autoRedefine/>
    <w:qFormat/>
    <w:uiPriority w:val="0"/>
    <w:rPr>
      <w:rFonts w:hint="default" w:ascii="Arial" w:hAnsi="Arial" w:cs="Arial"/>
      <w:color w:val="000000"/>
      <w:sz w:val="24"/>
      <w:szCs w:val="24"/>
      <w:u w:val="none"/>
    </w:rPr>
  </w:style>
  <w:style w:type="character" w:customStyle="1" w:styleId="19">
    <w:name w:val="font21"/>
    <w:autoRedefine/>
    <w:qFormat/>
    <w:uiPriority w:val="0"/>
    <w:rPr>
      <w:rFonts w:hint="default" w:ascii="Arial" w:hAnsi="Arial" w:cs="Arial"/>
      <w:color w:val="000000"/>
      <w:sz w:val="20"/>
      <w:szCs w:val="20"/>
      <w:u w:val="none"/>
    </w:rPr>
  </w:style>
  <w:style w:type="paragraph" w:customStyle="1" w:styleId="20">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4">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1">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2">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3">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5">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6">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8">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9">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0">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48">
    <w:name w:val="Char"/>
    <w:basedOn w:val="1"/>
    <w:autoRedefine/>
    <w:qFormat/>
    <w:uiPriority w:val="0"/>
    <w:rPr>
      <w:rFonts w:eastAsia="宋体"/>
      <w:sz w:val="21"/>
      <w:szCs w:val="21"/>
    </w:rPr>
  </w:style>
  <w:style w:type="paragraph" w:customStyle="1" w:styleId="49">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1">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3">
    <w:name w:val="正文文本 21"/>
    <w:basedOn w:val="1"/>
    <w:autoRedefine/>
    <w:qFormat/>
    <w:uiPriority w:val="0"/>
    <w:pPr>
      <w:adjustRightInd w:val="0"/>
      <w:ind w:firstLine="630"/>
      <w:jc w:val="left"/>
      <w:textAlignment w:val="baseline"/>
    </w:pPr>
    <w:rPr>
      <w:rFonts w:eastAsia="黑体"/>
    </w:rPr>
  </w:style>
  <w:style w:type="paragraph" w:customStyle="1" w:styleId="54">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6">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7">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9">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0">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3">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4">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6">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7">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8">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9">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0">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2">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81">
    <w:name w:val="p0"/>
    <w:basedOn w:val="1"/>
    <w:autoRedefine/>
    <w:qFormat/>
    <w:uiPriority w:val="0"/>
    <w:pPr>
      <w:widowControl/>
    </w:pPr>
    <w:rPr>
      <w:rFonts w:eastAsia="宋体"/>
      <w:kern w:val="0"/>
      <w:szCs w:val="32"/>
    </w:rPr>
  </w:style>
  <w:style w:type="paragraph" w:customStyle="1" w:styleId="82">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附件1 2020年部门预算信息公开模板.dot</Template>
  <Pages>29</Pages>
  <Words>6326</Words>
  <Characters>7981</Characters>
  <Lines>71</Lines>
  <Paragraphs>20</Paragraphs>
  <TotalTime>30</TotalTime>
  <ScaleCrop>false</ScaleCrop>
  <LinksUpToDate>false</LinksUpToDate>
  <CharactersWithSpaces>8529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冰尘</cp:lastModifiedBy>
  <cp:lastPrinted>2022-02-21T08:08:00Z</cp:lastPrinted>
  <dcterms:modified xsi:type="dcterms:W3CDTF">2024-01-17T02:48:58Z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FDAB158EBF6B42A8AF7EA176A1788B31_13</vt:lpwstr>
  </property>
</Properties>
</file>