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7A22C">
      <w:pPr>
        <w:spacing w:line="700" w:lineRule="exact"/>
        <w:rPr>
          <w:rFonts w:eastAsia="黑体"/>
        </w:rPr>
      </w:pPr>
      <w:r>
        <w:rPr>
          <w:rFonts w:eastAsia="黑体"/>
        </w:rPr>
        <w:t>附件1：</w:t>
      </w:r>
    </w:p>
    <w:p w14:paraId="44419956">
      <w:pPr>
        <w:spacing w:line="700" w:lineRule="exact"/>
        <w:rPr>
          <w:rFonts w:eastAsia="黑体"/>
        </w:rPr>
      </w:pPr>
    </w:p>
    <w:p w14:paraId="48F2BB2F">
      <w:pPr>
        <w:spacing w:line="700" w:lineRule="exact"/>
        <w:rPr>
          <w:rFonts w:eastAsia="黑体"/>
        </w:rPr>
      </w:pPr>
    </w:p>
    <w:p w14:paraId="5AB4835C">
      <w:pPr>
        <w:spacing w:line="700" w:lineRule="exact"/>
        <w:rPr>
          <w:rFonts w:eastAsia="黑体"/>
        </w:rPr>
      </w:pPr>
    </w:p>
    <w:p w14:paraId="4473C5D9">
      <w:pPr>
        <w:spacing w:line="700" w:lineRule="exact"/>
        <w:rPr>
          <w:rFonts w:eastAsia="黑体"/>
        </w:rPr>
      </w:pPr>
    </w:p>
    <w:p w14:paraId="43BC1890">
      <w:pPr>
        <w:jc w:val="center"/>
        <w:rPr>
          <w:rFonts w:eastAsia="方正小标宋简体"/>
          <w:sz w:val="44"/>
          <w:szCs w:val="44"/>
        </w:rPr>
      </w:pPr>
      <w:r>
        <w:rPr>
          <w:rFonts w:hint="eastAsia" w:eastAsia="方正小标宋简体"/>
          <w:sz w:val="44"/>
          <w:szCs w:val="44"/>
          <w:u w:val="single"/>
        </w:rPr>
        <w:t>梨树县土地整理中心</w:t>
      </w:r>
      <w:r>
        <w:rPr>
          <w:rFonts w:eastAsia="方正小标宋简体"/>
          <w:sz w:val="44"/>
          <w:szCs w:val="44"/>
        </w:rPr>
        <w:t>20</w:t>
      </w:r>
      <w:r>
        <w:rPr>
          <w:rFonts w:hint="eastAsia" w:eastAsia="方正小标宋简体"/>
          <w:sz w:val="44"/>
          <w:szCs w:val="44"/>
        </w:rPr>
        <w:t>26</w:t>
      </w:r>
      <w:r>
        <w:rPr>
          <w:rFonts w:eastAsia="方正小标宋简体"/>
          <w:sz w:val="44"/>
          <w:szCs w:val="44"/>
        </w:rPr>
        <w:t>年部门预算</w:t>
      </w:r>
    </w:p>
    <w:p w14:paraId="21E14844">
      <w:pPr>
        <w:jc w:val="left"/>
      </w:pPr>
      <w:r>
        <w:tab/>
      </w:r>
      <w:r>
        <w:tab/>
      </w:r>
      <w:r>
        <w:tab/>
      </w:r>
      <w:r>
        <w:tab/>
      </w:r>
      <w:r>
        <w:tab/>
      </w:r>
      <w:r>
        <w:tab/>
      </w:r>
    </w:p>
    <w:p w14:paraId="302048BD">
      <w:pPr>
        <w:jc w:val="left"/>
      </w:pPr>
    </w:p>
    <w:p w14:paraId="635038C7">
      <w:pPr>
        <w:jc w:val="left"/>
      </w:pPr>
    </w:p>
    <w:p w14:paraId="38FD1531">
      <w:pPr>
        <w:jc w:val="left"/>
      </w:pPr>
    </w:p>
    <w:p w14:paraId="49C7011C">
      <w:pPr>
        <w:jc w:val="left"/>
      </w:pPr>
    </w:p>
    <w:p w14:paraId="530F17B2">
      <w:pPr>
        <w:jc w:val="left"/>
      </w:pPr>
      <w:r>
        <w:tab/>
      </w:r>
      <w:r>
        <w:tab/>
      </w:r>
      <w:r>
        <w:tab/>
      </w:r>
      <w:r>
        <w:tab/>
      </w:r>
      <w:r>
        <w:tab/>
      </w:r>
      <w:r>
        <w:tab/>
      </w:r>
    </w:p>
    <w:p w14:paraId="2D32948E">
      <w:pPr>
        <w:jc w:val="left"/>
      </w:pPr>
    </w:p>
    <w:p w14:paraId="5790A4A4">
      <w:pPr>
        <w:jc w:val="left"/>
      </w:pPr>
    </w:p>
    <w:p w14:paraId="7A92B9F1">
      <w:pPr>
        <w:jc w:val="left"/>
      </w:pPr>
    </w:p>
    <w:p w14:paraId="25CFCC96">
      <w:pPr>
        <w:jc w:val="center"/>
        <w:rPr>
          <w:rFonts w:eastAsia="华文细黑"/>
        </w:rPr>
      </w:pPr>
      <w:r>
        <w:rPr>
          <w:rFonts w:eastAsia="华文细黑"/>
        </w:rPr>
        <w:t>二〇二</w:t>
      </w:r>
      <w:r>
        <w:rPr>
          <w:rFonts w:hint="eastAsia" w:eastAsia="华文细黑"/>
        </w:rPr>
        <w:t>六</w:t>
      </w:r>
      <w:r>
        <w:rPr>
          <w:rFonts w:eastAsia="华文细黑"/>
        </w:rPr>
        <w:t>年</w:t>
      </w:r>
    </w:p>
    <w:p w14:paraId="1F98871C">
      <w:pPr>
        <w:rPr>
          <w:rFonts w:eastAsia="黑体"/>
        </w:rPr>
      </w:pPr>
    </w:p>
    <w:p w14:paraId="70A08606">
      <w:pPr>
        <w:ind w:firstLine="640" w:firstLineChars="200"/>
        <w:rPr>
          <w:rFonts w:eastAsia="黑体"/>
        </w:rPr>
      </w:pPr>
    </w:p>
    <w:p w14:paraId="2EC443E5">
      <w:pPr>
        <w:jc w:val="center"/>
        <w:rPr>
          <w:rFonts w:eastAsia="黑体"/>
        </w:rPr>
      </w:pPr>
      <w:r>
        <w:rPr>
          <w:rFonts w:eastAsia="黑体"/>
        </w:rPr>
        <w:br w:type="page"/>
      </w:r>
      <w:r>
        <w:rPr>
          <w:rFonts w:eastAsia="方正小标宋简体"/>
          <w:sz w:val="44"/>
          <w:szCs w:val="44"/>
        </w:rPr>
        <w:t>目  录</w:t>
      </w:r>
      <w:r>
        <w:rPr>
          <w:rFonts w:eastAsia="黑体"/>
        </w:rPr>
        <w:tab/>
      </w:r>
      <w:r>
        <w:rPr>
          <w:rFonts w:eastAsia="黑体"/>
        </w:rPr>
        <w:tab/>
      </w:r>
    </w:p>
    <w:p w14:paraId="1D8B9D57">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14:paraId="5C70D76B">
      <w:pPr>
        <w:ind w:left="320" w:leftChars="100" w:firstLine="320" w:firstLineChars="100"/>
      </w:pPr>
      <w:r>
        <w:t>一、主要职能</w:t>
      </w:r>
    </w:p>
    <w:p w14:paraId="2BA683BB">
      <w:pPr>
        <w:ind w:left="320" w:leftChars="100" w:firstLine="320" w:firstLineChars="100"/>
      </w:pPr>
      <w:r>
        <w:t>二、机构设置</w:t>
      </w:r>
    </w:p>
    <w:p w14:paraId="78F3A8BA">
      <w:pPr>
        <w:rPr>
          <w:rFonts w:eastAsia="黑体"/>
        </w:rPr>
      </w:pPr>
      <w:r>
        <w:rPr>
          <w:rFonts w:eastAsia="黑体"/>
        </w:rPr>
        <w:t>第二部分  预算表格</w:t>
      </w:r>
    </w:p>
    <w:p w14:paraId="5F07B2E0">
      <w:pPr>
        <w:ind w:left="320" w:leftChars="100" w:firstLine="320" w:firstLineChars="100"/>
      </w:pPr>
      <w:r>
        <w:t>一、收支</w:t>
      </w:r>
      <w:r>
        <w:rPr>
          <w:rFonts w:hint="eastAsia"/>
        </w:rPr>
        <w:t>总</w:t>
      </w:r>
      <w:r>
        <w:t>表</w:t>
      </w:r>
    </w:p>
    <w:p w14:paraId="58366EA2">
      <w:pPr>
        <w:ind w:left="320" w:leftChars="100" w:firstLine="320" w:firstLineChars="100"/>
      </w:pPr>
      <w:r>
        <w:t>二、收入</w:t>
      </w:r>
      <w:r>
        <w:rPr>
          <w:rFonts w:hint="eastAsia"/>
        </w:rPr>
        <w:t>总</w:t>
      </w:r>
      <w:r>
        <w:t>表</w:t>
      </w:r>
    </w:p>
    <w:p w14:paraId="258EE86D">
      <w:pPr>
        <w:ind w:left="320" w:leftChars="100" w:firstLine="320" w:firstLineChars="100"/>
      </w:pPr>
      <w:r>
        <w:t>三、支出</w:t>
      </w:r>
      <w:r>
        <w:rPr>
          <w:rFonts w:hint="eastAsia"/>
        </w:rPr>
        <w:t>总</w:t>
      </w:r>
      <w:r>
        <w:t>表</w:t>
      </w:r>
    </w:p>
    <w:p w14:paraId="151ECD6C">
      <w:pPr>
        <w:ind w:left="320" w:leftChars="100" w:firstLine="320" w:firstLineChars="100"/>
      </w:pPr>
      <w:r>
        <w:t>四、财政拨款收支</w:t>
      </w:r>
      <w:r>
        <w:rPr>
          <w:rFonts w:hint="eastAsia"/>
        </w:rPr>
        <w:t>总</w:t>
      </w:r>
      <w:r>
        <w:t>表</w:t>
      </w:r>
    </w:p>
    <w:p w14:paraId="2635D494">
      <w:pPr>
        <w:ind w:left="320" w:leftChars="100" w:firstLine="320" w:firstLineChars="100"/>
      </w:pPr>
      <w:r>
        <w:t>五、</w:t>
      </w:r>
      <w:r>
        <w:rPr>
          <w:rFonts w:hint="eastAsia"/>
        </w:rPr>
        <w:t>一般公共预算支出表</w:t>
      </w:r>
    </w:p>
    <w:p w14:paraId="73236BD0">
      <w:pPr>
        <w:ind w:left="320" w:leftChars="100" w:firstLine="320" w:firstLineChars="100"/>
      </w:pPr>
      <w:r>
        <w:t>六、</w:t>
      </w:r>
      <w:r>
        <w:rPr>
          <w:rFonts w:hint="eastAsia"/>
        </w:rPr>
        <w:t>一般公共预算基本支出表</w:t>
      </w:r>
    </w:p>
    <w:p w14:paraId="4759E93E">
      <w:pPr>
        <w:ind w:left="320" w:leftChars="100" w:firstLine="320" w:firstLineChars="100"/>
      </w:pPr>
      <w:r>
        <w:rPr>
          <w:rFonts w:hint="eastAsia"/>
        </w:rPr>
        <w:t>七、本年一般公共预算支出明细表</w:t>
      </w:r>
    </w:p>
    <w:p w14:paraId="0B373AC1">
      <w:pPr>
        <w:ind w:left="320" w:leftChars="100" w:firstLine="320" w:firstLineChars="100"/>
      </w:pPr>
      <w:r>
        <w:rPr>
          <w:rFonts w:hint="eastAsia"/>
        </w:rPr>
        <w:t>八</w:t>
      </w:r>
      <w:r>
        <w:t>、一般公共预算“三公”经费支出表</w:t>
      </w:r>
    </w:p>
    <w:p w14:paraId="73702318">
      <w:pPr>
        <w:ind w:left="320" w:leftChars="100" w:firstLine="320" w:firstLineChars="100"/>
      </w:pPr>
      <w:r>
        <w:rPr>
          <w:rFonts w:hint="eastAsia"/>
        </w:rPr>
        <w:t>九</w:t>
      </w:r>
      <w:r>
        <w:t>、政府性基金预算支出表</w:t>
      </w:r>
    </w:p>
    <w:p w14:paraId="5833C0AD">
      <w:pPr>
        <w:ind w:left="320" w:leftChars="100" w:firstLine="320" w:firstLineChars="100"/>
      </w:pPr>
      <w:r>
        <w:rPr>
          <w:rFonts w:hint="eastAsia"/>
        </w:rPr>
        <w:t>十、本年政府性基金预算明细表</w:t>
      </w:r>
    </w:p>
    <w:p w14:paraId="19937295">
      <w:pPr>
        <w:ind w:left="320" w:leftChars="100" w:firstLine="320" w:firstLineChars="100"/>
      </w:pPr>
      <w:r>
        <w:rPr>
          <w:rFonts w:hint="eastAsia"/>
        </w:rPr>
        <w:t>十一、国有资本经营</w:t>
      </w:r>
      <w:r>
        <w:t>预算支出表</w:t>
      </w:r>
    </w:p>
    <w:p w14:paraId="155A8FCC">
      <w:pPr>
        <w:ind w:left="320" w:leftChars="100" w:firstLine="320" w:firstLineChars="100"/>
      </w:pPr>
      <w:r>
        <w:rPr>
          <w:rFonts w:hint="eastAsia"/>
        </w:rPr>
        <w:t>十二、项目支出表</w:t>
      </w:r>
    </w:p>
    <w:p w14:paraId="1F23A72B">
      <w:pPr>
        <w:ind w:left="320" w:leftChars="100" w:firstLine="320" w:firstLineChars="100"/>
      </w:pPr>
      <w:r>
        <w:rPr>
          <w:rFonts w:hint="eastAsia"/>
        </w:rPr>
        <w:t>十三、项目支出绩效目标表</w:t>
      </w:r>
    </w:p>
    <w:p w14:paraId="0DBC69FD">
      <w:pPr>
        <w:ind w:left="320" w:leftChars="100" w:firstLine="320" w:firstLineChars="100"/>
      </w:pPr>
      <w:r>
        <w:rPr>
          <w:rFonts w:hint="eastAsia"/>
        </w:rPr>
        <w:t>十四、财政拨款委托业务费支出预算表</w:t>
      </w:r>
    </w:p>
    <w:p w14:paraId="21097EFF">
      <w:pPr>
        <w:rPr>
          <w:rFonts w:eastAsia="黑体"/>
        </w:rPr>
      </w:pPr>
      <w:r>
        <w:rPr>
          <w:rFonts w:eastAsia="黑体"/>
        </w:rPr>
        <w:t>第三部分  情况说明</w:t>
      </w:r>
    </w:p>
    <w:p w14:paraId="7BC027A8">
      <w:pPr>
        <w:rPr>
          <w:rFonts w:eastAsia="黑体"/>
        </w:rPr>
      </w:pPr>
      <w:r>
        <w:rPr>
          <w:rFonts w:eastAsia="黑体"/>
        </w:rPr>
        <w:t>第四部分  名词解释</w:t>
      </w:r>
    </w:p>
    <w:p w14:paraId="4338B38B">
      <w:pPr>
        <w:rPr>
          <w:rFonts w:eastAsia="黑体"/>
        </w:rPr>
      </w:pPr>
      <w:r>
        <w:rPr>
          <w:rFonts w:eastAsia="黑体"/>
        </w:rPr>
        <w:br w:type="page"/>
      </w:r>
    </w:p>
    <w:p w14:paraId="211A8081">
      <w:pPr>
        <w:ind w:firstLine="640" w:firstLineChars="200"/>
        <w:jc w:val="center"/>
        <w:rPr>
          <w:rFonts w:eastAsia="黑体"/>
        </w:rPr>
      </w:pPr>
      <w:r>
        <w:rPr>
          <w:rFonts w:eastAsia="黑体"/>
        </w:rPr>
        <w:t>第一部分 部门概况</w:t>
      </w:r>
    </w:p>
    <w:p w14:paraId="5757E132">
      <w:pPr>
        <w:ind w:firstLine="640" w:firstLineChars="200"/>
        <w:rPr>
          <w:rFonts w:eastAsia="楷体_GB2312"/>
        </w:rPr>
      </w:pPr>
    </w:p>
    <w:p w14:paraId="2A35D318">
      <w:pPr>
        <w:ind w:firstLine="640" w:firstLineChars="200"/>
        <w:rPr>
          <w:rFonts w:eastAsia="楷体_GB2312"/>
        </w:rPr>
      </w:pPr>
      <w:r>
        <w:rPr>
          <w:rFonts w:eastAsia="楷体_GB2312"/>
        </w:rPr>
        <w:t>一、主要职能</w:t>
      </w:r>
    </w:p>
    <w:p w14:paraId="04102474">
      <w:pPr>
        <w:ind w:firstLine="640" w:firstLineChars="200"/>
        <w:rPr>
          <w:color w:val="000000"/>
          <w:szCs w:val="32"/>
        </w:rPr>
      </w:pPr>
      <w:r>
        <w:rPr>
          <w:rFonts w:hint="eastAsia"/>
          <w:color w:val="000000"/>
          <w:szCs w:val="32"/>
        </w:rPr>
        <w:t>为保护与合理利用土地提供土地整理技术服务，土地整理工程规划设计，土地整理示范项目选择与运用，土地整理评估与咨询，土地整理信息服务（相关社会服务）。</w:t>
      </w:r>
    </w:p>
    <w:p w14:paraId="42DD6F5E">
      <w:pPr>
        <w:ind w:firstLine="420" w:firstLineChars="200"/>
        <w:rPr>
          <w:sz w:val="21"/>
          <w:szCs w:val="21"/>
        </w:rPr>
      </w:pPr>
    </w:p>
    <w:p w14:paraId="41BF45D8">
      <w:pPr>
        <w:ind w:firstLine="640" w:firstLineChars="200"/>
      </w:pPr>
      <w:r>
        <w:rPr>
          <w:rFonts w:eastAsia="楷体_GB2312"/>
        </w:rPr>
        <w:t>二、机构设置</w:t>
      </w:r>
    </w:p>
    <w:p w14:paraId="399AA761">
      <w:pPr>
        <w:pStyle w:val="81"/>
        <w:ind w:firstLine="640" w:firstLineChars="200"/>
        <w:rPr>
          <w:rFonts w:eastAsia="仿宋_GB2312"/>
        </w:rPr>
      </w:pPr>
      <w:r>
        <w:rPr>
          <w:rFonts w:eastAsia="仿宋_GB2312"/>
        </w:rPr>
        <w:t>根据上述职责，</w:t>
      </w:r>
      <w:r>
        <w:rPr>
          <w:rFonts w:hint="eastAsia" w:ascii="仿宋" w:hAnsi="仿宋" w:eastAsia="仿宋"/>
        </w:rPr>
        <w:t>梨树县土地整理中心</w:t>
      </w:r>
      <w:r>
        <w:rPr>
          <w:rFonts w:eastAsia="仿宋_GB2312"/>
        </w:rPr>
        <w:t>内设</w:t>
      </w:r>
      <w:r>
        <w:rPr>
          <w:rFonts w:hint="eastAsia" w:eastAsia="仿宋_GB2312"/>
          <w:u w:val="single"/>
        </w:rPr>
        <w:t>1</w:t>
      </w:r>
      <w:r>
        <w:rPr>
          <w:rFonts w:eastAsia="仿宋_GB2312"/>
        </w:rPr>
        <w:t>个机构</w:t>
      </w:r>
      <w:r>
        <w:rPr>
          <w:rFonts w:hint="eastAsia" w:eastAsia="仿宋_GB2312"/>
        </w:rPr>
        <w:t>，为综合科。</w:t>
      </w:r>
    </w:p>
    <w:p w14:paraId="1EED6B74">
      <w:pPr>
        <w:pStyle w:val="81"/>
        <w:ind w:firstLine="640" w:firstLineChars="200"/>
        <w:rPr>
          <w:rFonts w:eastAsia="仿宋_GB2312"/>
        </w:rPr>
      </w:pPr>
      <w:r>
        <w:rPr>
          <w:rFonts w:eastAsia="仿宋_GB2312"/>
        </w:rPr>
        <w:t>下设</w:t>
      </w:r>
      <w:r>
        <w:rPr>
          <w:rFonts w:hint="eastAsia" w:eastAsia="仿宋_GB2312"/>
          <w:u w:val="single"/>
        </w:rPr>
        <w:t>1</w:t>
      </w:r>
      <w:r>
        <w:rPr>
          <w:rFonts w:eastAsia="仿宋_GB2312"/>
        </w:rPr>
        <w:t>家预算单位，为</w:t>
      </w:r>
      <w:r>
        <w:rPr>
          <w:rFonts w:hint="eastAsia" w:ascii="仿宋" w:hAnsi="仿宋" w:eastAsia="仿宋"/>
        </w:rPr>
        <w:t>梨树县土地整理中心</w:t>
      </w:r>
      <w:r>
        <w:rPr>
          <w:rFonts w:ascii="仿宋" w:hAnsi="仿宋" w:eastAsia="仿宋"/>
        </w:rPr>
        <w:t>。</w:t>
      </w:r>
    </w:p>
    <w:p w14:paraId="064EDD4D">
      <w:pPr>
        <w:pStyle w:val="81"/>
        <w:ind w:firstLine="640" w:firstLineChars="200"/>
        <w:rPr>
          <w:rFonts w:eastAsia="楷体"/>
        </w:rPr>
      </w:pPr>
    </w:p>
    <w:p w14:paraId="16724DA4">
      <w:pPr>
        <w:pStyle w:val="81"/>
        <w:ind w:firstLine="640" w:firstLineChars="200"/>
        <w:rPr>
          <w:rFonts w:eastAsia="楷体"/>
        </w:rPr>
      </w:pPr>
    </w:p>
    <w:p w14:paraId="6AE74540">
      <w:pPr>
        <w:pStyle w:val="81"/>
        <w:ind w:firstLine="640" w:firstLineChars="200"/>
        <w:rPr>
          <w:rFonts w:hAnsi="楷体" w:eastAsia="楷体"/>
        </w:rPr>
      </w:pPr>
    </w:p>
    <w:p w14:paraId="4D0E0D8A">
      <w:pPr>
        <w:pStyle w:val="81"/>
        <w:ind w:firstLine="640" w:firstLineChars="200"/>
        <w:rPr>
          <w:rFonts w:hAnsi="楷体" w:eastAsia="楷体"/>
        </w:rPr>
      </w:pPr>
    </w:p>
    <w:p w14:paraId="50E8C4C6">
      <w:pPr>
        <w:pStyle w:val="81"/>
        <w:ind w:firstLine="640" w:firstLineChars="200"/>
        <w:rPr>
          <w:rFonts w:hAnsi="楷体" w:eastAsia="楷体"/>
        </w:rPr>
      </w:pPr>
    </w:p>
    <w:p w14:paraId="244F54B8">
      <w:pPr>
        <w:pStyle w:val="81"/>
        <w:ind w:firstLine="640" w:firstLineChars="200"/>
        <w:rPr>
          <w:rFonts w:eastAsia="黑体"/>
        </w:rPr>
      </w:pPr>
      <w:r>
        <w:rPr>
          <w:rFonts w:hint="eastAsia" w:hAnsi="楷体" w:eastAsia="楷体"/>
        </w:rPr>
        <w:br w:type="page"/>
      </w:r>
    </w:p>
    <w:p w14:paraId="0BBAA242">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633AFB0B">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vAlign w:val="center"/>
          </w:tcPr>
          <w:p w14:paraId="7E471AC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53C66573">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7655F58C">
            <w:pPr>
              <w:widowControl/>
              <w:jc w:val="center"/>
              <w:rPr>
                <w:rFonts w:eastAsia="宋体"/>
                <w:kern w:val="0"/>
                <w:sz w:val="20"/>
              </w:rPr>
            </w:pPr>
          </w:p>
        </w:tc>
        <w:tc>
          <w:tcPr>
            <w:tcW w:w="1200" w:type="dxa"/>
            <w:tcBorders>
              <w:top w:val="nil"/>
              <w:left w:val="nil"/>
              <w:bottom w:val="nil"/>
              <w:right w:val="nil"/>
            </w:tcBorders>
            <w:vAlign w:val="center"/>
          </w:tcPr>
          <w:p w14:paraId="6AC46088">
            <w:pPr>
              <w:widowControl/>
              <w:jc w:val="center"/>
              <w:rPr>
                <w:rFonts w:eastAsia="宋体"/>
                <w:kern w:val="0"/>
                <w:sz w:val="20"/>
              </w:rPr>
            </w:pPr>
          </w:p>
        </w:tc>
        <w:tc>
          <w:tcPr>
            <w:tcW w:w="2498" w:type="dxa"/>
            <w:gridSpan w:val="2"/>
            <w:tcBorders>
              <w:top w:val="nil"/>
              <w:left w:val="nil"/>
              <w:bottom w:val="nil"/>
              <w:right w:val="nil"/>
            </w:tcBorders>
            <w:vAlign w:val="center"/>
          </w:tcPr>
          <w:p w14:paraId="78F0348F">
            <w:pPr>
              <w:widowControl/>
              <w:jc w:val="center"/>
              <w:rPr>
                <w:rFonts w:eastAsia="宋体"/>
                <w:kern w:val="0"/>
                <w:sz w:val="20"/>
              </w:rPr>
            </w:pPr>
          </w:p>
        </w:tc>
        <w:tc>
          <w:tcPr>
            <w:tcW w:w="2340" w:type="dxa"/>
            <w:gridSpan w:val="3"/>
            <w:tcBorders>
              <w:top w:val="nil"/>
              <w:left w:val="nil"/>
              <w:bottom w:val="nil"/>
              <w:right w:val="nil"/>
            </w:tcBorders>
            <w:vAlign w:val="center"/>
          </w:tcPr>
          <w:p w14:paraId="214BCD88">
            <w:pPr>
              <w:widowControl/>
              <w:jc w:val="center"/>
              <w:rPr>
                <w:rFonts w:eastAsia="宋体"/>
                <w:kern w:val="0"/>
                <w:sz w:val="20"/>
              </w:rPr>
            </w:pPr>
            <w:r>
              <w:rPr>
                <w:rFonts w:eastAsia="宋体"/>
                <w:kern w:val="0"/>
                <w:sz w:val="20"/>
              </w:rPr>
              <w:t>单位：万元</w:t>
            </w:r>
          </w:p>
        </w:tc>
      </w:tr>
      <w:tr w14:paraId="7BF57BCD">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vAlign w:val="center"/>
          </w:tcPr>
          <w:p w14:paraId="6B4504F0">
            <w:pPr>
              <w:widowControl/>
              <w:jc w:val="center"/>
              <w:rPr>
                <w:rFonts w:eastAsia="宋体"/>
                <w:b/>
                <w:bCs/>
                <w:kern w:val="0"/>
                <w:sz w:val="20"/>
              </w:rPr>
            </w:pPr>
            <w:r>
              <w:rPr>
                <w:rFonts w:eastAsia="宋体"/>
                <w:b/>
                <w:bCs/>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1E2A9B4A">
            <w:pPr>
              <w:widowControl/>
              <w:jc w:val="center"/>
              <w:rPr>
                <w:rFonts w:eastAsia="宋体"/>
                <w:b/>
                <w:bCs/>
                <w:kern w:val="0"/>
                <w:sz w:val="20"/>
              </w:rPr>
            </w:pPr>
            <w:r>
              <w:rPr>
                <w:rFonts w:hint="eastAsia" w:eastAsia="宋体"/>
                <w:b/>
                <w:bCs/>
                <w:kern w:val="0"/>
                <w:sz w:val="20"/>
              </w:rPr>
              <w:t xml:space="preserve">支 </w:t>
            </w:r>
            <w:r>
              <w:rPr>
                <w:rFonts w:eastAsia="宋体"/>
                <w:b/>
                <w:bCs/>
                <w:kern w:val="0"/>
                <w:sz w:val="20"/>
              </w:rPr>
              <w:t xml:space="preserve">       </w:t>
            </w:r>
            <w:r>
              <w:rPr>
                <w:rFonts w:hint="eastAsia" w:eastAsia="宋体"/>
                <w:b/>
                <w:bCs/>
                <w:kern w:val="0"/>
                <w:sz w:val="20"/>
              </w:rPr>
              <w:t>出</w:t>
            </w:r>
          </w:p>
        </w:tc>
      </w:tr>
      <w:tr w14:paraId="7564AD15">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vAlign w:val="center"/>
          </w:tcPr>
          <w:p w14:paraId="69E1BAC9">
            <w:pPr>
              <w:widowControl/>
              <w:jc w:val="center"/>
              <w:rPr>
                <w:rFonts w:eastAsia="宋体"/>
                <w:b/>
                <w:bCs/>
                <w:kern w:val="0"/>
                <w:sz w:val="20"/>
              </w:rPr>
            </w:pPr>
            <w:r>
              <w:rPr>
                <w:rFonts w:eastAsia="宋体"/>
                <w:b/>
                <w:bCs/>
                <w:kern w:val="0"/>
                <w:sz w:val="20"/>
              </w:rPr>
              <w:t>项  目</w:t>
            </w:r>
          </w:p>
        </w:tc>
        <w:tc>
          <w:tcPr>
            <w:tcW w:w="1044" w:type="dxa"/>
            <w:tcBorders>
              <w:top w:val="nil"/>
              <w:left w:val="nil"/>
              <w:bottom w:val="single" w:color="auto" w:sz="4" w:space="0"/>
              <w:right w:val="single" w:color="auto" w:sz="4" w:space="0"/>
            </w:tcBorders>
            <w:vAlign w:val="center"/>
          </w:tcPr>
          <w:p w14:paraId="043E45FE">
            <w:pPr>
              <w:widowControl/>
              <w:jc w:val="center"/>
              <w:rPr>
                <w:rFonts w:eastAsia="宋体"/>
                <w:b/>
                <w:bCs/>
                <w:kern w:val="0"/>
                <w:sz w:val="20"/>
              </w:rPr>
            </w:pPr>
            <w:r>
              <w:rPr>
                <w:rFonts w:hint="eastAsia" w:eastAsia="宋体"/>
                <w:b/>
                <w:bCs/>
                <w:kern w:val="0"/>
                <w:sz w:val="20"/>
              </w:rPr>
              <w:t>本年预算</w:t>
            </w:r>
          </w:p>
        </w:tc>
        <w:tc>
          <w:tcPr>
            <w:tcW w:w="1073" w:type="dxa"/>
            <w:tcBorders>
              <w:top w:val="nil"/>
              <w:left w:val="nil"/>
              <w:bottom w:val="single" w:color="auto" w:sz="4" w:space="0"/>
              <w:right w:val="single" w:color="auto" w:sz="4" w:space="0"/>
            </w:tcBorders>
            <w:vAlign w:val="center"/>
          </w:tcPr>
          <w:p w14:paraId="00D97219">
            <w:pPr>
              <w:widowControl/>
              <w:jc w:val="center"/>
              <w:rPr>
                <w:rFonts w:eastAsia="宋体"/>
                <w:b/>
                <w:bCs/>
                <w:kern w:val="0"/>
                <w:sz w:val="20"/>
              </w:rPr>
            </w:pPr>
            <w:r>
              <w:rPr>
                <w:rFonts w:hint="eastAsia" w:eastAsia="宋体"/>
                <w:b/>
                <w:bCs/>
                <w:kern w:val="0"/>
                <w:sz w:val="20"/>
              </w:rPr>
              <w:t>编制预算</w:t>
            </w:r>
          </w:p>
        </w:tc>
        <w:tc>
          <w:tcPr>
            <w:tcW w:w="1200" w:type="dxa"/>
            <w:tcBorders>
              <w:top w:val="nil"/>
              <w:left w:val="nil"/>
              <w:bottom w:val="single" w:color="auto" w:sz="4" w:space="0"/>
              <w:right w:val="single" w:color="auto" w:sz="4" w:space="0"/>
            </w:tcBorders>
            <w:vAlign w:val="center"/>
          </w:tcPr>
          <w:p w14:paraId="4B8622E9">
            <w:pPr>
              <w:widowControl/>
              <w:jc w:val="center"/>
              <w:rPr>
                <w:rFonts w:eastAsia="宋体"/>
                <w:b/>
                <w:bCs/>
                <w:kern w:val="0"/>
                <w:sz w:val="20"/>
              </w:rPr>
            </w:pPr>
            <w:r>
              <w:rPr>
                <w:rFonts w:hint="eastAsia" w:eastAsia="宋体"/>
                <w:b/>
                <w:bCs/>
                <w:kern w:val="0"/>
                <w:sz w:val="20"/>
              </w:rPr>
              <w:t>上年结转</w:t>
            </w:r>
          </w:p>
        </w:tc>
        <w:tc>
          <w:tcPr>
            <w:tcW w:w="1342" w:type="dxa"/>
            <w:tcBorders>
              <w:top w:val="nil"/>
              <w:left w:val="nil"/>
              <w:bottom w:val="single" w:color="auto" w:sz="4" w:space="0"/>
              <w:right w:val="single" w:color="auto" w:sz="4" w:space="0"/>
            </w:tcBorders>
            <w:vAlign w:val="center"/>
          </w:tcPr>
          <w:p w14:paraId="242F4A0F">
            <w:pPr>
              <w:widowControl/>
              <w:jc w:val="center"/>
              <w:rPr>
                <w:rFonts w:eastAsia="宋体"/>
                <w:b/>
                <w:bCs/>
                <w:kern w:val="0"/>
                <w:sz w:val="20"/>
              </w:rPr>
            </w:pPr>
            <w:r>
              <w:rPr>
                <w:rFonts w:eastAsia="宋体"/>
                <w:b/>
                <w:bCs/>
                <w:kern w:val="0"/>
                <w:sz w:val="20"/>
              </w:rPr>
              <w:t>项  目</w:t>
            </w:r>
          </w:p>
        </w:tc>
        <w:tc>
          <w:tcPr>
            <w:tcW w:w="1165" w:type="dxa"/>
            <w:gridSpan w:val="2"/>
            <w:tcBorders>
              <w:top w:val="nil"/>
              <w:left w:val="nil"/>
              <w:bottom w:val="single" w:color="auto" w:sz="4" w:space="0"/>
              <w:right w:val="single" w:color="auto" w:sz="4" w:space="0"/>
            </w:tcBorders>
            <w:vAlign w:val="center"/>
          </w:tcPr>
          <w:p w14:paraId="304CD43D">
            <w:pPr>
              <w:widowControl/>
              <w:jc w:val="center"/>
              <w:rPr>
                <w:rFonts w:eastAsia="宋体"/>
                <w:b/>
                <w:bCs/>
                <w:kern w:val="0"/>
                <w:sz w:val="20"/>
              </w:rPr>
            </w:pPr>
            <w:r>
              <w:rPr>
                <w:rFonts w:hint="eastAsia" w:eastAsia="宋体"/>
                <w:b/>
                <w:bCs/>
                <w:kern w:val="0"/>
                <w:sz w:val="20"/>
              </w:rPr>
              <w:t>本年预算</w:t>
            </w:r>
          </w:p>
        </w:tc>
        <w:tc>
          <w:tcPr>
            <w:tcW w:w="1173" w:type="dxa"/>
            <w:tcBorders>
              <w:top w:val="nil"/>
              <w:left w:val="nil"/>
              <w:bottom w:val="single" w:color="auto" w:sz="4" w:space="0"/>
              <w:right w:val="single" w:color="auto" w:sz="4" w:space="0"/>
            </w:tcBorders>
            <w:vAlign w:val="center"/>
          </w:tcPr>
          <w:p w14:paraId="38F6EFC3">
            <w:pPr>
              <w:widowControl/>
              <w:jc w:val="center"/>
              <w:rPr>
                <w:rFonts w:eastAsia="宋体"/>
                <w:b/>
                <w:bCs/>
                <w:kern w:val="0"/>
                <w:sz w:val="20"/>
              </w:rPr>
            </w:pPr>
            <w:r>
              <w:rPr>
                <w:rFonts w:hint="eastAsia" w:eastAsia="宋体"/>
                <w:b/>
                <w:bCs/>
                <w:kern w:val="0"/>
                <w:sz w:val="20"/>
              </w:rPr>
              <w:t>编制</w:t>
            </w:r>
            <w:r>
              <w:rPr>
                <w:rFonts w:eastAsia="宋体"/>
                <w:b/>
                <w:bCs/>
                <w:kern w:val="0"/>
                <w:sz w:val="20"/>
              </w:rPr>
              <w:t>预算</w:t>
            </w:r>
          </w:p>
        </w:tc>
        <w:tc>
          <w:tcPr>
            <w:tcW w:w="1158" w:type="dxa"/>
            <w:tcBorders>
              <w:top w:val="nil"/>
              <w:left w:val="nil"/>
              <w:bottom w:val="single" w:color="auto" w:sz="4" w:space="0"/>
              <w:right w:val="single" w:color="auto" w:sz="4" w:space="0"/>
            </w:tcBorders>
            <w:vAlign w:val="center"/>
          </w:tcPr>
          <w:p w14:paraId="2E204567">
            <w:pPr>
              <w:widowControl/>
              <w:jc w:val="center"/>
              <w:rPr>
                <w:rFonts w:eastAsia="宋体"/>
                <w:b/>
                <w:bCs/>
                <w:kern w:val="0"/>
                <w:sz w:val="20"/>
              </w:rPr>
            </w:pPr>
            <w:r>
              <w:rPr>
                <w:rFonts w:hint="eastAsia" w:eastAsia="宋体"/>
                <w:b/>
                <w:bCs/>
                <w:kern w:val="0"/>
                <w:sz w:val="20"/>
              </w:rPr>
              <w:t>上年结转</w:t>
            </w:r>
          </w:p>
        </w:tc>
      </w:tr>
      <w:tr w14:paraId="6DF597B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7CD2AD99">
            <w:pPr>
              <w:jc w:val="center"/>
              <w:rPr>
                <w:rFonts w:eastAsia="宋体"/>
                <w:b/>
                <w:bCs/>
                <w:sz w:val="20"/>
              </w:rPr>
            </w:pPr>
            <w:r>
              <w:rPr>
                <w:rFonts w:hint="eastAsia" w:eastAsia="宋体"/>
                <w:b/>
                <w:bCs/>
                <w:sz w:val="20"/>
              </w:rPr>
              <w:t>一、财政拨款收入</w:t>
            </w:r>
          </w:p>
        </w:tc>
        <w:tc>
          <w:tcPr>
            <w:tcW w:w="1044" w:type="dxa"/>
            <w:tcBorders>
              <w:top w:val="nil"/>
              <w:left w:val="nil"/>
              <w:bottom w:val="single" w:color="auto" w:sz="4" w:space="0"/>
              <w:right w:val="single" w:color="auto" w:sz="4" w:space="0"/>
            </w:tcBorders>
            <w:vAlign w:val="center"/>
          </w:tcPr>
          <w:p w14:paraId="350BE2EE">
            <w:pPr>
              <w:widowControl/>
              <w:jc w:val="center"/>
              <w:rPr>
                <w:rFonts w:eastAsia="宋体"/>
                <w:b/>
                <w:bCs/>
                <w:kern w:val="0"/>
                <w:sz w:val="20"/>
              </w:rPr>
            </w:pPr>
            <w:r>
              <w:rPr>
                <w:rFonts w:hint="eastAsia" w:eastAsia="宋体"/>
                <w:b/>
                <w:bCs/>
                <w:kern w:val="0"/>
                <w:sz w:val="20"/>
              </w:rPr>
              <w:t>63.18</w:t>
            </w:r>
          </w:p>
        </w:tc>
        <w:tc>
          <w:tcPr>
            <w:tcW w:w="1073" w:type="dxa"/>
            <w:tcBorders>
              <w:top w:val="nil"/>
              <w:left w:val="nil"/>
              <w:bottom w:val="single" w:color="auto" w:sz="4" w:space="0"/>
              <w:right w:val="single" w:color="auto" w:sz="4" w:space="0"/>
            </w:tcBorders>
            <w:vAlign w:val="center"/>
          </w:tcPr>
          <w:p w14:paraId="1619FD07">
            <w:pPr>
              <w:widowControl/>
              <w:jc w:val="center"/>
              <w:rPr>
                <w:rFonts w:eastAsia="宋体"/>
                <w:b/>
                <w:bCs/>
                <w:kern w:val="0"/>
                <w:sz w:val="20"/>
              </w:rPr>
            </w:pPr>
            <w:r>
              <w:rPr>
                <w:rFonts w:hint="eastAsia" w:eastAsia="宋体"/>
                <w:b/>
                <w:bCs/>
                <w:kern w:val="0"/>
                <w:sz w:val="20"/>
              </w:rPr>
              <w:t>63.18</w:t>
            </w:r>
          </w:p>
        </w:tc>
        <w:tc>
          <w:tcPr>
            <w:tcW w:w="1200" w:type="dxa"/>
            <w:tcBorders>
              <w:top w:val="nil"/>
              <w:left w:val="single" w:color="auto" w:sz="4" w:space="0"/>
              <w:bottom w:val="single" w:color="auto" w:sz="4" w:space="0"/>
              <w:right w:val="nil"/>
            </w:tcBorders>
            <w:vAlign w:val="center"/>
          </w:tcPr>
          <w:p w14:paraId="3B670ED8">
            <w:pPr>
              <w:widowControl/>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0AFB2D45">
            <w:pPr>
              <w:widowControl/>
              <w:jc w:val="center"/>
              <w:rPr>
                <w:rFonts w:eastAsia="宋体"/>
                <w:b/>
                <w:bCs/>
                <w:kern w:val="0"/>
                <w:sz w:val="20"/>
              </w:rPr>
            </w:pPr>
            <w:r>
              <w:rPr>
                <w:rFonts w:eastAsia="宋体"/>
                <w:b/>
                <w:bCs/>
                <w:kern w:val="0"/>
                <w:sz w:val="20"/>
              </w:rPr>
              <w:t>一、</w:t>
            </w:r>
            <w:r>
              <w:rPr>
                <w:rFonts w:hint="eastAsia" w:eastAsia="宋体"/>
                <w:b/>
                <w:bCs/>
                <w:kern w:val="0"/>
                <w:sz w:val="20"/>
              </w:rPr>
              <w:t>社会保障和就业支出</w:t>
            </w:r>
          </w:p>
        </w:tc>
        <w:tc>
          <w:tcPr>
            <w:tcW w:w="1156" w:type="dxa"/>
            <w:tcBorders>
              <w:top w:val="nil"/>
              <w:left w:val="single" w:color="auto" w:sz="4" w:space="0"/>
              <w:bottom w:val="single" w:color="auto" w:sz="4" w:space="0"/>
              <w:right w:val="single" w:color="auto" w:sz="4" w:space="0"/>
            </w:tcBorders>
            <w:vAlign w:val="center"/>
          </w:tcPr>
          <w:p w14:paraId="6FEC02D9">
            <w:pPr>
              <w:widowControl/>
              <w:jc w:val="center"/>
              <w:rPr>
                <w:rFonts w:eastAsia="宋体"/>
                <w:b/>
                <w:bCs/>
                <w:kern w:val="0"/>
                <w:sz w:val="20"/>
              </w:rPr>
            </w:pPr>
            <w:r>
              <w:rPr>
                <w:rFonts w:hint="eastAsia" w:eastAsia="宋体"/>
                <w:b/>
                <w:bCs/>
                <w:kern w:val="0"/>
                <w:sz w:val="20"/>
              </w:rPr>
              <w:t>7.88</w:t>
            </w:r>
          </w:p>
        </w:tc>
        <w:tc>
          <w:tcPr>
            <w:tcW w:w="1182" w:type="dxa"/>
            <w:gridSpan w:val="2"/>
            <w:tcBorders>
              <w:top w:val="nil"/>
              <w:left w:val="nil"/>
              <w:bottom w:val="single" w:color="auto" w:sz="4" w:space="0"/>
              <w:right w:val="single" w:color="auto" w:sz="4" w:space="0"/>
            </w:tcBorders>
            <w:vAlign w:val="center"/>
          </w:tcPr>
          <w:p w14:paraId="2DDB9100">
            <w:pPr>
              <w:widowControl/>
              <w:jc w:val="center"/>
              <w:rPr>
                <w:rFonts w:eastAsia="宋体"/>
                <w:b/>
                <w:bCs/>
                <w:kern w:val="0"/>
                <w:sz w:val="20"/>
              </w:rPr>
            </w:pPr>
            <w:r>
              <w:rPr>
                <w:rFonts w:hint="eastAsia" w:eastAsia="宋体"/>
                <w:b/>
                <w:bCs/>
                <w:kern w:val="0"/>
                <w:sz w:val="20"/>
              </w:rPr>
              <w:t>7.88</w:t>
            </w:r>
          </w:p>
        </w:tc>
        <w:tc>
          <w:tcPr>
            <w:tcW w:w="1158" w:type="dxa"/>
            <w:tcBorders>
              <w:top w:val="nil"/>
              <w:left w:val="nil"/>
              <w:bottom w:val="single" w:color="auto" w:sz="4" w:space="0"/>
              <w:right w:val="single" w:color="auto" w:sz="4" w:space="0"/>
            </w:tcBorders>
            <w:vAlign w:val="center"/>
          </w:tcPr>
          <w:p w14:paraId="6B7078C8">
            <w:pPr>
              <w:widowControl/>
              <w:jc w:val="center"/>
              <w:rPr>
                <w:rFonts w:eastAsia="宋体"/>
                <w:b/>
                <w:bCs/>
                <w:kern w:val="0"/>
                <w:sz w:val="20"/>
              </w:rPr>
            </w:pPr>
          </w:p>
        </w:tc>
      </w:tr>
      <w:tr w14:paraId="5BC2063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17F8D82A">
            <w:pPr>
              <w:jc w:val="center"/>
              <w:rPr>
                <w:rFonts w:eastAsia="宋体"/>
                <w:b/>
                <w:bCs/>
                <w:sz w:val="20"/>
              </w:rPr>
            </w:pPr>
            <w:r>
              <w:rPr>
                <w:rFonts w:hint="eastAsia" w:eastAsia="宋体"/>
                <w:b/>
                <w:bCs/>
                <w:sz w:val="20"/>
              </w:rPr>
              <w:t>一般公共预算拨款收入</w:t>
            </w:r>
          </w:p>
        </w:tc>
        <w:tc>
          <w:tcPr>
            <w:tcW w:w="1044" w:type="dxa"/>
            <w:tcBorders>
              <w:top w:val="nil"/>
              <w:left w:val="nil"/>
              <w:bottom w:val="single" w:color="auto" w:sz="4" w:space="0"/>
              <w:right w:val="single" w:color="auto" w:sz="4" w:space="0"/>
            </w:tcBorders>
            <w:vAlign w:val="center"/>
          </w:tcPr>
          <w:p w14:paraId="71E78F56">
            <w:pPr>
              <w:widowControl/>
              <w:jc w:val="center"/>
              <w:rPr>
                <w:rFonts w:eastAsia="宋体"/>
                <w:b/>
                <w:bCs/>
                <w:kern w:val="0"/>
                <w:sz w:val="20"/>
              </w:rPr>
            </w:pPr>
            <w:r>
              <w:rPr>
                <w:rFonts w:hint="eastAsia" w:eastAsia="宋体"/>
                <w:b/>
                <w:bCs/>
                <w:kern w:val="0"/>
                <w:sz w:val="20"/>
              </w:rPr>
              <w:t>63.18</w:t>
            </w:r>
          </w:p>
        </w:tc>
        <w:tc>
          <w:tcPr>
            <w:tcW w:w="1073" w:type="dxa"/>
            <w:tcBorders>
              <w:top w:val="nil"/>
              <w:left w:val="nil"/>
              <w:bottom w:val="single" w:color="auto" w:sz="4" w:space="0"/>
              <w:right w:val="single" w:color="auto" w:sz="4" w:space="0"/>
            </w:tcBorders>
            <w:vAlign w:val="center"/>
          </w:tcPr>
          <w:p w14:paraId="7FB43C95">
            <w:pPr>
              <w:jc w:val="center"/>
              <w:rPr>
                <w:rFonts w:eastAsia="宋体"/>
                <w:b/>
                <w:bCs/>
                <w:kern w:val="0"/>
                <w:sz w:val="20"/>
              </w:rPr>
            </w:pPr>
            <w:r>
              <w:rPr>
                <w:rFonts w:hint="eastAsia" w:eastAsia="宋体"/>
                <w:b/>
                <w:bCs/>
                <w:kern w:val="0"/>
                <w:sz w:val="20"/>
              </w:rPr>
              <w:t>63.18</w:t>
            </w:r>
          </w:p>
        </w:tc>
        <w:tc>
          <w:tcPr>
            <w:tcW w:w="1200" w:type="dxa"/>
            <w:tcBorders>
              <w:top w:val="nil"/>
              <w:left w:val="single" w:color="auto" w:sz="4" w:space="0"/>
              <w:bottom w:val="single" w:color="auto" w:sz="4" w:space="0"/>
              <w:right w:val="nil"/>
            </w:tcBorders>
            <w:vAlign w:val="center"/>
          </w:tcPr>
          <w:p w14:paraId="43B8B5EF">
            <w:pPr>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2167C6DC">
            <w:pPr>
              <w:autoSpaceDN w:val="0"/>
              <w:jc w:val="center"/>
              <w:textAlignment w:val="center"/>
              <w:rPr>
                <w:rFonts w:eastAsia="宋体"/>
                <w:b/>
                <w:bCs/>
                <w:kern w:val="0"/>
                <w:sz w:val="20"/>
              </w:rPr>
            </w:pPr>
            <w:r>
              <w:rPr>
                <w:rFonts w:eastAsia="宋体"/>
                <w:b/>
                <w:bCs/>
                <w:sz w:val="20"/>
              </w:rPr>
              <w:t>二、</w:t>
            </w:r>
            <w:r>
              <w:rPr>
                <w:rFonts w:hint="eastAsia" w:eastAsia="宋体"/>
                <w:b/>
                <w:bCs/>
                <w:sz w:val="20"/>
              </w:rPr>
              <w:t>卫生健康支出</w:t>
            </w:r>
          </w:p>
        </w:tc>
        <w:tc>
          <w:tcPr>
            <w:tcW w:w="1156" w:type="dxa"/>
            <w:tcBorders>
              <w:top w:val="nil"/>
              <w:left w:val="single" w:color="auto" w:sz="4" w:space="0"/>
              <w:bottom w:val="single" w:color="auto" w:sz="4" w:space="0"/>
              <w:right w:val="single" w:color="auto" w:sz="4" w:space="0"/>
            </w:tcBorders>
            <w:vAlign w:val="center"/>
          </w:tcPr>
          <w:p w14:paraId="1B763B55">
            <w:pPr>
              <w:autoSpaceDN w:val="0"/>
              <w:jc w:val="center"/>
              <w:textAlignment w:val="center"/>
              <w:rPr>
                <w:rFonts w:eastAsia="宋体"/>
                <w:b/>
                <w:bCs/>
                <w:kern w:val="0"/>
                <w:sz w:val="20"/>
              </w:rPr>
            </w:pPr>
            <w:r>
              <w:rPr>
                <w:rFonts w:hint="eastAsia" w:eastAsia="宋体"/>
                <w:b/>
                <w:bCs/>
                <w:kern w:val="0"/>
                <w:sz w:val="20"/>
              </w:rPr>
              <w:t>3.23</w:t>
            </w:r>
          </w:p>
        </w:tc>
        <w:tc>
          <w:tcPr>
            <w:tcW w:w="1182" w:type="dxa"/>
            <w:gridSpan w:val="2"/>
            <w:tcBorders>
              <w:top w:val="nil"/>
              <w:left w:val="nil"/>
              <w:bottom w:val="single" w:color="auto" w:sz="4" w:space="0"/>
              <w:right w:val="single" w:color="auto" w:sz="4" w:space="0"/>
            </w:tcBorders>
            <w:vAlign w:val="center"/>
          </w:tcPr>
          <w:p w14:paraId="062A8451">
            <w:pPr>
              <w:jc w:val="center"/>
              <w:rPr>
                <w:rFonts w:eastAsia="宋体"/>
                <w:b/>
                <w:bCs/>
                <w:kern w:val="0"/>
                <w:sz w:val="20"/>
              </w:rPr>
            </w:pPr>
            <w:r>
              <w:rPr>
                <w:rFonts w:hint="eastAsia" w:eastAsia="宋体"/>
                <w:b/>
                <w:bCs/>
                <w:kern w:val="0"/>
                <w:sz w:val="20"/>
              </w:rPr>
              <w:t>3.24</w:t>
            </w:r>
          </w:p>
        </w:tc>
        <w:tc>
          <w:tcPr>
            <w:tcW w:w="1158" w:type="dxa"/>
            <w:tcBorders>
              <w:top w:val="nil"/>
              <w:left w:val="nil"/>
              <w:bottom w:val="single" w:color="auto" w:sz="4" w:space="0"/>
              <w:right w:val="single" w:color="auto" w:sz="4" w:space="0"/>
            </w:tcBorders>
            <w:vAlign w:val="center"/>
          </w:tcPr>
          <w:p w14:paraId="5BE2E334">
            <w:pPr>
              <w:jc w:val="center"/>
              <w:rPr>
                <w:rFonts w:eastAsia="宋体"/>
                <w:b/>
                <w:bCs/>
                <w:kern w:val="0"/>
                <w:sz w:val="20"/>
              </w:rPr>
            </w:pPr>
          </w:p>
        </w:tc>
      </w:tr>
      <w:tr w14:paraId="3D40F43B">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59C7288D">
            <w:pPr>
              <w:jc w:val="center"/>
              <w:rPr>
                <w:rFonts w:eastAsia="宋体"/>
                <w:b/>
                <w:bCs/>
                <w:sz w:val="20"/>
              </w:rPr>
            </w:pPr>
            <w:r>
              <w:rPr>
                <w:rFonts w:hint="eastAsia" w:eastAsia="宋体"/>
                <w:b/>
                <w:bCs/>
                <w:sz w:val="20"/>
              </w:rPr>
              <w:t>政府性基金预算拨款收入</w:t>
            </w:r>
          </w:p>
        </w:tc>
        <w:tc>
          <w:tcPr>
            <w:tcW w:w="1044" w:type="dxa"/>
            <w:tcBorders>
              <w:top w:val="nil"/>
              <w:left w:val="nil"/>
              <w:bottom w:val="single" w:color="auto" w:sz="4" w:space="0"/>
              <w:right w:val="single" w:color="auto" w:sz="4" w:space="0"/>
            </w:tcBorders>
            <w:vAlign w:val="center"/>
          </w:tcPr>
          <w:p w14:paraId="5A8EFAAD">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5745A3E7">
            <w:pPr>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3849E8EC">
            <w:pPr>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168E6CBB">
            <w:pPr>
              <w:autoSpaceDN w:val="0"/>
              <w:jc w:val="center"/>
              <w:textAlignment w:val="center"/>
              <w:rPr>
                <w:rFonts w:eastAsia="宋体"/>
                <w:b/>
                <w:bCs/>
                <w:kern w:val="0"/>
                <w:sz w:val="20"/>
              </w:rPr>
            </w:pPr>
            <w:r>
              <w:rPr>
                <w:rFonts w:eastAsia="宋体"/>
                <w:b/>
                <w:bCs/>
                <w:sz w:val="20"/>
              </w:rPr>
              <w:t>三、</w:t>
            </w:r>
            <w:r>
              <w:rPr>
                <w:rFonts w:hint="eastAsia" w:eastAsia="宋体"/>
                <w:b/>
                <w:bCs/>
                <w:sz w:val="20"/>
              </w:rPr>
              <w:t>农林水支出</w:t>
            </w:r>
          </w:p>
        </w:tc>
        <w:tc>
          <w:tcPr>
            <w:tcW w:w="1156" w:type="dxa"/>
            <w:tcBorders>
              <w:top w:val="nil"/>
              <w:left w:val="single" w:color="auto" w:sz="4" w:space="0"/>
              <w:bottom w:val="single" w:color="auto" w:sz="4" w:space="0"/>
              <w:right w:val="single" w:color="auto" w:sz="4" w:space="0"/>
            </w:tcBorders>
            <w:vAlign w:val="center"/>
          </w:tcPr>
          <w:p w14:paraId="056ECD1E">
            <w:pPr>
              <w:autoSpaceDN w:val="0"/>
              <w:jc w:val="center"/>
              <w:textAlignment w:val="center"/>
              <w:rPr>
                <w:rFonts w:eastAsia="宋体"/>
                <w:b/>
                <w:bCs/>
                <w:kern w:val="0"/>
                <w:sz w:val="20"/>
              </w:rPr>
            </w:pPr>
            <w:r>
              <w:rPr>
                <w:rFonts w:hint="eastAsia" w:eastAsia="宋体"/>
                <w:b/>
                <w:bCs/>
                <w:kern w:val="0"/>
                <w:sz w:val="20"/>
              </w:rPr>
              <w:t>46.58</w:t>
            </w:r>
          </w:p>
        </w:tc>
        <w:tc>
          <w:tcPr>
            <w:tcW w:w="1182" w:type="dxa"/>
            <w:gridSpan w:val="2"/>
            <w:tcBorders>
              <w:top w:val="nil"/>
              <w:left w:val="nil"/>
              <w:bottom w:val="single" w:color="auto" w:sz="4" w:space="0"/>
              <w:right w:val="single" w:color="auto" w:sz="4" w:space="0"/>
            </w:tcBorders>
            <w:vAlign w:val="center"/>
          </w:tcPr>
          <w:p w14:paraId="08470C06">
            <w:pPr>
              <w:jc w:val="center"/>
              <w:rPr>
                <w:rFonts w:eastAsia="宋体"/>
                <w:b/>
                <w:bCs/>
                <w:kern w:val="0"/>
                <w:sz w:val="20"/>
              </w:rPr>
            </w:pPr>
            <w:r>
              <w:rPr>
                <w:rFonts w:hint="eastAsia" w:eastAsia="宋体"/>
                <w:b/>
                <w:bCs/>
                <w:kern w:val="0"/>
                <w:sz w:val="20"/>
              </w:rPr>
              <w:t>46.58</w:t>
            </w:r>
          </w:p>
        </w:tc>
        <w:tc>
          <w:tcPr>
            <w:tcW w:w="1158" w:type="dxa"/>
            <w:tcBorders>
              <w:top w:val="nil"/>
              <w:left w:val="nil"/>
              <w:bottom w:val="single" w:color="auto" w:sz="4" w:space="0"/>
              <w:right w:val="single" w:color="auto" w:sz="4" w:space="0"/>
            </w:tcBorders>
            <w:vAlign w:val="center"/>
          </w:tcPr>
          <w:p w14:paraId="77A043DD">
            <w:pPr>
              <w:jc w:val="center"/>
              <w:rPr>
                <w:rFonts w:eastAsia="宋体"/>
                <w:b/>
                <w:bCs/>
                <w:kern w:val="0"/>
                <w:sz w:val="20"/>
              </w:rPr>
            </w:pPr>
          </w:p>
        </w:tc>
      </w:tr>
      <w:tr w14:paraId="29606BF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67EA92A0">
            <w:pPr>
              <w:jc w:val="center"/>
              <w:rPr>
                <w:rFonts w:eastAsia="宋体"/>
                <w:b/>
                <w:bCs/>
                <w:sz w:val="20"/>
              </w:rPr>
            </w:pPr>
            <w:r>
              <w:rPr>
                <w:rFonts w:hint="eastAsia" w:eastAsia="宋体"/>
                <w:b/>
                <w:bCs/>
                <w:sz w:val="20"/>
              </w:rPr>
              <w:t>国有资本经营预算拨款收入</w:t>
            </w:r>
          </w:p>
        </w:tc>
        <w:tc>
          <w:tcPr>
            <w:tcW w:w="1044" w:type="dxa"/>
            <w:tcBorders>
              <w:top w:val="nil"/>
              <w:left w:val="nil"/>
              <w:bottom w:val="single" w:color="auto" w:sz="4" w:space="0"/>
              <w:right w:val="single" w:color="auto" w:sz="4" w:space="0"/>
            </w:tcBorders>
            <w:vAlign w:val="center"/>
          </w:tcPr>
          <w:p w14:paraId="01A228D2">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49FD7F56">
            <w:pPr>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577AD2D7">
            <w:pPr>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06AA59CF">
            <w:pPr>
              <w:autoSpaceDN w:val="0"/>
              <w:jc w:val="center"/>
              <w:textAlignment w:val="center"/>
              <w:rPr>
                <w:rFonts w:eastAsia="宋体"/>
                <w:b/>
                <w:bCs/>
                <w:kern w:val="0"/>
                <w:sz w:val="20"/>
              </w:rPr>
            </w:pPr>
            <w:r>
              <w:rPr>
                <w:rFonts w:hint="eastAsia" w:eastAsia="宋体"/>
                <w:b/>
                <w:bCs/>
                <w:sz w:val="20"/>
              </w:rPr>
              <w:t>四</w:t>
            </w:r>
            <w:r>
              <w:rPr>
                <w:rFonts w:eastAsia="宋体"/>
                <w:b/>
                <w:bCs/>
                <w:sz w:val="20"/>
              </w:rPr>
              <w:t>、</w:t>
            </w:r>
            <w:r>
              <w:rPr>
                <w:rFonts w:hint="eastAsia" w:eastAsia="宋体"/>
                <w:b/>
                <w:bCs/>
                <w:sz w:val="20"/>
              </w:rPr>
              <w:t>住房保障支出</w:t>
            </w:r>
          </w:p>
        </w:tc>
        <w:tc>
          <w:tcPr>
            <w:tcW w:w="1156" w:type="dxa"/>
            <w:tcBorders>
              <w:top w:val="nil"/>
              <w:left w:val="single" w:color="auto" w:sz="4" w:space="0"/>
              <w:bottom w:val="single" w:color="auto" w:sz="4" w:space="0"/>
              <w:right w:val="single" w:color="auto" w:sz="4" w:space="0"/>
            </w:tcBorders>
            <w:vAlign w:val="center"/>
          </w:tcPr>
          <w:p w14:paraId="28AC03B1">
            <w:pPr>
              <w:autoSpaceDN w:val="0"/>
              <w:jc w:val="center"/>
              <w:textAlignment w:val="center"/>
              <w:rPr>
                <w:rFonts w:eastAsia="宋体"/>
                <w:b/>
                <w:bCs/>
                <w:kern w:val="0"/>
                <w:sz w:val="20"/>
              </w:rPr>
            </w:pPr>
            <w:r>
              <w:rPr>
                <w:rFonts w:hint="eastAsia" w:eastAsia="宋体"/>
                <w:b/>
                <w:bCs/>
                <w:kern w:val="0"/>
                <w:sz w:val="20"/>
              </w:rPr>
              <w:t>5.48</w:t>
            </w:r>
          </w:p>
        </w:tc>
        <w:tc>
          <w:tcPr>
            <w:tcW w:w="1182" w:type="dxa"/>
            <w:gridSpan w:val="2"/>
            <w:tcBorders>
              <w:top w:val="nil"/>
              <w:left w:val="nil"/>
              <w:bottom w:val="single" w:color="auto" w:sz="4" w:space="0"/>
              <w:right w:val="single" w:color="auto" w:sz="4" w:space="0"/>
            </w:tcBorders>
            <w:vAlign w:val="center"/>
          </w:tcPr>
          <w:p w14:paraId="128CA5A9">
            <w:pPr>
              <w:jc w:val="center"/>
              <w:rPr>
                <w:rFonts w:eastAsia="宋体"/>
                <w:b/>
                <w:bCs/>
                <w:kern w:val="0"/>
                <w:sz w:val="20"/>
              </w:rPr>
            </w:pPr>
            <w:r>
              <w:rPr>
                <w:rFonts w:hint="eastAsia" w:eastAsia="宋体"/>
                <w:b/>
                <w:bCs/>
                <w:kern w:val="0"/>
                <w:sz w:val="20"/>
              </w:rPr>
              <w:t>5.48</w:t>
            </w:r>
          </w:p>
        </w:tc>
        <w:tc>
          <w:tcPr>
            <w:tcW w:w="1158" w:type="dxa"/>
            <w:tcBorders>
              <w:top w:val="nil"/>
              <w:left w:val="nil"/>
              <w:bottom w:val="single" w:color="auto" w:sz="4" w:space="0"/>
              <w:right w:val="single" w:color="auto" w:sz="4" w:space="0"/>
            </w:tcBorders>
            <w:vAlign w:val="center"/>
          </w:tcPr>
          <w:p w14:paraId="701F2E0B">
            <w:pPr>
              <w:jc w:val="center"/>
              <w:rPr>
                <w:rFonts w:eastAsia="宋体"/>
                <w:b/>
                <w:bCs/>
                <w:kern w:val="0"/>
                <w:sz w:val="20"/>
              </w:rPr>
            </w:pPr>
          </w:p>
        </w:tc>
      </w:tr>
      <w:tr w14:paraId="73D2DAD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vAlign w:val="center"/>
          </w:tcPr>
          <w:p w14:paraId="6B7DC235">
            <w:pPr>
              <w:jc w:val="center"/>
              <w:rPr>
                <w:rFonts w:eastAsia="宋体"/>
                <w:b/>
                <w:bCs/>
                <w:sz w:val="20"/>
              </w:rPr>
            </w:pPr>
            <w:r>
              <w:rPr>
                <w:rFonts w:hint="eastAsia" w:eastAsia="宋体"/>
                <w:b/>
                <w:bCs/>
                <w:sz w:val="20"/>
              </w:rPr>
              <w:t>二、财政专户管理资金收入</w:t>
            </w:r>
          </w:p>
        </w:tc>
        <w:tc>
          <w:tcPr>
            <w:tcW w:w="1044" w:type="dxa"/>
            <w:tcBorders>
              <w:top w:val="nil"/>
              <w:left w:val="nil"/>
              <w:bottom w:val="single" w:color="auto" w:sz="4" w:space="0"/>
              <w:right w:val="single" w:color="auto" w:sz="4" w:space="0"/>
            </w:tcBorders>
            <w:vAlign w:val="center"/>
          </w:tcPr>
          <w:p w14:paraId="1C21437C">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70DEF65D">
            <w:pPr>
              <w:widowControl/>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2F7B4E21">
            <w:pPr>
              <w:widowControl/>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3FEB4C34">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vAlign w:val="center"/>
          </w:tcPr>
          <w:p w14:paraId="06D21683">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27157EE0">
            <w:pPr>
              <w:widowControl/>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3A829DBD">
            <w:pPr>
              <w:widowControl/>
              <w:jc w:val="center"/>
              <w:rPr>
                <w:rFonts w:eastAsia="宋体"/>
                <w:b/>
                <w:bCs/>
                <w:kern w:val="0"/>
                <w:sz w:val="20"/>
              </w:rPr>
            </w:pPr>
          </w:p>
        </w:tc>
      </w:tr>
      <w:tr w14:paraId="6F38F55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vAlign w:val="center"/>
          </w:tcPr>
          <w:p w14:paraId="58ADBF04">
            <w:pPr>
              <w:jc w:val="center"/>
              <w:rPr>
                <w:rFonts w:eastAsia="宋体"/>
                <w:b/>
                <w:bCs/>
                <w:sz w:val="20"/>
              </w:rPr>
            </w:pPr>
            <w:r>
              <w:rPr>
                <w:rFonts w:hint="eastAsia" w:eastAsia="宋体"/>
                <w:b/>
                <w:bCs/>
                <w:sz w:val="20"/>
              </w:rPr>
              <w:t>三、单位资金收入</w:t>
            </w:r>
          </w:p>
        </w:tc>
        <w:tc>
          <w:tcPr>
            <w:tcW w:w="1044" w:type="dxa"/>
            <w:tcBorders>
              <w:top w:val="nil"/>
              <w:left w:val="nil"/>
              <w:bottom w:val="single" w:color="auto" w:sz="4" w:space="0"/>
              <w:right w:val="single" w:color="auto" w:sz="4" w:space="0"/>
            </w:tcBorders>
            <w:vAlign w:val="center"/>
          </w:tcPr>
          <w:p w14:paraId="1C11AC7A">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118BB7D3">
            <w:pPr>
              <w:widowControl/>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73AB9812">
            <w:pPr>
              <w:widowControl/>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16BB6FC4">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vAlign w:val="center"/>
          </w:tcPr>
          <w:p w14:paraId="76472DE3">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451F396E">
            <w:pPr>
              <w:widowControl/>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3DCA5781">
            <w:pPr>
              <w:widowControl/>
              <w:jc w:val="center"/>
              <w:rPr>
                <w:rFonts w:eastAsia="宋体"/>
                <w:b/>
                <w:bCs/>
                <w:kern w:val="0"/>
                <w:sz w:val="20"/>
              </w:rPr>
            </w:pPr>
          </w:p>
        </w:tc>
      </w:tr>
      <w:tr w14:paraId="72609AD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3C7372B5">
            <w:pPr>
              <w:jc w:val="center"/>
              <w:rPr>
                <w:rFonts w:eastAsia="宋体"/>
                <w:b/>
                <w:bCs/>
                <w:sz w:val="20"/>
              </w:rPr>
            </w:pPr>
            <w:r>
              <w:rPr>
                <w:rFonts w:hint="eastAsia" w:eastAsia="宋体"/>
                <w:b/>
                <w:bCs/>
                <w:sz w:val="20"/>
              </w:rPr>
              <w:t>事业收入</w:t>
            </w:r>
          </w:p>
        </w:tc>
        <w:tc>
          <w:tcPr>
            <w:tcW w:w="1044" w:type="dxa"/>
            <w:tcBorders>
              <w:top w:val="nil"/>
              <w:left w:val="nil"/>
              <w:bottom w:val="single" w:color="auto" w:sz="4" w:space="0"/>
              <w:right w:val="single" w:color="auto" w:sz="4" w:space="0"/>
            </w:tcBorders>
            <w:vAlign w:val="center"/>
          </w:tcPr>
          <w:p w14:paraId="48A5EB5E">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01461C42">
            <w:pPr>
              <w:widowControl/>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6CC81AF1">
            <w:pPr>
              <w:widowControl/>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16829AEC">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vAlign w:val="center"/>
          </w:tcPr>
          <w:p w14:paraId="0A25BA2B">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38D1F0A2">
            <w:pPr>
              <w:widowControl/>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42D33F75">
            <w:pPr>
              <w:widowControl/>
              <w:jc w:val="center"/>
              <w:rPr>
                <w:rFonts w:eastAsia="宋体"/>
                <w:b/>
                <w:bCs/>
                <w:kern w:val="0"/>
                <w:sz w:val="20"/>
              </w:rPr>
            </w:pPr>
          </w:p>
        </w:tc>
      </w:tr>
      <w:tr w14:paraId="1A7F7AE5">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5BA48E55">
            <w:pPr>
              <w:jc w:val="center"/>
              <w:rPr>
                <w:rFonts w:eastAsia="宋体"/>
                <w:b/>
                <w:bCs/>
                <w:sz w:val="20"/>
              </w:rPr>
            </w:pPr>
            <w:r>
              <w:rPr>
                <w:rFonts w:hint="eastAsia" w:eastAsia="宋体"/>
                <w:b/>
                <w:bCs/>
                <w:sz w:val="20"/>
              </w:rPr>
              <w:t>事业单位经营收入</w:t>
            </w:r>
          </w:p>
        </w:tc>
        <w:tc>
          <w:tcPr>
            <w:tcW w:w="1044" w:type="dxa"/>
            <w:tcBorders>
              <w:top w:val="nil"/>
              <w:left w:val="nil"/>
              <w:bottom w:val="single" w:color="auto" w:sz="4" w:space="0"/>
              <w:right w:val="single" w:color="auto" w:sz="4" w:space="0"/>
            </w:tcBorders>
            <w:vAlign w:val="center"/>
          </w:tcPr>
          <w:p w14:paraId="04AAB2E2">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65BB6A72">
            <w:pPr>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1D40E7EA">
            <w:pPr>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2B47272A">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vAlign w:val="center"/>
          </w:tcPr>
          <w:p w14:paraId="78BF4ED1">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15D139C5">
            <w:pPr>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79EEE0BE">
            <w:pPr>
              <w:jc w:val="center"/>
              <w:rPr>
                <w:rFonts w:eastAsia="宋体"/>
                <w:b/>
                <w:bCs/>
                <w:kern w:val="0"/>
                <w:sz w:val="20"/>
              </w:rPr>
            </w:pPr>
          </w:p>
        </w:tc>
      </w:tr>
      <w:tr w14:paraId="52CF20E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4997987D">
            <w:pPr>
              <w:jc w:val="center"/>
              <w:rPr>
                <w:rFonts w:eastAsia="宋体"/>
                <w:b/>
                <w:bCs/>
                <w:sz w:val="20"/>
              </w:rPr>
            </w:pPr>
            <w:r>
              <w:rPr>
                <w:rFonts w:hint="eastAsia" w:eastAsia="宋体"/>
                <w:b/>
                <w:bCs/>
                <w:sz w:val="20"/>
              </w:rPr>
              <w:t>上级补助收入</w:t>
            </w:r>
          </w:p>
        </w:tc>
        <w:tc>
          <w:tcPr>
            <w:tcW w:w="1044" w:type="dxa"/>
            <w:tcBorders>
              <w:top w:val="nil"/>
              <w:left w:val="nil"/>
              <w:bottom w:val="single" w:color="auto" w:sz="4" w:space="0"/>
              <w:right w:val="single" w:color="auto" w:sz="4" w:space="0"/>
            </w:tcBorders>
            <w:vAlign w:val="center"/>
          </w:tcPr>
          <w:p w14:paraId="1009E9C5">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469B0998">
            <w:pPr>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5B8EEC68">
            <w:pPr>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1D3D7A5B">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vAlign w:val="center"/>
          </w:tcPr>
          <w:p w14:paraId="7D277F77">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5F98E55C">
            <w:pPr>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7F48B3F4">
            <w:pPr>
              <w:jc w:val="center"/>
              <w:rPr>
                <w:rFonts w:eastAsia="宋体"/>
                <w:b/>
                <w:bCs/>
                <w:kern w:val="0"/>
                <w:sz w:val="20"/>
              </w:rPr>
            </w:pPr>
          </w:p>
        </w:tc>
      </w:tr>
      <w:tr w14:paraId="1B441D6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24DC861E">
            <w:pPr>
              <w:jc w:val="center"/>
              <w:rPr>
                <w:rFonts w:eastAsia="宋体"/>
                <w:b/>
                <w:bCs/>
                <w:sz w:val="20"/>
              </w:rPr>
            </w:pPr>
            <w:r>
              <w:rPr>
                <w:rFonts w:hint="eastAsia" w:eastAsia="宋体"/>
                <w:b/>
                <w:bCs/>
                <w:sz w:val="20"/>
              </w:rPr>
              <w:t>附属单位上缴收入</w:t>
            </w:r>
          </w:p>
        </w:tc>
        <w:tc>
          <w:tcPr>
            <w:tcW w:w="1044" w:type="dxa"/>
            <w:tcBorders>
              <w:top w:val="nil"/>
              <w:left w:val="nil"/>
              <w:bottom w:val="single" w:color="auto" w:sz="4" w:space="0"/>
              <w:right w:val="single" w:color="auto" w:sz="4" w:space="0"/>
            </w:tcBorders>
            <w:vAlign w:val="center"/>
          </w:tcPr>
          <w:p w14:paraId="7C4B360E">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0D004ED3">
            <w:pPr>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0BDEF8CA">
            <w:pPr>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73EDAFF2">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vAlign w:val="center"/>
          </w:tcPr>
          <w:p w14:paraId="78D46C22">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1026F67B">
            <w:pPr>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3D0E9A7C">
            <w:pPr>
              <w:jc w:val="center"/>
              <w:rPr>
                <w:rFonts w:eastAsia="宋体"/>
                <w:b/>
                <w:bCs/>
                <w:kern w:val="0"/>
                <w:sz w:val="20"/>
              </w:rPr>
            </w:pPr>
          </w:p>
        </w:tc>
      </w:tr>
      <w:tr w14:paraId="37CF248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54936661">
            <w:pPr>
              <w:jc w:val="center"/>
              <w:rPr>
                <w:rFonts w:eastAsia="宋体"/>
                <w:b/>
                <w:bCs/>
                <w:sz w:val="20"/>
              </w:rPr>
            </w:pPr>
            <w:r>
              <w:rPr>
                <w:rFonts w:hint="eastAsia" w:eastAsia="宋体"/>
                <w:b/>
                <w:bCs/>
                <w:sz w:val="20"/>
              </w:rPr>
              <w:t>其他收入</w:t>
            </w:r>
          </w:p>
        </w:tc>
        <w:tc>
          <w:tcPr>
            <w:tcW w:w="1044" w:type="dxa"/>
            <w:tcBorders>
              <w:top w:val="nil"/>
              <w:left w:val="nil"/>
              <w:bottom w:val="single" w:color="auto" w:sz="4" w:space="0"/>
              <w:right w:val="single" w:color="auto" w:sz="4" w:space="0"/>
            </w:tcBorders>
            <w:vAlign w:val="center"/>
          </w:tcPr>
          <w:p w14:paraId="6A5DB8DC">
            <w:pPr>
              <w:jc w:val="center"/>
              <w:rPr>
                <w:rFonts w:eastAsia="宋体"/>
                <w:b/>
                <w:bCs/>
                <w:sz w:val="20"/>
              </w:rPr>
            </w:pPr>
          </w:p>
        </w:tc>
        <w:tc>
          <w:tcPr>
            <w:tcW w:w="1073" w:type="dxa"/>
            <w:tcBorders>
              <w:top w:val="nil"/>
              <w:left w:val="nil"/>
              <w:bottom w:val="single" w:color="auto" w:sz="4" w:space="0"/>
              <w:right w:val="single" w:color="auto" w:sz="4" w:space="0"/>
            </w:tcBorders>
            <w:vAlign w:val="center"/>
          </w:tcPr>
          <w:p w14:paraId="1D275AC3">
            <w:pPr>
              <w:jc w:val="center"/>
              <w:rPr>
                <w:rFonts w:eastAsia="宋体"/>
                <w:b/>
                <w:bCs/>
                <w:sz w:val="20"/>
              </w:rPr>
            </w:pPr>
          </w:p>
        </w:tc>
        <w:tc>
          <w:tcPr>
            <w:tcW w:w="1200" w:type="dxa"/>
            <w:tcBorders>
              <w:top w:val="nil"/>
              <w:left w:val="single" w:color="auto" w:sz="4" w:space="0"/>
              <w:bottom w:val="single" w:color="auto" w:sz="4" w:space="0"/>
              <w:right w:val="nil"/>
            </w:tcBorders>
            <w:vAlign w:val="center"/>
          </w:tcPr>
          <w:p w14:paraId="13BA92F4">
            <w:pPr>
              <w:jc w:val="center"/>
              <w:rPr>
                <w:rFonts w:eastAsia="宋体"/>
                <w:b/>
                <w:bCs/>
                <w:sz w:val="20"/>
              </w:rPr>
            </w:pPr>
          </w:p>
        </w:tc>
        <w:tc>
          <w:tcPr>
            <w:tcW w:w="1342" w:type="dxa"/>
            <w:tcBorders>
              <w:top w:val="nil"/>
              <w:left w:val="single" w:color="auto" w:sz="4" w:space="0"/>
              <w:bottom w:val="single" w:color="auto" w:sz="4" w:space="0"/>
              <w:right w:val="single" w:color="auto" w:sz="4" w:space="0"/>
            </w:tcBorders>
            <w:vAlign w:val="center"/>
          </w:tcPr>
          <w:p w14:paraId="40B6162D">
            <w:pPr>
              <w:jc w:val="center"/>
              <w:rPr>
                <w:rFonts w:eastAsia="宋体"/>
                <w:b/>
                <w:bCs/>
                <w:sz w:val="20"/>
              </w:rPr>
            </w:pPr>
          </w:p>
        </w:tc>
        <w:tc>
          <w:tcPr>
            <w:tcW w:w="1156" w:type="dxa"/>
            <w:tcBorders>
              <w:top w:val="nil"/>
              <w:left w:val="single" w:color="auto" w:sz="4" w:space="0"/>
              <w:bottom w:val="single" w:color="auto" w:sz="4" w:space="0"/>
              <w:right w:val="single" w:color="auto" w:sz="4" w:space="0"/>
            </w:tcBorders>
            <w:vAlign w:val="center"/>
          </w:tcPr>
          <w:p w14:paraId="1B82A2AC">
            <w:pPr>
              <w:jc w:val="center"/>
              <w:rPr>
                <w:rFonts w:eastAsia="宋体"/>
                <w:b/>
                <w:bCs/>
                <w:sz w:val="20"/>
              </w:rPr>
            </w:pPr>
          </w:p>
        </w:tc>
        <w:tc>
          <w:tcPr>
            <w:tcW w:w="1182" w:type="dxa"/>
            <w:gridSpan w:val="2"/>
            <w:tcBorders>
              <w:top w:val="nil"/>
              <w:left w:val="nil"/>
              <w:bottom w:val="single" w:color="auto" w:sz="4" w:space="0"/>
              <w:right w:val="single" w:color="auto" w:sz="4" w:space="0"/>
            </w:tcBorders>
            <w:vAlign w:val="center"/>
          </w:tcPr>
          <w:p w14:paraId="42BDB407">
            <w:pPr>
              <w:jc w:val="center"/>
              <w:rPr>
                <w:rFonts w:eastAsia="宋体"/>
                <w:b/>
                <w:bCs/>
                <w:sz w:val="20"/>
              </w:rPr>
            </w:pPr>
          </w:p>
        </w:tc>
        <w:tc>
          <w:tcPr>
            <w:tcW w:w="1158" w:type="dxa"/>
            <w:tcBorders>
              <w:top w:val="nil"/>
              <w:left w:val="nil"/>
              <w:bottom w:val="single" w:color="auto" w:sz="4" w:space="0"/>
              <w:right w:val="single" w:color="auto" w:sz="4" w:space="0"/>
            </w:tcBorders>
            <w:vAlign w:val="center"/>
          </w:tcPr>
          <w:p w14:paraId="65E8F4C1">
            <w:pPr>
              <w:jc w:val="center"/>
              <w:rPr>
                <w:rFonts w:eastAsia="宋体"/>
                <w:b/>
                <w:bCs/>
                <w:sz w:val="20"/>
              </w:rPr>
            </w:pPr>
          </w:p>
        </w:tc>
      </w:tr>
      <w:tr w14:paraId="36EACDF8">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3F438DF6">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44" w:type="dxa"/>
            <w:tcBorders>
              <w:top w:val="nil"/>
              <w:left w:val="nil"/>
              <w:bottom w:val="single" w:color="auto" w:sz="4" w:space="0"/>
              <w:right w:val="single" w:color="auto" w:sz="4" w:space="0"/>
            </w:tcBorders>
            <w:vAlign w:val="center"/>
          </w:tcPr>
          <w:p w14:paraId="7D41FBA2">
            <w:pPr>
              <w:widowControl/>
              <w:jc w:val="center"/>
              <w:rPr>
                <w:rFonts w:eastAsia="宋体"/>
                <w:b/>
                <w:bCs/>
                <w:kern w:val="0"/>
                <w:sz w:val="20"/>
              </w:rPr>
            </w:pPr>
            <w:r>
              <w:rPr>
                <w:rFonts w:hint="eastAsia" w:eastAsia="宋体"/>
                <w:b/>
                <w:bCs/>
                <w:kern w:val="0"/>
                <w:sz w:val="20"/>
              </w:rPr>
              <w:t>63.18</w:t>
            </w:r>
          </w:p>
        </w:tc>
        <w:tc>
          <w:tcPr>
            <w:tcW w:w="1073" w:type="dxa"/>
            <w:tcBorders>
              <w:top w:val="nil"/>
              <w:left w:val="nil"/>
              <w:bottom w:val="single" w:color="auto" w:sz="4" w:space="0"/>
              <w:right w:val="single" w:color="auto" w:sz="4" w:space="0"/>
            </w:tcBorders>
            <w:vAlign w:val="center"/>
          </w:tcPr>
          <w:p w14:paraId="24473F5C">
            <w:pPr>
              <w:widowControl/>
              <w:jc w:val="center"/>
              <w:rPr>
                <w:rFonts w:eastAsia="宋体"/>
                <w:b/>
                <w:bCs/>
                <w:kern w:val="0"/>
                <w:sz w:val="20"/>
              </w:rPr>
            </w:pPr>
            <w:r>
              <w:rPr>
                <w:rFonts w:hint="eastAsia" w:eastAsia="宋体"/>
                <w:b/>
                <w:bCs/>
                <w:kern w:val="0"/>
                <w:sz w:val="20"/>
              </w:rPr>
              <w:t>63.18</w:t>
            </w:r>
          </w:p>
        </w:tc>
        <w:tc>
          <w:tcPr>
            <w:tcW w:w="1200" w:type="dxa"/>
            <w:tcBorders>
              <w:top w:val="nil"/>
              <w:left w:val="single" w:color="auto" w:sz="4" w:space="0"/>
              <w:bottom w:val="single" w:color="auto" w:sz="4" w:space="0"/>
              <w:right w:val="nil"/>
            </w:tcBorders>
            <w:vAlign w:val="center"/>
          </w:tcPr>
          <w:p w14:paraId="575A9958">
            <w:pPr>
              <w:widowControl/>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328CA223">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38C24277">
            <w:pPr>
              <w:widowControl/>
              <w:jc w:val="center"/>
              <w:rPr>
                <w:rFonts w:eastAsia="宋体"/>
                <w:b/>
                <w:bCs/>
                <w:kern w:val="0"/>
                <w:sz w:val="20"/>
              </w:rPr>
            </w:pPr>
            <w:r>
              <w:rPr>
                <w:rFonts w:hint="eastAsia" w:eastAsia="宋体"/>
                <w:b/>
                <w:bCs/>
                <w:kern w:val="0"/>
                <w:sz w:val="20"/>
              </w:rPr>
              <w:t>63.18</w:t>
            </w:r>
          </w:p>
        </w:tc>
        <w:tc>
          <w:tcPr>
            <w:tcW w:w="1182" w:type="dxa"/>
            <w:gridSpan w:val="2"/>
            <w:tcBorders>
              <w:top w:val="nil"/>
              <w:left w:val="nil"/>
              <w:bottom w:val="single" w:color="auto" w:sz="4" w:space="0"/>
              <w:right w:val="single" w:color="auto" w:sz="4" w:space="0"/>
            </w:tcBorders>
            <w:vAlign w:val="center"/>
          </w:tcPr>
          <w:p w14:paraId="1514ACDA">
            <w:pPr>
              <w:widowControl/>
              <w:jc w:val="center"/>
              <w:rPr>
                <w:rFonts w:eastAsia="宋体"/>
                <w:b/>
                <w:bCs/>
                <w:kern w:val="0"/>
                <w:sz w:val="20"/>
              </w:rPr>
            </w:pPr>
            <w:r>
              <w:rPr>
                <w:rFonts w:hint="eastAsia" w:eastAsia="宋体"/>
                <w:b/>
                <w:bCs/>
                <w:kern w:val="0"/>
                <w:sz w:val="20"/>
              </w:rPr>
              <w:t>63.18</w:t>
            </w:r>
          </w:p>
        </w:tc>
        <w:tc>
          <w:tcPr>
            <w:tcW w:w="1158" w:type="dxa"/>
            <w:tcBorders>
              <w:top w:val="nil"/>
              <w:left w:val="nil"/>
              <w:bottom w:val="single" w:color="auto" w:sz="4" w:space="0"/>
              <w:right w:val="single" w:color="auto" w:sz="4" w:space="0"/>
            </w:tcBorders>
            <w:vAlign w:val="center"/>
          </w:tcPr>
          <w:p w14:paraId="5ABA294A">
            <w:pPr>
              <w:widowControl/>
              <w:jc w:val="center"/>
              <w:rPr>
                <w:rFonts w:eastAsia="宋体"/>
                <w:b/>
                <w:bCs/>
                <w:kern w:val="0"/>
                <w:sz w:val="20"/>
              </w:rPr>
            </w:pPr>
          </w:p>
        </w:tc>
      </w:tr>
      <w:tr w14:paraId="1B892A8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34C3C963">
            <w:pPr>
              <w:jc w:val="center"/>
              <w:rPr>
                <w:rFonts w:eastAsia="宋体"/>
                <w:b/>
                <w:bCs/>
                <w:sz w:val="20"/>
              </w:rPr>
            </w:pPr>
            <w:r>
              <w:rPr>
                <w:rFonts w:hint="eastAsia" w:eastAsia="宋体"/>
                <w:b/>
                <w:bCs/>
                <w:sz w:val="20"/>
              </w:rPr>
              <w:t>财政拨款结转</w:t>
            </w:r>
          </w:p>
        </w:tc>
        <w:tc>
          <w:tcPr>
            <w:tcW w:w="1044" w:type="dxa"/>
            <w:tcBorders>
              <w:top w:val="nil"/>
              <w:left w:val="nil"/>
              <w:bottom w:val="single" w:color="auto" w:sz="4" w:space="0"/>
              <w:right w:val="single" w:color="auto" w:sz="4" w:space="0"/>
            </w:tcBorders>
            <w:vAlign w:val="center"/>
          </w:tcPr>
          <w:p w14:paraId="03041B01">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5F78289B">
            <w:pPr>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74FF93F1">
            <w:pPr>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2EC36DD1">
            <w:pPr>
              <w:widowControl/>
              <w:jc w:val="center"/>
              <w:rPr>
                <w:rFonts w:eastAsia="宋体"/>
                <w:b/>
                <w:bCs/>
                <w:kern w:val="0"/>
                <w:sz w:val="20"/>
              </w:rPr>
            </w:pPr>
            <w:r>
              <w:rPr>
                <w:rFonts w:eastAsia="宋体"/>
                <w:b/>
                <w:bCs/>
                <w:kern w:val="0"/>
                <w:sz w:val="20"/>
              </w:rPr>
              <w:t>结转下年</w:t>
            </w:r>
            <w:r>
              <w:rPr>
                <w:rFonts w:hint="eastAsia" w:eastAsia="宋体"/>
                <w:b/>
                <w:bCs/>
                <w:kern w:val="0"/>
                <w:sz w:val="20"/>
              </w:rPr>
              <w:t xml:space="preserve">  支出</w:t>
            </w:r>
          </w:p>
        </w:tc>
        <w:tc>
          <w:tcPr>
            <w:tcW w:w="1156" w:type="dxa"/>
            <w:tcBorders>
              <w:top w:val="nil"/>
              <w:left w:val="single" w:color="auto" w:sz="4" w:space="0"/>
              <w:bottom w:val="single" w:color="auto" w:sz="4" w:space="0"/>
              <w:right w:val="single" w:color="auto" w:sz="4" w:space="0"/>
            </w:tcBorders>
            <w:vAlign w:val="center"/>
          </w:tcPr>
          <w:p w14:paraId="70AFB0EB">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3ECF9737">
            <w:pPr>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3B8D45CC">
            <w:pPr>
              <w:jc w:val="center"/>
              <w:rPr>
                <w:rFonts w:eastAsia="宋体"/>
                <w:b/>
                <w:bCs/>
                <w:kern w:val="0"/>
                <w:sz w:val="20"/>
              </w:rPr>
            </w:pPr>
          </w:p>
        </w:tc>
      </w:tr>
      <w:tr w14:paraId="4170ABE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4C35C7E0">
            <w:pPr>
              <w:jc w:val="center"/>
              <w:rPr>
                <w:rFonts w:eastAsia="宋体"/>
                <w:b/>
                <w:bCs/>
                <w:sz w:val="20"/>
              </w:rPr>
            </w:pPr>
            <w:r>
              <w:rPr>
                <w:rFonts w:hint="eastAsia" w:eastAsia="宋体"/>
                <w:b/>
                <w:bCs/>
                <w:sz w:val="20"/>
              </w:rPr>
              <w:t>其他收入结转结余</w:t>
            </w:r>
          </w:p>
        </w:tc>
        <w:tc>
          <w:tcPr>
            <w:tcW w:w="1044" w:type="dxa"/>
            <w:tcBorders>
              <w:top w:val="nil"/>
              <w:left w:val="nil"/>
              <w:bottom w:val="single" w:color="auto" w:sz="4" w:space="0"/>
              <w:right w:val="single" w:color="auto" w:sz="4" w:space="0"/>
            </w:tcBorders>
            <w:vAlign w:val="center"/>
          </w:tcPr>
          <w:p w14:paraId="18D09324">
            <w:pPr>
              <w:widowControl/>
              <w:jc w:val="center"/>
              <w:rPr>
                <w:rFonts w:eastAsia="宋体"/>
                <w:b/>
                <w:bCs/>
                <w:kern w:val="0"/>
                <w:sz w:val="20"/>
              </w:rPr>
            </w:pPr>
          </w:p>
        </w:tc>
        <w:tc>
          <w:tcPr>
            <w:tcW w:w="1073" w:type="dxa"/>
            <w:tcBorders>
              <w:top w:val="nil"/>
              <w:left w:val="nil"/>
              <w:bottom w:val="single" w:color="auto" w:sz="4" w:space="0"/>
              <w:right w:val="single" w:color="auto" w:sz="4" w:space="0"/>
            </w:tcBorders>
            <w:vAlign w:val="center"/>
          </w:tcPr>
          <w:p w14:paraId="2CE5F213">
            <w:pPr>
              <w:widowControl/>
              <w:jc w:val="center"/>
              <w:rPr>
                <w:rFonts w:eastAsia="宋体"/>
                <w:b/>
                <w:bCs/>
                <w:kern w:val="0"/>
                <w:sz w:val="20"/>
              </w:rPr>
            </w:pPr>
          </w:p>
        </w:tc>
        <w:tc>
          <w:tcPr>
            <w:tcW w:w="1200" w:type="dxa"/>
            <w:tcBorders>
              <w:top w:val="nil"/>
              <w:left w:val="single" w:color="auto" w:sz="4" w:space="0"/>
              <w:bottom w:val="single" w:color="auto" w:sz="4" w:space="0"/>
              <w:right w:val="nil"/>
            </w:tcBorders>
            <w:vAlign w:val="center"/>
          </w:tcPr>
          <w:p w14:paraId="37071170">
            <w:pPr>
              <w:widowControl/>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6224D563">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vAlign w:val="center"/>
          </w:tcPr>
          <w:p w14:paraId="1AD9A1EA">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vAlign w:val="center"/>
          </w:tcPr>
          <w:p w14:paraId="7BA69B4A">
            <w:pPr>
              <w:widowControl/>
              <w:jc w:val="center"/>
              <w:rPr>
                <w:rFonts w:eastAsia="宋体"/>
                <w:b/>
                <w:bCs/>
                <w:kern w:val="0"/>
                <w:sz w:val="20"/>
              </w:rPr>
            </w:pPr>
          </w:p>
        </w:tc>
        <w:tc>
          <w:tcPr>
            <w:tcW w:w="1158" w:type="dxa"/>
            <w:tcBorders>
              <w:top w:val="nil"/>
              <w:left w:val="nil"/>
              <w:bottom w:val="single" w:color="auto" w:sz="4" w:space="0"/>
              <w:right w:val="single" w:color="auto" w:sz="4" w:space="0"/>
            </w:tcBorders>
            <w:vAlign w:val="center"/>
          </w:tcPr>
          <w:p w14:paraId="6AE93116">
            <w:pPr>
              <w:widowControl/>
              <w:jc w:val="center"/>
              <w:rPr>
                <w:rFonts w:eastAsia="宋体"/>
                <w:b/>
                <w:bCs/>
                <w:kern w:val="0"/>
                <w:sz w:val="20"/>
              </w:rPr>
            </w:pPr>
          </w:p>
        </w:tc>
      </w:tr>
      <w:tr w14:paraId="7A1BEC08">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14:paraId="183891EF">
            <w:pPr>
              <w:jc w:val="center"/>
              <w:rPr>
                <w:rFonts w:eastAsia="宋体"/>
                <w:b/>
                <w:bCs/>
                <w:sz w:val="20"/>
              </w:rPr>
            </w:pPr>
            <w:r>
              <w:rPr>
                <w:rFonts w:eastAsia="黑体"/>
                <w:b/>
                <w:bCs/>
                <w:kern w:val="0"/>
                <w:sz w:val="20"/>
              </w:rPr>
              <w:t>收入总计</w:t>
            </w:r>
          </w:p>
        </w:tc>
        <w:tc>
          <w:tcPr>
            <w:tcW w:w="1044" w:type="dxa"/>
            <w:tcBorders>
              <w:top w:val="nil"/>
              <w:left w:val="nil"/>
              <w:bottom w:val="single" w:color="auto" w:sz="4" w:space="0"/>
              <w:right w:val="single" w:color="auto" w:sz="4" w:space="0"/>
            </w:tcBorders>
            <w:vAlign w:val="center"/>
          </w:tcPr>
          <w:p w14:paraId="6DAFEC15">
            <w:pPr>
              <w:widowControl/>
              <w:jc w:val="center"/>
              <w:rPr>
                <w:rFonts w:eastAsia="宋体"/>
                <w:b/>
                <w:bCs/>
                <w:kern w:val="0"/>
                <w:sz w:val="20"/>
              </w:rPr>
            </w:pPr>
            <w:r>
              <w:rPr>
                <w:rFonts w:hint="eastAsia" w:eastAsia="宋体"/>
                <w:b/>
                <w:bCs/>
                <w:kern w:val="0"/>
                <w:sz w:val="20"/>
              </w:rPr>
              <w:t>63.18</w:t>
            </w:r>
          </w:p>
        </w:tc>
        <w:tc>
          <w:tcPr>
            <w:tcW w:w="1073" w:type="dxa"/>
            <w:tcBorders>
              <w:top w:val="nil"/>
              <w:left w:val="nil"/>
              <w:bottom w:val="single" w:color="auto" w:sz="4" w:space="0"/>
              <w:right w:val="single" w:color="auto" w:sz="4" w:space="0"/>
            </w:tcBorders>
            <w:vAlign w:val="center"/>
          </w:tcPr>
          <w:p w14:paraId="1685E0C0">
            <w:pPr>
              <w:widowControl/>
              <w:jc w:val="center"/>
              <w:rPr>
                <w:rFonts w:eastAsia="宋体"/>
                <w:b/>
                <w:bCs/>
                <w:kern w:val="0"/>
                <w:sz w:val="20"/>
              </w:rPr>
            </w:pPr>
            <w:r>
              <w:rPr>
                <w:rFonts w:hint="eastAsia" w:eastAsia="宋体"/>
                <w:b/>
                <w:bCs/>
                <w:kern w:val="0"/>
                <w:sz w:val="20"/>
              </w:rPr>
              <w:t>63.18</w:t>
            </w:r>
          </w:p>
        </w:tc>
        <w:tc>
          <w:tcPr>
            <w:tcW w:w="1200" w:type="dxa"/>
            <w:tcBorders>
              <w:top w:val="nil"/>
              <w:left w:val="single" w:color="auto" w:sz="4" w:space="0"/>
              <w:bottom w:val="single" w:color="auto" w:sz="4" w:space="0"/>
              <w:right w:val="nil"/>
            </w:tcBorders>
            <w:vAlign w:val="center"/>
          </w:tcPr>
          <w:p w14:paraId="1BB4FBA3">
            <w:pPr>
              <w:widowControl/>
              <w:jc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vAlign w:val="center"/>
          </w:tcPr>
          <w:p w14:paraId="6E954A50">
            <w:pPr>
              <w:widowControl/>
              <w:jc w:val="center"/>
              <w:rPr>
                <w:rFonts w:eastAsia="宋体"/>
                <w:b/>
                <w:bCs/>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512F9C69">
            <w:pPr>
              <w:widowControl/>
              <w:jc w:val="center"/>
              <w:rPr>
                <w:rFonts w:eastAsia="宋体"/>
                <w:b/>
                <w:bCs/>
                <w:kern w:val="0"/>
                <w:sz w:val="20"/>
              </w:rPr>
            </w:pPr>
            <w:r>
              <w:rPr>
                <w:rFonts w:hint="eastAsia" w:eastAsia="宋体"/>
                <w:b/>
                <w:bCs/>
                <w:kern w:val="0"/>
                <w:sz w:val="20"/>
              </w:rPr>
              <w:t>63.18</w:t>
            </w:r>
          </w:p>
        </w:tc>
        <w:tc>
          <w:tcPr>
            <w:tcW w:w="1182" w:type="dxa"/>
            <w:gridSpan w:val="2"/>
            <w:tcBorders>
              <w:top w:val="nil"/>
              <w:left w:val="nil"/>
              <w:bottom w:val="single" w:color="auto" w:sz="4" w:space="0"/>
              <w:right w:val="single" w:color="auto" w:sz="4" w:space="0"/>
            </w:tcBorders>
            <w:vAlign w:val="center"/>
          </w:tcPr>
          <w:p w14:paraId="718878B5">
            <w:pPr>
              <w:widowControl/>
              <w:jc w:val="center"/>
              <w:rPr>
                <w:rFonts w:eastAsia="宋体"/>
                <w:b/>
                <w:bCs/>
                <w:kern w:val="0"/>
                <w:sz w:val="20"/>
              </w:rPr>
            </w:pPr>
            <w:r>
              <w:rPr>
                <w:rFonts w:hint="eastAsia" w:eastAsia="宋体"/>
                <w:b/>
                <w:bCs/>
                <w:kern w:val="0"/>
                <w:sz w:val="20"/>
              </w:rPr>
              <w:t>63.18</w:t>
            </w:r>
          </w:p>
        </w:tc>
        <w:tc>
          <w:tcPr>
            <w:tcW w:w="1158" w:type="dxa"/>
            <w:tcBorders>
              <w:top w:val="nil"/>
              <w:left w:val="nil"/>
              <w:bottom w:val="single" w:color="auto" w:sz="4" w:space="0"/>
              <w:right w:val="single" w:color="auto" w:sz="4" w:space="0"/>
            </w:tcBorders>
            <w:vAlign w:val="center"/>
          </w:tcPr>
          <w:p w14:paraId="46C5A5B0">
            <w:pPr>
              <w:widowControl/>
              <w:jc w:val="center"/>
              <w:rPr>
                <w:rFonts w:eastAsia="宋体"/>
                <w:b/>
                <w:bCs/>
                <w:kern w:val="0"/>
                <w:sz w:val="20"/>
              </w:rPr>
            </w:pPr>
          </w:p>
        </w:tc>
      </w:tr>
    </w:tbl>
    <w:p w14:paraId="2C21D6E1">
      <w:pPr>
        <w:ind w:firstLine="640" w:firstLineChars="200"/>
        <w:rPr>
          <w:rFonts w:eastAsia="楷体_GB2312"/>
          <w:strike/>
        </w:rPr>
      </w:pPr>
    </w:p>
    <w:p w14:paraId="6BA65664">
      <w:pPr>
        <w:ind w:firstLine="640" w:firstLineChars="200"/>
        <w:rPr>
          <w:rFonts w:eastAsia="楷体_GB2312"/>
        </w:rPr>
      </w:pPr>
    </w:p>
    <w:p w14:paraId="1C488123">
      <w:pPr>
        <w:ind w:firstLine="645"/>
        <w:rPr>
          <w:rFonts w:eastAsia="楷体"/>
        </w:rPr>
      </w:pPr>
      <w:r>
        <w:rPr>
          <w:rFonts w:hAnsi="楷体" w:eastAsia="楷体"/>
        </w:rPr>
        <w:br w:type="page"/>
      </w:r>
    </w:p>
    <w:p w14:paraId="0E888CE2">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p w14:paraId="345164FD">
      <w:pPr>
        <w:jc w:val="right"/>
        <w:rPr>
          <w:rFonts w:eastAsia="方正小标宋简体"/>
          <w:sz w:val="24"/>
          <w:szCs w:val="11"/>
        </w:rPr>
      </w:pPr>
      <w:r>
        <w:rPr>
          <w:rFonts w:hint="eastAsia" w:eastAsia="方正小标宋简体"/>
          <w:sz w:val="24"/>
          <w:szCs w:val="11"/>
        </w:rPr>
        <w:t>单位：万元</w:t>
      </w:r>
    </w:p>
    <w:tbl>
      <w:tblPr>
        <w:tblStyle w:val="9"/>
        <w:tblW w:w="8500" w:type="dxa"/>
        <w:jc w:val="center"/>
        <w:tblLayout w:type="fixed"/>
        <w:tblCellMar>
          <w:top w:w="0" w:type="dxa"/>
          <w:left w:w="108" w:type="dxa"/>
          <w:bottom w:w="0" w:type="dxa"/>
          <w:right w:w="108" w:type="dxa"/>
        </w:tblCellMar>
      </w:tblPr>
      <w:tblGrid>
        <w:gridCol w:w="428"/>
        <w:gridCol w:w="703"/>
        <w:gridCol w:w="730"/>
        <w:gridCol w:w="670"/>
        <w:gridCol w:w="680"/>
        <w:gridCol w:w="340"/>
        <w:gridCol w:w="340"/>
        <w:gridCol w:w="320"/>
        <w:gridCol w:w="347"/>
        <w:gridCol w:w="323"/>
        <w:gridCol w:w="390"/>
        <w:gridCol w:w="348"/>
        <w:gridCol w:w="385"/>
        <w:gridCol w:w="146"/>
        <w:gridCol w:w="270"/>
        <w:gridCol w:w="261"/>
        <w:gridCol w:w="155"/>
        <w:gridCol w:w="376"/>
        <w:gridCol w:w="40"/>
        <w:gridCol w:w="416"/>
        <w:gridCol w:w="75"/>
        <w:gridCol w:w="341"/>
        <w:gridCol w:w="416"/>
      </w:tblGrid>
      <w:tr w14:paraId="377A20E6">
        <w:tblPrEx>
          <w:tblCellMar>
            <w:top w:w="0" w:type="dxa"/>
            <w:left w:w="108" w:type="dxa"/>
            <w:bottom w:w="0" w:type="dxa"/>
            <w:right w:w="108" w:type="dxa"/>
          </w:tblCellMar>
        </w:tblPrEx>
        <w:trPr>
          <w:gridAfter w:val="2"/>
          <w:wAfter w:w="757" w:type="dxa"/>
          <w:trHeight w:val="441" w:hRule="atLeast"/>
          <w:jc w:val="center"/>
        </w:trPr>
        <w:tc>
          <w:tcPr>
            <w:tcW w:w="428" w:type="dxa"/>
            <w:tcBorders>
              <w:bottom w:val="single" w:color="000000" w:sz="4" w:space="0"/>
            </w:tcBorders>
          </w:tcPr>
          <w:p w14:paraId="62AD80B0">
            <w:pPr>
              <w:autoSpaceDN w:val="0"/>
              <w:jc w:val="left"/>
              <w:textAlignment w:val="center"/>
              <w:rPr>
                <w:rFonts w:eastAsia="华文细黑"/>
                <w:sz w:val="20"/>
              </w:rPr>
            </w:pPr>
          </w:p>
        </w:tc>
        <w:tc>
          <w:tcPr>
            <w:tcW w:w="4130" w:type="dxa"/>
            <w:gridSpan w:val="8"/>
            <w:tcBorders>
              <w:bottom w:val="single" w:color="000000" w:sz="4" w:space="0"/>
            </w:tcBorders>
            <w:vAlign w:val="center"/>
          </w:tcPr>
          <w:p w14:paraId="2AD97F9E">
            <w:pPr>
              <w:autoSpaceDN w:val="0"/>
              <w:jc w:val="left"/>
              <w:textAlignment w:val="center"/>
              <w:rPr>
                <w:rFonts w:eastAsia="华文细黑"/>
                <w:sz w:val="20"/>
              </w:rPr>
            </w:pPr>
          </w:p>
        </w:tc>
        <w:tc>
          <w:tcPr>
            <w:tcW w:w="1061" w:type="dxa"/>
            <w:gridSpan w:val="3"/>
            <w:vAlign w:val="center"/>
          </w:tcPr>
          <w:p w14:paraId="7388D577">
            <w:pPr>
              <w:autoSpaceDN w:val="0"/>
              <w:jc w:val="left"/>
              <w:textAlignment w:val="center"/>
              <w:rPr>
                <w:rFonts w:eastAsia="华文细黑"/>
                <w:sz w:val="20"/>
              </w:rPr>
            </w:pPr>
          </w:p>
        </w:tc>
        <w:tc>
          <w:tcPr>
            <w:tcW w:w="531" w:type="dxa"/>
            <w:gridSpan w:val="2"/>
            <w:vAlign w:val="center"/>
          </w:tcPr>
          <w:p w14:paraId="6EEB10AE">
            <w:pPr>
              <w:autoSpaceDN w:val="0"/>
              <w:jc w:val="left"/>
              <w:textAlignment w:val="center"/>
              <w:rPr>
                <w:rFonts w:eastAsia="华文细黑"/>
                <w:sz w:val="20"/>
              </w:rPr>
            </w:pPr>
          </w:p>
        </w:tc>
        <w:tc>
          <w:tcPr>
            <w:tcW w:w="531" w:type="dxa"/>
            <w:gridSpan w:val="2"/>
            <w:vAlign w:val="center"/>
          </w:tcPr>
          <w:p w14:paraId="7EE47D57">
            <w:pPr>
              <w:autoSpaceDN w:val="0"/>
              <w:jc w:val="left"/>
              <w:textAlignment w:val="center"/>
              <w:rPr>
                <w:rFonts w:eastAsia="华文细黑"/>
                <w:sz w:val="20"/>
              </w:rPr>
            </w:pPr>
          </w:p>
        </w:tc>
        <w:tc>
          <w:tcPr>
            <w:tcW w:w="531" w:type="dxa"/>
            <w:gridSpan w:val="2"/>
            <w:vAlign w:val="bottom"/>
          </w:tcPr>
          <w:p w14:paraId="72463B6E">
            <w:pPr>
              <w:autoSpaceDN w:val="0"/>
              <w:jc w:val="left"/>
              <w:textAlignment w:val="bottom"/>
              <w:rPr>
                <w:rFonts w:eastAsia="宋体"/>
                <w:sz w:val="20"/>
              </w:rPr>
            </w:pPr>
          </w:p>
        </w:tc>
        <w:tc>
          <w:tcPr>
            <w:tcW w:w="531" w:type="dxa"/>
            <w:gridSpan w:val="3"/>
            <w:vAlign w:val="bottom"/>
          </w:tcPr>
          <w:p w14:paraId="27736800">
            <w:pPr>
              <w:autoSpaceDN w:val="0"/>
              <w:jc w:val="left"/>
              <w:textAlignment w:val="bottom"/>
              <w:rPr>
                <w:rFonts w:eastAsia="宋体"/>
                <w:sz w:val="20"/>
              </w:rPr>
            </w:pPr>
          </w:p>
        </w:tc>
      </w:tr>
      <w:tr w14:paraId="25C2E451">
        <w:tblPrEx>
          <w:tblCellMar>
            <w:top w:w="0" w:type="dxa"/>
            <w:left w:w="108" w:type="dxa"/>
            <w:bottom w:w="0" w:type="dxa"/>
            <w:right w:w="108" w:type="dxa"/>
          </w:tblCellMar>
        </w:tblPrEx>
        <w:trPr>
          <w:trHeight w:val="418" w:hRule="atLeast"/>
          <w:jc w:val="center"/>
        </w:trPr>
        <w:tc>
          <w:tcPr>
            <w:tcW w:w="11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62D796">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部门       （单位）</w:t>
            </w:r>
          </w:p>
        </w:tc>
        <w:tc>
          <w:tcPr>
            <w:tcW w:w="730" w:type="dxa"/>
            <w:vMerge w:val="restart"/>
            <w:tcBorders>
              <w:top w:val="single" w:color="000000" w:sz="4" w:space="0"/>
              <w:left w:val="single" w:color="000000" w:sz="4" w:space="0"/>
              <w:right w:val="single" w:color="000000" w:sz="4" w:space="0"/>
            </w:tcBorders>
            <w:vAlign w:val="center"/>
          </w:tcPr>
          <w:p w14:paraId="29315F9A">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总计</w:t>
            </w:r>
          </w:p>
        </w:tc>
        <w:tc>
          <w:tcPr>
            <w:tcW w:w="4143" w:type="dxa"/>
            <w:gridSpan w:val="10"/>
            <w:tcBorders>
              <w:top w:val="single" w:color="000000" w:sz="4" w:space="0"/>
              <w:left w:val="single" w:color="000000" w:sz="4" w:space="0"/>
              <w:bottom w:val="single" w:color="000000" w:sz="4" w:space="0"/>
              <w:right w:val="single" w:color="000000" w:sz="4" w:space="0"/>
            </w:tcBorders>
            <w:vAlign w:val="center"/>
          </w:tcPr>
          <w:p w14:paraId="7492CF37">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编制预算</w:t>
            </w:r>
          </w:p>
        </w:tc>
        <w:tc>
          <w:tcPr>
            <w:tcW w:w="2496" w:type="dxa"/>
            <w:gridSpan w:val="10"/>
            <w:tcBorders>
              <w:top w:val="single" w:color="000000" w:sz="4" w:space="0"/>
              <w:left w:val="single" w:color="000000" w:sz="4" w:space="0"/>
              <w:bottom w:val="single" w:color="000000" w:sz="4" w:space="0"/>
              <w:right w:val="single" w:color="000000" w:sz="4" w:space="0"/>
            </w:tcBorders>
            <w:vAlign w:val="center"/>
          </w:tcPr>
          <w:p w14:paraId="1C0F61D9">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上年结转</w:t>
            </w:r>
          </w:p>
        </w:tc>
      </w:tr>
      <w:tr w14:paraId="2074BD3A">
        <w:tblPrEx>
          <w:tblCellMar>
            <w:top w:w="0" w:type="dxa"/>
            <w:left w:w="108" w:type="dxa"/>
            <w:bottom w:w="0" w:type="dxa"/>
            <w:right w:w="108" w:type="dxa"/>
          </w:tblCellMar>
        </w:tblPrEx>
        <w:trPr>
          <w:trHeight w:val="1157" w:hRule="atLeast"/>
          <w:jc w:val="center"/>
        </w:trPr>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D807">
            <w:pPr>
              <w:widowControl/>
              <w:jc w:val="center"/>
              <w:textAlignment w:val="center"/>
              <w:rPr>
                <w:rFonts w:ascii="华文细黑" w:hAnsi="华文细黑" w:eastAsia="华文细黑" w:cs="华文细黑"/>
                <w:b/>
                <w:bCs/>
                <w:kern w:val="0"/>
                <w:sz w:val="18"/>
                <w:szCs w:val="18"/>
                <w:lang w:bidi="ar"/>
              </w:rPr>
            </w:pPr>
          </w:p>
        </w:tc>
        <w:tc>
          <w:tcPr>
            <w:tcW w:w="730" w:type="dxa"/>
            <w:vMerge w:val="continue"/>
            <w:tcBorders>
              <w:left w:val="single" w:color="000000" w:sz="4" w:space="0"/>
              <w:bottom w:val="single" w:color="000000" w:sz="4" w:space="0"/>
              <w:right w:val="single" w:color="000000" w:sz="4" w:space="0"/>
            </w:tcBorders>
            <w:shd w:val="clear" w:color="auto" w:fill="auto"/>
            <w:vAlign w:val="center"/>
          </w:tcPr>
          <w:p w14:paraId="427C2D55">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B0EF03">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小计</w:t>
            </w: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0B0545">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一般公</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共预算</w:t>
            </w: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E2A0B4">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政府性基</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金预算</w:t>
            </w: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35AB06">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国有资本</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经营预算</w:t>
            </w: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493B22">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财政专户</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管理资金</w:t>
            </w: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9F673B">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事业收入</w:t>
            </w: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701019">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事业单位</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经营收入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9DFFC2">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上级</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补助</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收入</w:t>
            </w: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5F232A">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附属单位</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上缴收入</w:t>
            </w: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0D0B45">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其他</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D373802">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小计</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99BECF">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一般公共预算</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0D2864">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政府性基金预算</w:t>
            </w:r>
          </w:p>
        </w:tc>
        <w:tc>
          <w:tcPr>
            <w:tcW w:w="416"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233FFA1">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国有资本经营预算</w:t>
            </w:r>
          </w:p>
        </w:tc>
        <w:tc>
          <w:tcPr>
            <w:tcW w:w="416"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F98FE38">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财政专户管理资金</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1B4C">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单位资金</w:t>
            </w:r>
          </w:p>
        </w:tc>
      </w:tr>
      <w:tr w14:paraId="15B0F33C">
        <w:tblPrEx>
          <w:tblCellMar>
            <w:top w:w="0" w:type="dxa"/>
            <w:left w:w="108" w:type="dxa"/>
            <w:bottom w:w="0" w:type="dxa"/>
            <w:right w:w="108" w:type="dxa"/>
          </w:tblCellMar>
        </w:tblPrEx>
        <w:trPr>
          <w:trHeight w:val="523" w:hRule="atLeast"/>
          <w:jc w:val="center"/>
        </w:trPr>
        <w:tc>
          <w:tcPr>
            <w:tcW w:w="1131" w:type="dxa"/>
            <w:gridSpan w:val="2"/>
            <w:tcBorders>
              <w:left w:val="single" w:color="000000" w:sz="4" w:space="0"/>
              <w:right w:val="single" w:color="000000" w:sz="4" w:space="0"/>
            </w:tcBorders>
            <w:vAlign w:val="center"/>
          </w:tcPr>
          <w:p w14:paraId="14D2CC63">
            <w:pPr>
              <w:widowControl/>
              <w:jc w:val="center"/>
              <w:textAlignment w:val="center"/>
              <w:rPr>
                <w:rFonts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梨树县土地整理中心</w:t>
            </w:r>
          </w:p>
        </w:tc>
        <w:tc>
          <w:tcPr>
            <w:tcW w:w="730" w:type="dxa"/>
            <w:tcBorders>
              <w:top w:val="single" w:color="000000" w:sz="4" w:space="0"/>
              <w:left w:val="single" w:color="000000" w:sz="4" w:space="0"/>
              <w:right w:val="single" w:color="000000" w:sz="4" w:space="0"/>
            </w:tcBorders>
            <w:vAlign w:val="center"/>
          </w:tcPr>
          <w:p w14:paraId="7676E75A">
            <w:pPr>
              <w:widowControl/>
              <w:jc w:val="center"/>
              <w:textAlignment w:val="center"/>
              <w:rPr>
                <w:rFonts w:ascii="华文细黑" w:hAnsi="华文细黑" w:eastAsia="华文细黑" w:cs="华文细黑"/>
                <w:b/>
                <w:bCs/>
                <w:kern w:val="0"/>
                <w:sz w:val="18"/>
                <w:szCs w:val="18"/>
                <w:lang w:bidi="ar"/>
              </w:rPr>
            </w:pPr>
            <w:r>
              <w:rPr>
                <w:rFonts w:hint="eastAsia" w:eastAsia="宋体"/>
                <w:b/>
                <w:bCs/>
                <w:kern w:val="0"/>
                <w:sz w:val="20"/>
              </w:rPr>
              <w:t>63.18</w:t>
            </w:r>
          </w:p>
        </w:tc>
        <w:tc>
          <w:tcPr>
            <w:tcW w:w="670" w:type="dxa"/>
            <w:tcBorders>
              <w:top w:val="single" w:color="000000" w:sz="4" w:space="0"/>
              <w:left w:val="single" w:color="000000" w:sz="4" w:space="0"/>
              <w:right w:val="single" w:color="000000" w:sz="4" w:space="0"/>
            </w:tcBorders>
            <w:vAlign w:val="center"/>
          </w:tcPr>
          <w:p w14:paraId="6AB04274">
            <w:pPr>
              <w:widowControl/>
              <w:jc w:val="center"/>
              <w:textAlignment w:val="center"/>
              <w:rPr>
                <w:rFonts w:ascii="华文细黑" w:hAnsi="华文细黑" w:eastAsia="华文细黑" w:cs="华文细黑"/>
                <w:b/>
                <w:bCs/>
                <w:kern w:val="0"/>
                <w:sz w:val="18"/>
                <w:szCs w:val="18"/>
                <w:lang w:bidi="ar"/>
              </w:rPr>
            </w:pPr>
            <w:r>
              <w:rPr>
                <w:rFonts w:hint="eastAsia" w:eastAsia="宋体"/>
                <w:b/>
                <w:bCs/>
                <w:kern w:val="0"/>
                <w:sz w:val="20"/>
              </w:rPr>
              <w:t>63.18</w:t>
            </w:r>
          </w:p>
        </w:tc>
        <w:tc>
          <w:tcPr>
            <w:tcW w:w="680" w:type="dxa"/>
            <w:tcBorders>
              <w:top w:val="single" w:color="000000" w:sz="4" w:space="0"/>
              <w:left w:val="single" w:color="000000" w:sz="4" w:space="0"/>
              <w:right w:val="single" w:color="000000" w:sz="4" w:space="0"/>
            </w:tcBorders>
            <w:vAlign w:val="center"/>
          </w:tcPr>
          <w:p w14:paraId="4E892557">
            <w:pPr>
              <w:widowControl/>
              <w:jc w:val="center"/>
              <w:textAlignment w:val="center"/>
              <w:rPr>
                <w:rFonts w:ascii="华文细黑" w:hAnsi="华文细黑" w:eastAsia="华文细黑" w:cs="华文细黑"/>
                <w:b/>
                <w:bCs/>
                <w:kern w:val="0"/>
                <w:sz w:val="18"/>
                <w:szCs w:val="18"/>
                <w:lang w:bidi="ar"/>
              </w:rPr>
            </w:pPr>
            <w:r>
              <w:rPr>
                <w:rFonts w:hint="eastAsia" w:eastAsia="宋体"/>
                <w:b/>
                <w:bCs/>
                <w:kern w:val="0"/>
                <w:sz w:val="20"/>
              </w:rPr>
              <w:t>63.18</w:t>
            </w:r>
          </w:p>
        </w:tc>
        <w:tc>
          <w:tcPr>
            <w:tcW w:w="340" w:type="dxa"/>
            <w:tcBorders>
              <w:top w:val="single" w:color="000000" w:sz="4" w:space="0"/>
              <w:left w:val="single" w:color="000000" w:sz="4" w:space="0"/>
              <w:right w:val="single" w:color="000000" w:sz="4" w:space="0"/>
            </w:tcBorders>
            <w:vAlign w:val="center"/>
          </w:tcPr>
          <w:p w14:paraId="2BE3B06E">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right w:val="single" w:color="000000" w:sz="4" w:space="0"/>
            </w:tcBorders>
            <w:vAlign w:val="center"/>
          </w:tcPr>
          <w:p w14:paraId="37C18037">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left w:val="single" w:color="000000" w:sz="4" w:space="0"/>
              <w:bottom w:val="single" w:color="000000" w:sz="4" w:space="0"/>
              <w:right w:val="single" w:color="000000" w:sz="4" w:space="0"/>
            </w:tcBorders>
          </w:tcPr>
          <w:p w14:paraId="5DE91949">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right w:val="single" w:color="000000" w:sz="4" w:space="0"/>
            </w:tcBorders>
            <w:vAlign w:val="center"/>
          </w:tcPr>
          <w:p w14:paraId="4841429C">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right w:val="single" w:color="000000" w:sz="4" w:space="0"/>
            </w:tcBorders>
            <w:vAlign w:val="center"/>
          </w:tcPr>
          <w:p w14:paraId="09E3B281">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right w:val="single" w:color="000000" w:sz="4" w:space="0"/>
            </w:tcBorders>
            <w:vAlign w:val="center"/>
          </w:tcPr>
          <w:p w14:paraId="6A9A4430">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right w:val="single" w:color="000000" w:sz="4" w:space="0"/>
            </w:tcBorders>
            <w:vAlign w:val="center"/>
          </w:tcPr>
          <w:p w14:paraId="68E2A1DB">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right w:val="single" w:color="000000" w:sz="4" w:space="0"/>
            </w:tcBorders>
            <w:vAlign w:val="center"/>
          </w:tcPr>
          <w:p w14:paraId="73A0C3AD">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right w:val="single" w:color="000000" w:sz="4" w:space="0"/>
            </w:tcBorders>
            <w:vAlign w:val="center"/>
          </w:tcPr>
          <w:p w14:paraId="3EBF9937">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right w:val="single" w:color="000000" w:sz="4" w:space="0"/>
            </w:tcBorders>
            <w:vAlign w:val="center"/>
          </w:tcPr>
          <w:p w14:paraId="2BC9A5FE">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right w:val="single" w:color="000000" w:sz="4" w:space="0"/>
            </w:tcBorders>
          </w:tcPr>
          <w:p w14:paraId="6C20C409">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right w:val="single" w:color="000000" w:sz="4" w:space="0"/>
            </w:tcBorders>
            <w:vAlign w:val="center"/>
          </w:tcPr>
          <w:p w14:paraId="6285094B">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right w:val="single" w:color="000000" w:sz="4" w:space="0"/>
            </w:tcBorders>
            <w:vAlign w:val="center"/>
          </w:tcPr>
          <w:p w14:paraId="2C4EC202">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right w:val="single" w:color="000000" w:sz="4" w:space="0"/>
            </w:tcBorders>
            <w:vAlign w:val="center"/>
          </w:tcPr>
          <w:p w14:paraId="23D5E59D">
            <w:pPr>
              <w:widowControl/>
              <w:jc w:val="center"/>
              <w:textAlignment w:val="center"/>
              <w:rPr>
                <w:rFonts w:ascii="华文细黑" w:hAnsi="华文细黑" w:eastAsia="华文细黑" w:cs="华文细黑"/>
                <w:b/>
                <w:bCs/>
                <w:kern w:val="0"/>
                <w:sz w:val="18"/>
                <w:szCs w:val="18"/>
                <w:lang w:bidi="ar"/>
              </w:rPr>
            </w:pPr>
          </w:p>
        </w:tc>
      </w:tr>
      <w:tr w14:paraId="58ACEDC7">
        <w:tblPrEx>
          <w:tblCellMar>
            <w:top w:w="0" w:type="dxa"/>
            <w:left w:w="108" w:type="dxa"/>
            <w:bottom w:w="0" w:type="dxa"/>
            <w:right w:w="108" w:type="dxa"/>
          </w:tblCellMar>
        </w:tblPrEx>
        <w:trPr>
          <w:trHeight w:val="481"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76B432C9">
            <w:pPr>
              <w:widowControl/>
              <w:jc w:val="center"/>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E53420">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4B9497">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D2F828">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3894A4D3">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391125">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11B70BD6">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943EA9">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138551">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C90ADC">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6046A0">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249C39">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B2480B7">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5AFD65D">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4558BB51">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BAB574">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EFDB7F7">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55BB6C">
            <w:pPr>
              <w:widowControl/>
              <w:jc w:val="center"/>
              <w:textAlignment w:val="center"/>
              <w:rPr>
                <w:rFonts w:ascii="华文细黑" w:hAnsi="华文细黑" w:eastAsia="华文细黑" w:cs="华文细黑"/>
                <w:b/>
                <w:bCs/>
                <w:kern w:val="0"/>
                <w:sz w:val="18"/>
                <w:szCs w:val="18"/>
                <w:lang w:bidi="ar"/>
              </w:rPr>
            </w:pPr>
          </w:p>
        </w:tc>
      </w:tr>
      <w:tr w14:paraId="7EE813D1">
        <w:tblPrEx>
          <w:tblCellMar>
            <w:top w:w="0" w:type="dxa"/>
            <w:left w:w="108" w:type="dxa"/>
            <w:bottom w:w="0" w:type="dxa"/>
            <w:right w:w="108" w:type="dxa"/>
          </w:tblCellMar>
        </w:tblPrEx>
        <w:trPr>
          <w:trHeight w:val="456"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290A2233">
            <w:pPr>
              <w:widowControl/>
              <w:jc w:val="center"/>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926570">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0186B0">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4E7AED">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3A409268">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F777E0">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4953BE78">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E3F0A5">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E5D475">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9AC60E">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624FB4">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60421D">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C3301A1">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3FCB385">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42E159C2">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6957CE">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C2AF3C6">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F26A3F">
            <w:pPr>
              <w:widowControl/>
              <w:jc w:val="center"/>
              <w:textAlignment w:val="center"/>
              <w:rPr>
                <w:rFonts w:ascii="华文细黑" w:hAnsi="华文细黑" w:eastAsia="华文细黑" w:cs="华文细黑"/>
                <w:b/>
                <w:bCs/>
                <w:kern w:val="0"/>
                <w:sz w:val="18"/>
                <w:szCs w:val="18"/>
                <w:lang w:bidi="ar"/>
              </w:rPr>
            </w:pPr>
          </w:p>
        </w:tc>
      </w:tr>
      <w:tr w14:paraId="5EE1A5CF">
        <w:tblPrEx>
          <w:tblCellMar>
            <w:top w:w="0" w:type="dxa"/>
            <w:left w:w="108" w:type="dxa"/>
            <w:bottom w:w="0" w:type="dxa"/>
            <w:right w:w="108" w:type="dxa"/>
          </w:tblCellMar>
        </w:tblPrEx>
        <w:trPr>
          <w:trHeight w:val="480"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12589AB5">
            <w:pPr>
              <w:widowControl/>
              <w:jc w:val="center"/>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551884">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443593">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47E400">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41C3A4B9">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4BE939">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00AAA855">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2F35EA">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0D7B65">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E95CF9">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5F36D2">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19D523">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CC5513F">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1585E26">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2919E8D8">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F63162">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89E62E7">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FD2446">
            <w:pPr>
              <w:widowControl/>
              <w:jc w:val="center"/>
              <w:textAlignment w:val="center"/>
              <w:rPr>
                <w:rFonts w:ascii="华文细黑" w:hAnsi="华文细黑" w:eastAsia="华文细黑" w:cs="华文细黑"/>
                <w:b/>
                <w:bCs/>
                <w:kern w:val="0"/>
                <w:sz w:val="18"/>
                <w:szCs w:val="18"/>
                <w:lang w:bidi="ar"/>
              </w:rPr>
            </w:pPr>
          </w:p>
        </w:tc>
      </w:tr>
      <w:tr w14:paraId="617976FC">
        <w:tblPrEx>
          <w:tblCellMar>
            <w:top w:w="0" w:type="dxa"/>
            <w:left w:w="108" w:type="dxa"/>
            <w:bottom w:w="0" w:type="dxa"/>
            <w:right w:w="108" w:type="dxa"/>
          </w:tblCellMar>
        </w:tblPrEx>
        <w:trPr>
          <w:trHeight w:val="471"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0253EA41">
            <w:pPr>
              <w:widowControl/>
              <w:jc w:val="center"/>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F59E20">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C22415">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CE0F32">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77D93A28">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ED227E">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5C8234F9">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0D58E7">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EEF6FF">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8099AA">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A0088F">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C776D4">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4E93F14">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6585D72">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1859D8B2">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BF5661">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04724EB">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D6EF27">
            <w:pPr>
              <w:widowControl/>
              <w:jc w:val="center"/>
              <w:textAlignment w:val="center"/>
              <w:rPr>
                <w:rFonts w:ascii="华文细黑" w:hAnsi="华文细黑" w:eastAsia="华文细黑" w:cs="华文细黑"/>
                <w:b/>
                <w:bCs/>
                <w:kern w:val="0"/>
                <w:sz w:val="18"/>
                <w:szCs w:val="18"/>
                <w:lang w:bidi="ar"/>
              </w:rPr>
            </w:pPr>
          </w:p>
        </w:tc>
      </w:tr>
      <w:tr w14:paraId="1C077AC1">
        <w:tblPrEx>
          <w:tblCellMar>
            <w:top w:w="0" w:type="dxa"/>
            <w:left w:w="108" w:type="dxa"/>
            <w:bottom w:w="0" w:type="dxa"/>
            <w:right w:w="108" w:type="dxa"/>
          </w:tblCellMar>
        </w:tblPrEx>
        <w:trPr>
          <w:trHeight w:val="461"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74450983">
            <w:pPr>
              <w:widowControl/>
              <w:jc w:val="center"/>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938DB9">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EADF25">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767615">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75B1B911">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70C97D">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3AF7C715">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4106CD">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45A422">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59D324">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1D4C8A">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2C327B">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D790BAA">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6E7AD29">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288C98BF">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0E8C97">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BBCDE11">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929F69">
            <w:pPr>
              <w:widowControl/>
              <w:jc w:val="center"/>
              <w:textAlignment w:val="center"/>
              <w:rPr>
                <w:rFonts w:ascii="华文细黑" w:hAnsi="华文细黑" w:eastAsia="华文细黑" w:cs="华文细黑"/>
                <w:b/>
                <w:bCs/>
                <w:kern w:val="0"/>
                <w:sz w:val="18"/>
                <w:szCs w:val="18"/>
                <w:lang w:bidi="ar"/>
              </w:rPr>
            </w:pPr>
          </w:p>
        </w:tc>
      </w:tr>
      <w:tr w14:paraId="257BCA5B">
        <w:tblPrEx>
          <w:tblCellMar>
            <w:top w:w="0" w:type="dxa"/>
            <w:left w:w="108" w:type="dxa"/>
            <w:bottom w:w="0" w:type="dxa"/>
            <w:right w:w="108" w:type="dxa"/>
          </w:tblCellMar>
        </w:tblPrEx>
        <w:trPr>
          <w:trHeight w:val="485"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516743E1">
            <w:pPr>
              <w:widowControl/>
              <w:jc w:val="center"/>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55D480">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C241CF">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7DDEEB">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7550D545">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221C43">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75E8F746">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2A7DCA">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AD1870">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CB65E0">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CD8177">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4AB527">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A1E99C3">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62469E1">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28995871">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D16271">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CE9634A">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02B2A4">
            <w:pPr>
              <w:widowControl/>
              <w:jc w:val="center"/>
              <w:textAlignment w:val="center"/>
              <w:rPr>
                <w:rFonts w:ascii="华文细黑" w:hAnsi="华文细黑" w:eastAsia="华文细黑" w:cs="华文细黑"/>
                <w:b/>
                <w:bCs/>
                <w:kern w:val="0"/>
                <w:sz w:val="18"/>
                <w:szCs w:val="18"/>
                <w:lang w:bidi="ar"/>
              </w:rPr>
            </w:pPr>
          </w:p>
        </w:tc>
      </w:tr>
      <w:tr w14:paraId="7ECA6A1C">
        <w:tblPrEx>
          <w:tblCellMar>
            <w:top w:w="0" w:type="dxa"/>
            <w:left w:w="108" w:type="dxa"/>
            <w:bottom w:w="0" w:type="dxa"/>
            <w:right w:w="108" w:type="dxa"/>
          </w:tblCellMar>
        </w:tblPrEx>
        <w:trPr>
          <w:trHeight w:val="460"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388A6631">
            <w:pPr>
              <w:widowControl/>
              <w:jc w:val="center"/>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072C65">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FCAD89">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9CBF51">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4E7C77AB">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641C99">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0060A3E7">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DCA6A6">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6EFAB7">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55A49A">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0AED18">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8E1911">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939995A">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86119F3">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3C9AE7DF">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0D1633">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63479B0">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E3B300">
            <w:pPr>
              <w:widowControl/>
              <w:jc w:val="center"/>
              <w:textAlignment w:val="center"/>
              <w:rPr>
                <w:rFonts w:ascii="华文细黑" w:hAnsi="华文细黑" w:eastAsia="华文细黑" w:cs="华文细黑"/>
                <w:b/>
                <w:bCs/>
                <w:kern w:val="0"/>
                <w:sz w:val="18"/>
                <w:szCs w:val="18"/>
                <w:lang w:bidi="ar"/>
              </w:rPr>
            </w:pPr>
          </w:p>
        </w:tc>
      </w:tr>
      <w:tr w14:paraId="0AF3E884">
        <w:tblPrEx>
          <w:tblCellMar>
            <w:top w:w="0" w:type="dxa"/>
            <w:left w:w="108" w:type="dxa"/>
            <w:bottom w:w="0" w:type="dxa"/>
            <w:right w:w="108" w:type="dxa"/>
          </w:tblCellMar>
        </w:tblPrEx>
        <w:trPr>
          <w:trHeight w:val="438" w:hRule="atLeast"/>
          <w:jc w:val="center"/>
        </w:trPr>
        <w:tc>
          <w:tcPr>
            <w:tcW w:w="1131" w:type="dxa"/>
            <w:gridSpan w:val="2"/>
            <w:tcBorders>
              <w:top w:val="single" w:color="000000" w:sz="4" w:space="0"/>
              <w:left w:val="single" w:color="000000" w:sz="4" w:space="0"/>
              <w:bottom w:val="single" w:color="000000" w:sz="4" w:space="0"/>
            </w:tcBorders>
            <w:shd w:val="solid" w:color="FFFFFF" w:fill="auto"/>
            <w:vAlign w:val="center"/>
          </w:tcPr>
          <w:p w14:paraId="2911DA2E">
            <w:pPr>
              <w:widowControl/>
              <w:textAlignment w:val="center"/>
              <w:rPr>
                <w:rFonts w:ascii="华文细黑" w:hAnsi="华文细黑" w:eastAsia="华文细黑" w:cs="华文细黑"/>
                <w:b/>
                <w:bCs/>
                <w:kern w:val="0"/>
                <w:sz w:val="18"/>
                <w:szCs w:val="18"/>
                <w:lang w:bidi="ar"/>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DD5C5">
            <w:pPr>
              <w:widowControl/>
              <w:jc w:val="center"/>
              <w:textAlignment w:val="center"/>
              <w:rPr>
                <w:rFonts w:ascii="华文细黑" w:hAnsi="华文细黑" w:eastAsia="华文细黑" w:cs="华文细黑"/>
                <w:b/>
                <w:bCs/>
                <w:kern w:val="0"/>
                <w:sz w:val="18"/>
                <w:szCs w:val="18"/>
                <w:lang w:bidi="ar"/>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9C051D">
            <w:pPr>
              <w:widowControl/>
              <w:jc w:val="center"/>
              <w:textAlignment w:val="center"/>
              <w:rPr>
                <w:rFonts w:ascii="华文细黑" w:hAnsi="华文细黑" w:eastAsia="华文细黑" w:cs="华文细黑"/>
                <w:b/>
                <w:bCs/>
                <w:kern w:val="0"/>
                <w:sz w:val="18"/>
                <w:szCs w:val="18"/>
                <w:lang w:bidi="ar"/>
              </w:rPr>
            </w:pPr>
          </w:p>
        </w:tc>
        <w:tc>
          <w:tcPr>
            <w:tcW w:w="6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95561E">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tcBorders>
            <w:shd w:val="solid" w:color="FFFFFF" w:fill="auto"/>
            <w:vAlign w:val="center"/>
          </w:tcPr>
          <w:p w14:paraId="7139E1DC">
            <w:pPr>
              <w:widowControl/>
              <w:jc w:val="center"/>
              <w:textAlignment w:val="center"/>
              <w:rPr>
                <w:rFonts w:ascii="华文细黑" w:hAnsi="华文细黑" w:eastAsia="华文细黑" w:cs="华文细黑"/>
                <w:b/>
                <w:bCs/>
                <w:kern w:val="0"/>
                <w:sz w:val="18"/>
                <w:szCs w:val="18"/>
                <w:lang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1DDF64">
            <w:pPr>
              <w:widowControl/>
              <w:jc w:val="center"/>
              <w:textAlignment w:val="center"/>
              <w:rPr>
                <w:rFonts w:ascii="华文细黑" w:hAnsi="华文细黑" w:eastAsia="华文细黑" w:cs="华文细黑"/>
                <w:b/>
                <w:bCs/>
                <w:kern w:val="0"/>
                <w:sz w:val="18"/>
                <w:szCs w:val="18"/>
                <w:lang w:bidi="ar"/>
              </w:rPr>
            </w:pPr>
          </w:p>
        </w:tc>
        <w:tc>
          <w:tcPr>
            <w:tcW w:w="320" w:type="dxa"/>
            <w:tcBorders>
              <w:top w:val="single" w:color="000000" w:sz="4" w:space="0"/>
              <w:bottom w:val="single" w:color="000000" w:sz="4" w:space="0"/>
              <w:right w:val="single" w:color="000000" w:sz="4" w:space="0"/>
            </w:tcBorders>
            <w:shd w:val="solid" w:color="FFFFFF" w:fill="auto"/>
          </w:tcPr>
          <w:p w14:paraId="5BC9CC2D">
            <w:pPr>
              <w:widowControl/>
              <w:jc w:val="center"/>
              <w:textAlignment w:val="center"/>
              <w:rPr>
                <w:rFonts w:ascii="华文细黑" w:hAnsi="华文细黑" w:eastAsia="华文细黑" w:cs="华文细黑"/>
                <w:b/>
                <w:bCs/>
                <w:kern w:val="0"/>
                <w:sz w:val="18"/>
                <w:szCs w:val="18"/>
                <w:lang w:bidi="ar"/>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05ACB2">
            <w:pPr>
              <w:widowControl/>
              <w:jc w:val="center"/>
              <w:textAlignment w:val="center"/>
              <w:rPr>
                <w:rFonts w:ascii="华文细黑" w:hAnsi="华文细黑" w:eastAsia="华文细黑" w:cs="华文细黑"/>
                <w:b/>
                <w:bCs/>
                <w:kern w:val="0"/>
                <w:sz w:val="18"/>
                <w:szCs w:val="18"/>
                <w:lang w:bidi="ar"/>
              </w:rPr>
            </w:pPr>
          </w:p>
        </w:tc>
        <w:tc>
          <w:tcPr>
            <w:tcW w:w="32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B3B447">
            <w:pPr>
              <w:widowControl/>
              <w:jc w:val="center"/>
              <w:textAlignment w:val="center"/>
              <w:rPr>
                <w:rFonts w:ascii="华文细黑" w:hAnsi="华文细黑" w:eastAsia="华文细黑" w:cs="华文细黑"/>
                <w:b/>
                <w:bCs/>
                <w:kern w:val="0"/>
                <w:sz w:val="18"/>
                <w:szCs w:val="18"/>
                <w:lang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1CACB6">
            <w:pPr>
              <w:widowControl/>
              <w:jc w:val="center"/>
              <w:textAlignment w:val="center"/>
              <w:rPr>
                <w:rFonts w:ascii="华文细黑" w:hAnsi="华文细黑" w:eastAsia="华文细黑" w:cs="华文细黑"/>
                <w:b/>
                <w:bCs/>
                <w:kern w:val="0"/>
                <w:sz w:val="18"/>
                <w:szCs w:val="18"/>
                <w:lang w:bidi="ar"/>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71F7F1">
            <w:pPr>
              <w:widowControl/>
              <w:jc w:val="center"/>
              <w:textAlignment w:val="center"/>
              <w:rPr>
                <w:rFonts w:ascii="华文细黑" w:hAnsi="华文细黑" w:eastAsia="华文细黑" w:cs="华文细黑"/>
                <w:b/>
                <w:bCs/>
                <w:kern w:val="0"/>
                <w:sz w:val="18"/>
                <w:szCs w:val="18"/>
                <w:lang w:bidi="ar"/>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41DF06">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39CC98A">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170EC81">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14:paraId="0F493CD5">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917214">
            <w:pPr>
              <w:widowControl/>
              <w:jc w:val="center"/>
              <w:textAlignment w:val="center"/>
              <w:rPr>
                <w:rFonts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C3BD195">
            <w:pPr>
              <w:widowControl/>
              <w:jc w:val="center"/>
              <w:textAlignment w:val="center"/>
              <w:rPr>
                <w:rFonts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4CBAE0">
            <w:pPr>
              <w:widowControl/>
              <w:jc w:val="center"/>
              <w:textAlignment w:val="center"/>
              <w:rPr>
                <w:rFonts w:ascii="华文细黑" w:hAnsi="华文细黑" w:eastAsia="华文细黑" w:cs="华文细黑"/>
                <w:b/>
                <w:bCs/>
                <w:kern w:val="0"/>
                <w:sz w:val="18"/>
                <w:szCs w:val="18"/>
                <w:lang w:bidi="ar"/>
              </w:rPr>
            </w:pPr>
          </w:p>
        </w:tc>
      </w:tr>
    </w:tbl>
    <w:p w14:paraId="6EFAE6BB"/>
    <w:p w14:paraId="4ABF26C1">
      <w:pPr>
        <w:ind w:firstLine="640" w:firstLineChars="200"/>
      </w:pPr>
    </w:p>
    <w:p w14:paraId="54406846">
      <w:pPr>
        <w:ind w:firstLine="640" w:firstLineChars="200"/>
        <w:rPr>
          <w:rFonts w:eastAsia="楷体"/>
        </w:rPr>
      </w:pPr>
      <w:r>
        <w:rPr>
          <w:rFonts w:hAnsi="楷体" w:eastAsia="楷体"/>
        </w:rPr>
        <w:br w:type="page"/>
      </w:r>
    </w:p>
    <w:tbl>
      <w:tblPr>
        <w:tblStyle w:val="9"/>
        <w:tblW w:w="5000" w:type="pct"/>
        <w:tblInd w:w="0" w:type="dxa"/>
        <w:tblLayout w:type="autofit"/>
        <w:tblCellMar>
          <w:top w:w="0" w:type="dxa"/>
          <w:left w:w="108" w:type="dxa"/>
          <w:bottom w:w="0" w:type="dxa"/>
          <w:right w:w="108" w:type="dxa"/>
        </w:tblCellMar>
      </w:tblPr>
      <w:tblGrid>
        <w:gridCol w:w="846"/>
        <w:gridCol w:w="1377"/>
        <w:gridCol w:w="847"/>
        <w:gridCol w:w="732"/>
        <w:gridCol w:w="857"/>
        <w:gridCol w:w="748"/>
        <w:gridCol w:w="531"/>
        <w:gridCol w:w="743"/>
        <w:gridCol w:w="888"/>
        <w:gridCol w:w="784"/>
        <w:gridCol w:w="594"/>
      </w:tblGrid>
      <w:tr w14:paraId="30E4029E">
        <w:tblPrEx>
          <w:tblCellMar>
            <w:top w:w="0" w:type="dxa"/>
            <w:left w:w="108" w:type="dxa"/>
            <w:bottom w:w="0" w:type="dxa"/>
            <w:right w:w="108" w:type="dxa"/>
          </w:tblCellMar>
        </w:tblPrEx>
        <w:trPr>
          <w:trHeight w:val="1281" w:hRule="atLeast"/>
        </w:trPr>
        <w:tc>
          <w:tcPr>
            <w:tcW w:w="5000" w:type="pct"/>
            <w:gridSpan w:val="11"/>
            <w:tcBorders>
              <w:top w:val="nil"/>
              <w:left w:val="nil"/>
              <w:bottom w:val="nil"/>
              <w:right w:val="nil"/>
            </w:tcBorders>
            <w:vAlign w:val="center"/>
          </w:tcPr>
          <w:p w14:paraId="0B3F8A0C">
            <w:pPr>
              <w:jc w:val="center"/>
              <w:rPr>
                <w:rFonts w:ascii="宋体" w:hAnsi="宋体" w:eastAsia="宋体" w:cs="宋体"/>
                <w:b/>
                <w:bCs/>
                <w:sz w:val="76"/>
                <w:szCs w:val="76"/>
              </w:rPr>
            </w:pPr>
            <w:r>
              <w:rPr>
                <w:rFonts w:eastAsia="方正小标宋简体"/>
                <w:sz w:val="44"/>
              </w:rPr>
              <w:t>支出总表</w:t>
            </w:r>
          </w:p>
        </w:tc>
      </w:tr>
      <w:tr w14:paraId="030DC6F6">
        <w:tblPrEx>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vAlign w:val="center"/>
          </w:tcPr>
          <w:p w14:paraId="01EB1D1B">
            <w:pPr>
              <w:widowControl/>
              <w:jc w:val="left"/>
              <w:textAlignment w:val="center"/>
              <w:rPr>
                <w:rFonts w:ascii="宋体" w:hAnsi="宋体" w:eastAsia="宋体" w:cs="宋体"/>
                <w:sz w:val="18"/>
                <w:szCs w:val="18"/>
              </w:rPr>
            </w:pPr>
          </w:p>
          <w:p w14:paraId="1AA4F5CE">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037FAC4C">
        <w:tblPrEx>
          <w:tblCellMar>
            <w:top w:w="0" w:type="dxa"/>
            <w:left w:w="108" w:type="dxa"/>
            <w:bottom w:w="0" w:type="dxa"/>
            <w:right w:w="108" w:type="dxa"/>
          </w:tblCellMar>
        </w:tblPrEx>
        <w:trPr>
          <w:trHeight w:val="286" w:hRule="atLeast"/>
        </w:trPr>
        <w:tc>
          <w:tcPr>
            <w:tcW w:w="472" w:type="pct"/>
            <w:vMerge w:val="restart"/>
            <w:tcBorders>
              <w:top w:val="single" w:color="000000" w:sz="4" w:space="0"/>
              <w:left w:val="single" w:color="000000" w:sz="4" w:space="0"/>
              <w:bottom w:val="single" w:color="000000" w:sz="4" w:space="0"/>
              <w:right w:val="single" w:color="000000" w:sz="4" w:space="0"/>
            </w:tcBorders>
            <w:vAlign w:val="center"/>
          </w:tcPr>
          <w:p w14:paraId="10A3686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科目编码</w:t>
            </w:r>
          </w:p>
        </w:tc>
        <w:tc>
          <w:tcPr>
            <w:tcW w:w="770" w:type="pct"/>
            <w:vMerge w:val="restart"/>
            <w:tcBorders>
              <w:top w:val="single" w:color="000000" w:sz="4" w:space="0"/>
              <w:left w:val="single" w:color="000000" w:sz="4" w:space="0"/>
              <w:bottom w:val="single" w:color="000000" w:sz="4" w:space="0"/>
              <w:right w:val="single" w:color="000000" w:sz="4" w:space="0"/>
            </w:tcBorders>
            <w:vAlign w:val="center"/>
          </w:tcPr>
          <w:p w14:paraId="03A8910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功能分类科目名称</w:t>
            </w:r>
          </w:p>
        </w:tc>
        <w:tc>
          <w:tcPr>
            <w:tcW w:w="474" w:type="pct"/>
            <w:vMerge w:val="restart"/>
            <w:tcBorders>
              <w:top w:val="single" w:color="000000" w:sz="4" w:space="0"/>
              <w:left w:val="single" w:color="000000" w:sz="4" w:space="0"/>
              <w:bottom w:val="single" w:color="000000" w:sz="4" w:space="0"/>
              <w:right w:val="single" w:color="000000" w:sz="4" w:space="0"/>
            </w:tcBorders>
            <w:vAlign w:val="center"/>
          </w:tcPr>
          <w:p w14:paraId="3D46AC4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1603" w:type="pct"/>
            <w:gridSpan w:val="4"/>
            <w:tcBorders>
              <w:top w:val="single" w:color="000000" w:sz="4" w:space="0"/>
              <w:left w:val="single" w:color="000000" w:sz="4" w:space="0"/>
              <w:bottom w:val="single" w:color="000000" w:sz="4" w:space="0"/>
              <w:right w:val="single" w:color="000000" w:sz="4" w:space="0"/>
            </w:tcBorders>
            <w:vAlign w:val="center"/>
          </w:tcPr>
          <w:p w14:paraId="6A74E8F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当年预算</w:t>
            </w:r>
          </w:p>
        </w:tc>
        <w:tc>
          <w:tcPr>
            <w:tcW w:w="1678" w:type="pct"/>
            <w:gridSpan w:val="4"/>
            <w:tcBorders>
              <w:top w:val="single" w:color="000000" w:sz="4" w:space="0"/>
              <w:left w:val="single" w:color="000000" w:sz="4" w:space="0"/>
              <w:bottom w:val="single" w:color="000000" w:sz="4" w:space="0"/>
              <w:right w:val="single" w:color="000000" w:sz="4" w:space="0"/>
            </w:tcBorders>
            <w:vAlign w:val="center"/>
          </w:tcPr>
          <w:p w14:paraId="268F4F4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上年结转结余</w:t>
            </w:r>
          </w:p>
        </w:tc>
      </w:tr>
      <w:tr w14:paraId="3FCC6186">
        <w:tblPrEx>
          <w:tblCellMar>
            <w:top w:w="0" w:type="dxa"/>
            <w:left w:w="108" w:type="dxa"/>
            <w:bottom w:w="0" w:type="dxa"/>
            <w:right w:w="108" w:type="dxa"/>
          </w:tblCellMar>
        </w:tblPrEx>
        <w:trPr>
          <w:trHeight w:val="557" w:hRule="atLeast"/>
        </w:trPr>
        <w:tc>
          <w:tcPr>
            <w:tcW w:w="472" w:type="pct"/>
            <w:vMerge w:val="continue"/>
            <w:tcBorders>
              <w:top w:val="single" w:color="000000" w:sz="4" w:space="0"/>
              <w:left w:val="single" w:color="000000" w:sz="4" w:space="0"/>
              <w:bottom w:val="single" w:color="000000" w:sz="4" w:space="0"/>
              <w:right w:val="single" w:color="000000" w:sz="4" w:space="0"/>
            </w:tcBorders>
            <w:vAlign w:val="center"/>
          </w:tcPr>
          <w:p w14:paraId="2593D364">
            <w:pPr>
              <w:jc w:val="center"/>
              <w:rPr>
                <w:rFonts w:ascii="宋体" w:hAnsi="宋体" w:eastAsia="宋体" w:cs="宋体"/>
                <w:b/>
                <w:bCs/>
                <w:sz w:val="18"/>
                <w:szCs w:val="18"/>
              </w:rPr>
            </w:pPr>
          </w:p>
        </w:tc>
        <w:tc>
          <w:tcPr>
            <w:tcW w:w="770" w:type="pct"/>
            <w:vMerge w:val="continue"/>
            <w:tcBorders>
              <w:top w:val="single" w:color="000000" w:sz="4" w:space="0"/>
              <w:left w:val="single" w:color="000000" w:sz="4" w:space="0"/>
              <w:bottom w:val="single" w:color="000000" w:sz="4" w:space="0"/>
              <w:right w:val="single" w:color="000000" w:sz="4" w:space="0"/>
            </w:tcBorders>
            <w:vAlign w:val="center"/>
          </w:tcPr>
          <w:p w14:paraId="4BB912E2">
            <w:pPr>
              <w:jc w:val="center"/>
              <w:rPr>
                <w:rFonts w:ascii="宋体" w:hAnsi="宋体" w:eastAsia="宋体" w:cs="宋体"/>
                <w:b/>
                <w:bCs/>
                <w:sz w:val="18"/>
                <w:szCs w:val="18"/>
              </w:rPr>
            </w:pP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4BDFF11">
            <w:pPr>
              <w:jc w:val="center"/>
              <w:rPr>
                <w:rFonts w:ascii="宋体" w:hAnsi="宋体" w:eastAsia="宋体" w:cs="宋体"/>
                <w:b/>
                <w:bCs/>
                <w:sz w:val="18"/>
                <w:szCs w:val="18"/>
              </w:rPr>
            </w:pPr>
          </w:p>
        </w:tc>
        <w:tc>
          <w:tcPr>
            <w:tcW w:w="409" w:type="pct"/>
            <w:tcBorders>
              <w:top w:val="single" w:color="000000" w:sz="4" w:space="0"/>
              <w:left w:val="single" w:color="000000" w:sz="4" w:space="0"/>
              <w:bottom w:val="single" w:color="000000" w:sz="4" w:space="0"/>
              <w:right w:val="single" w:color="000000" w:sz="4" w:space="0"/>
            </w:tcBorders>
            <w:vAlign w:val="center"/>
          </w:tcPr>
          <w:p w14:paraId="07AD27D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479" w:type="pct"/>
            <w:tcBorders>
              <w:top w:val="single" w:color="000000" w:sz="4" w:space="0"/>
              <w:left w:val="single" w:color="000000" w:sz="4" w:space="0"/>
              <w:bottom w:val="single" w:color="000000" w:sz="4" w:space="0"/>
              <w:right w:val="single" w:color="000000" w:sz="4" w:space="0"/>
            </w:tcBorders>
            <w:vAlign w:val="center"/>
          </w:tcPr>
          <w:p w14:paraId="4137E7C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418" w:type="pct"/>
            <w:tcBorders>
              <w:top w:val="single" w:color="000000" w:sz="4" w:space="0"/>
              <w:left w:val="single" w:color="000000" w:sz="4" w:space="0"/>
              <w:bottom w:val="single" w:color="000000" w:sz="4" w:space="0"/>
              <w:right w:val="single" w:color="000000" w:sz="4" w:space="0"/>
            </w:tcBorders>
            <w:vAlign w:val="center"/>
          </w:tcPr>
          <w:p w14:paraId="7926D55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296" w:type="pct"/>
            <w:tcBorders>
              <w:top w:val="single" w:color="000000" w:sz="4" w:space="0"/>
              <w:left w:val="single" w:color="000000" w:sz="4" w:space="0"/>
              <w:bottom w:val="single" w:color="000000" w:sz="4" w:space="0"/>
              <w:right w:val="single" w:color="000000" w:sz="4" w:space="0"/>
            </w:tcBorders>
            <w:vAlign w:val="center"/>
          </w:tcPr>
          <w:p w14:paraId="56B27E7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单位资金支出</w:t>
            </w:r>
          </w:p>
        </w:tc>
        <w:tc>
          <w:tcPr>
            <w:tcW w:w="415" w:type="pct"/>
            <w:tcBorders>
              <w:top w:val="single" w:color="000000" w:sz="4" w:space="0"/>
              <w:left w:val="single" w:color="000000" w:sz="4" w:space="0"/>
              <w:bottom w:val="single" w:color="000000" w:sz="4" w:space="0"/>
              <w:right w:val="single" w:color="000000" w:sz="4" w:space="0"/>
            </w:tcBorders>
            <w:vAlign w:val="center"/>
          </w:tcPr>
          <w:p w14:paraId="4355F36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496" w:type="pct"/>
            <w:tcBorders>
              <w:top w:val="single" w:color="000000" w:sz="4" w:space="0"/>
              <w:left w:val="single" w:color="000000" w:sz="4" w:space="0"/>
              <w:bottom w:val="single" w:color="000000" w:sz="4" w:space="0"/>
              <w:right w:val="single" w:color="000000" w:sz="4" w:space="0"/>
            </w:tcBorders>
            <w:vAlign w:val="center"/>
          </w:tcPr>
          <w:p w14:paraId="5BBF7D8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438" w:type="pct"/>
            <w:tcBorders>
              <w:top w:val="nil"/>
              <w:left w:val="single" w:color="000000" w:sz="4" w:space="0"/>
              <w:bottom w:val="single" w:color="000000" w:sz="4" w:space="0"/>
              <w:right w:val="single" w:color="000000" w:sz="4" w:space="0"/>
            </w:tcBorders>
            <w:vAlign w:val="center"/>
          </w:tcPr>
          <w:p w14:paraId="0F9E898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329" w:type="pct"/>
            <w:tcBorders>
              <w:top w:val="nil"/>
              <w:left w:val="single" w:color="000000" w:sz="4" w:space="0"/>
              <w:bottom w:val="single" w:color="000000" w:sz="4" w:space="0"/>
              <w:right w:val="single" w:color="000000" w:sz="4" w:space="0"/>
            </w:tcBorders>
            <w:vAlign w:val="center"/>
          </w:tcPr>
          <w:p w14:paraId="62BF7DE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单位资金支出</w:t>
            </w:r>
          </w:p>
        </w:tc>
      </w:tr>
      <w:tr w14:paraId="375D74F9">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37F2451A">
            <w:pPr>
              <w:widowControl/>
              <w:jc w:val="left"/>
              <w:textAlignment w:val="center"/>
              <w:rPr>
                <w:rFonts w:ascii="黑体" w:hAnsi="黑体" w:eastAsia="黑体" w:cs="黑体"/>
                <w:sz w:val="18"/>
                <w:szCs w:val="18"/>
              </w:rPr>
            </w:pPr>
            <w:r>
              <w:rPr>
                <w:rFonts w:hint="eastAsia" w:ascii="黑体" w:hAnsi="黑体" w:eastAsia="黑体" w:cs="黑体"/>
                <w:kern w:val="0"/>
                <w:sz w:val="18"/>
                <w:szCs w:val="18"/>
                <w:lang w:bidi="ar"/>
              </w:rPr>
              <w:t>208</w:t>
            </w:r>
          </w:p>
        </w:tc>
        <w:tc>
          <w:tcPr>
            <w:tcW w:w="770" w:type="pct"/>
            <w:tcBorders>
              <w:top w:val="single" w:color="000000" w:sz="4" w:space="0"/>
              <w:left w:val="single" w:color="000000" w:sz="4" w:space="0"/>
              <w:bottom w:val="single" w:color="000000" w:sz="4" w:space="0"/>
              <w:right w:val="single" w:color="000000" w:sz="4" w:space="0"/>
            </w:tcBorders>
            <w:vAlign w:val="center"/>
          </w:tcPr>
          <w:p w14:paraId="01E6CB8E">
            <w:pPr>
              <w:widowControl/>
              <w:jc w:val="left"/>
              <w:textAlignment w:val="center"/>
              <w:rPr>
                <w:rFonts w:ascii="黑体" w:hAnsi="黑体" w:eastAsia="黑体" w:cs="黑体"/>
                <w:sz w:val="18"/>
                <w:szCs w:val="18"/>
              </w:rPr>
            </w:pPr>
            <w:r>
              <w:rPr>
                <w:rFonts w:hint="eastAsia" w:ascii="黑体" w:hAnsi="黑体" w:eastAsia="黑体" w:cs="黑体"/>
                <w:kern w:val="0"/>
                <w:sz w:val="18"/>
                <w:szCs w:val="18"/>
                <w:lang w:bidi="ar"/>
              </w:rPr>
              <w:t>社会保障和就业支出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26C789AB">
            <w:pPr>
              <w:jc w:val="right"/>
              <w:rPr>
                <w:rFonts w:ascii="黑体" w:hAnsi="黑体" w:eastAsia="黑体" w:cs="黑体"/>
                <w:sz w:val="18"/>
                <w:szCs w:val="18"/>
              </w:rPr>
            </w:pPr>
            <w:r>
              <w:rPr>
                <w:rFonts w:hint="eastAsia" w:ascii="黑体" w:hAnsi="黑体" w:eastAsia="黑体" w:cs="黑体"/>
                <w:sz w:val="18"/>
                <w:szCs w:val="18"/>
              </w:rPr>
              <w:t>7.88</w:t>
            </w:r>
          </w:p>
        </w:tc>
        <w:tc>
          <w:tcPr>
            <w:tcW w:w="409" w:type="pct"/>
            <w:tcBorders>
              <w:top w:val="single" w:color="000000" w:sz="4" w:space="0"/>
              <w:left w:val="single" w:color="000000" w:sz="4" w:space="0"/>
              <w:bottom w:val="single" w:color="000000" w:sz="4" w:space="0"/>
              <w:right w:val="single" w:color="000000" w:sz="4" w:space="0"/>
            </w:tcBorders>
            <w:vAlign w:val="center"/>
          </w:tcPr>
          <w:p w14:paraId="546F3E3E">
            <w:pPr>
              <w:jc w:val="right"/>
              <w:rPr>
                <w:rFonts w:ascii="黑体" w:hAnsi="黑体" w:eastAsia="黑体" w:cs="黑体"/>
                <w:sz w:val="18"/>
                <w:szCs w:val="18"/>
              </w:rPr>
            </w:pPr>
            <w:r>
              <w:rPr>
                <w:rFonts w:hint="eastAsia" w:ascii="黑体" w:hAnsi="黑体" w:eastAsia="黑体" w:cs="黑体"/>
                <w:sz w:val="18"/>
                <w:szCs w:val="18"/>
              </w:rPr>
              <w:t>7.88</w:t>
            </w:r>
          </w:p>
        </w:tc>
        <w:tc>
          <w:tcPr>
            <w:tcW w:w="479" w:type="pct"/>
            <w:tcBorders>
              <w:top w:val="single" w:color="000000" w:sz="4" w:space="0"/>
              <w:left w:val="single" w:color="000000" w:sz="4" w:space="0"/>
              <w:bottom w:val="single" w:color="000000" w:sz="4" w:space="0"/>
              <w:right w:val="single" w:color="000000" w:sz="4" w:space="0"/>
            </w:tcBorders>
            <w:vAlign w:val="center"/>
          </w:tcPr>
          <w:p w14:paraId="62FB3E87">
            <w:pPr>
              <w:jc w:val="right"/>
              <w:rPr>
                <w:rFonts w:ascii="黑体" w:hAnsi="黑体" w:eastAsia="黑体" w:cs="黑体"/>
                <w:sz w:val="18"/>
                <w:szCs w:val="18"/>
              </w:rPr>
            </w:pPr>
            <w:r>
              <w:rPr>
                <w:rFonts w:hint="eastAsia" w:ascii="黑体" w:hAnsi="黑体" w:eastAsia="黑体" w:cs="黑体"/>
                <w:sz w:val="18"/>
                <w:szCs w:val="18"/>
              </w:rPr>
              <w:t>7.88</w:t>
            </w:r>
          </w:p>
        </w:tc>
        <w:tc>
          <w:tcPr>
            <w:tcW w:w="418" w:type="pct"/>
            <w:tcBorders>
              <w:top w:val="single" w:color="000000" w:sz="4" w:space="0"/>
              <w:left w:val="single" w:color="000000" w:sz="4" w:space="0"/>
              <w:bottom w:val="single" w:color="000000" w:sz="4" w:space="0"/>
              <w:right w:val="single" w:color="000000" w:sz="4" w:space="0"/>
            </w:tcBorders>
            <w:vAlign w:val="center"/>
          </w:tcPr>
          <w:p w14:paraId="1D569AB2">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6270001C">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191B2152">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7D0DC840">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4EE5C7CD">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55F1A3C0">
            <w:pPr>
              <w:jc w:val="right"/>
              <w:rPr>
                <w:rFonts w:ascii="黑体" w:hAnsi="黑体" w:eastAsia="黑体" w:cs="黑体"/>
                <w:sz w:val="18"/>
                <w:szCs w:val="18"/>
              </w:rPr>
            </w:pPr>
          </w:p>
        </w:tc>
      </w:tr>
      <w:tr w14:paraId="45765125">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00A751D6">
            <w:pPr>
              <w:widowControl/>
              <w:jc w:val="left"/>
              <w:textAlignment w:val="center"/>
              <w:rPr>
                <w:rFonts w:ascii="黑体" w:hAnsi="黑体" w:eastAsia="黑体" w:cs="黑体"/>
                <w:sz w:val="18"/>
                <w:szCs w:val="18"/>
              </w:rPr>
            </w:pPr>
            <w:r>
              <w:rPr>
                <w:rFonts w:hint="eastAsia" w:ascii="黑体" w:hAnsi="黑体" w:eastAsia="黑体" w:cs="黑体"/>
                <w:kern w:val="0"/>
                <w:sz w:val="18"/>
                <w:szCs w:val="18"/>
                <w:lang w:bidi="ar"/>
              </w:rPr>
              <w:t>20805</w:t>
            </w:r>
          </w:p>
        </w:tc>
        <w:tc>
          <w:tcPr>
            <w:tcW w:w="770" w:type="pct"/>
            <w:tcBorders>
              <w:top w:val="single" w:color="000000" w:sz="4" w:space="0"/>
              <w:left w:val="single" w:color="000000" w:sz="4" w:space="0"/>
              <w:bottom w:val="single" w:color="000000" w:sz="4" w:space="0"/>
              <w:right w:val="single" w:color="000000" w:sz="4" w:space="0"/>
            </w:tcBorders>
            <w:vAlign w:val="center"/>
          </w:tcPr>
          <w:p w14:paraId="286DD0C8">
            <w:pPr>
              <w:widowControl/>
              <w:jc w:val="left"/>
              <w:textAlignment w:val="center"/>
              <w:rPr>
                <w:rFonts w:ascii="黑体" w:hAnsi="黑体" w:eastAsia="黑体" w:cs="黑体"/>
                <w:sz w:val="18"/>
                <w:szCs w:val="18"/>
              </w:rPr>
            </w:pPr>
            <w:r>
              <w:rPr>
                <w:rFonts w:hint="eastAsia" w:ascii="黑体" w:hAnsi="黑体" w:eastAsia="黑体" w:cs="黑体"/>
                <w:kern w:val="0"/>
                <w:sz w:val="18"/>
                <w:szCs w:val="18"/>
                <w:lang w:bidi="ar"/>
              </w:rPr>
              <w:t>行政事业单位养老支出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6E4865C4">
            <w:pPr>
              <w:jc w:val="right"/>
              <w:rPr>
                <w:rFonts w:ascii="黑体" w:hAnsi="黑体" w:eastAsia="黑体" w:cs="黑体"/>
                <w:sz w:val="18"/>
                <w:szCs w:val="18"/>
              </w:rPr>
            </w:pPr>
            <w:r>
              <w:rPr>
                <w:rFonts w:hint="eastAsia" w:ascii="黑体" w:hAnsi="黑体" w:eastAsia="黑体" w:cs="黑体"/>
                <w:sz w:val="18"/>
                <w:szCs w:val="18"/>
              </w:rPr>
              <w:t>7.31</w:t>
            </w:r>
          </w:p>
        </w:tc>
        <w:tc>
          <w:tcPr>
            <w:tcW w:w="409" w:type="pct"/>
            <w:tcBorders>
              <w:top w:val="single" w:color="000000" w:sz="4" w:space="0"/>
              <w:left w:val="single" w:color="000000" w:sz="4" w:space="0"/>
              <w:bottom w:val="single" w:color="000000" w:sz="4" w:space="0"/>
              <w:right w:val="single" w:color="000000" w:sz="4" w:space="0"/>
            </w:tcBorders>
            <w:vAlign w:val="center"/>
          </w:tcPr>
          <w:p w14:paraId="48FB3FD3">
            <w:pPr>
              <w:jc w:val="right"/>
              <w:rPr>
                <w:rFonts w:ascii="黑体" w:hAnsi="黑体" w:eastAsia="黑体" w:cs="黑体"/>
                <w:sz w:val="18"/>
                <w:szCs w:val="18"/>
              </w:rPr>
            </w:pPr>
            <w:r>
              <w:rPr>
                <w:rFonts w:hint="eastAsia" w:ascii="黑体" w:hAnsi="黑体" w:eastAsia="黑体" w:cs="黑体"/>
                <w:sz w:val="18"/>
                <w:szCs w:val="18"/>
              </w:rPr>
              <w:t>7.31</w:t>
            </w:r>
          </w:p>
        </w:tc>
        <w:tc>
          <w:tcPr>
            <w:tcW w:w="479" w:type="pct"/>
            <w:tcBorders>
              <w:top w:val="single" w:color="000000" w:sz="4" w:space="0"/>
              <w:left w:val="single" w:color="000000" w:sz="4" w:space="0"/>
              <w:bottom w:val="single" w:color="000000" w:sz="4" w:space="0"/>
              <w:right w:val="single" w:color="000000" w:sz="4" w:space="0"/>
            </w:tcBorders>
            <w:vAlign w:val="center"/>
          </w:tcPr>
          <w:p w14:paraId="2167525A">
            <w:pPr>
              <w:jc w:val="right"/>
              <w:rPr>
                <w:rFonts w:ascii="黑体" w:hAnsi="黑体" w:eastAsia="黑体" w:cs="黑体"/>
                <w:sz w:val="18"/>
                <w:szCs w:val="18"/>
              </w:rPr>
            </w:pPr>
            <w:r>
              <w:rPr>
                <w:rFonts w:hint="eastAsia" w:ascii="黑体" w:hAnsi="黑体" w:eastAsia="黑体" w:cs="黑体"/>
                <w:sz w:val="18"/>
                <w:szCs w:val="18"/>
              </w:rPr>
              <w:t>7.31</w:t>
            </w:r>
          </w:p>
        </w:tc>
        <w:tc>
          <w:tcPr>
            <w:tcW w:w="418" w:type="pct"/>
            <w:tcBorders>
              <w:top w:val="single" w:color="000000" w:sz="4" w:space="0"/>
              <w:left w:val="single" w:color="000000" w:sz="4" w:space="0"/>
              <w:bottom w:val="single" w:color="000000" w:sz="4" w:space="0"/>
              <w:right w:val="single" w:color="000000" w:sz="4" w:space="0"/>
            </w:tcBorders>
            <w:vAlign w:val="center"/>
          </w:tcPr>
          <w:p w14:paraId="16FD0ABB">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25A58B25">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0FD0E299">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7F8B9AFF">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19EF9E2E">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727349F0">
            <w:pPr>
              <w:jc w:val="right"/>
              <w:rPr>
                <w:rFonts w:ascii="黑体" w:hAnsi="黑体" w:eastAsia="黑体" w:cs="黑体"/>
                <w:sz w:val="18"/>
                <w:szCs w:val="18"/>
              </w:rPr>
            </w:pPr>
          </w:p>
        </w:tc>
      </w:tr>
      <w:tr w14:paraId="0F2B20D0">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1913D122">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2080505</w:t>
            </w:r>
          </w:p>
        </w:tc>
        <w:tc>
          <w:tcPr>
            <w:tcW w:w="770" w:type="pct"/>
            <w:tcBorders>
              <w:top w:val="single" w:color="000000" w:sz="4" w:space="0"/>
              <w:left w:val="single" w:color="000000" w:sz="4" w:space="0"/>
              <w:bottom w:val="single" w:color="000000" w:sz="4" w:space="0"/>
              <w:right w:val="single" w:color="000000" w:sz="4" w:space="0"/>
            </w:tcBorders>
            <w:vAlign w:val="center"/>
          </w:tcPr>
          <w:p w14:paraId="1E133C9A">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机关事业单位基本养老保险缴费支出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6A72CDE7">
            <w:pPr>
              <w:jc w:val="right"/>
              <w:rPr>
                <w:rFonts w:ascii="黑体" w:hAnsi="黑体" w:eastAsia="黑体" w:cs="黑体"/>
                <w:sz w:val="18"/>
                <w:szCs w:val="18"/>
              </w:rPr>
            </w:pPr>
            <w:r>
              <w:rPr>
                <w:rFonts w:hint="eastAsia" w:ascii="黑体" w:hAnsi="黑体" w:eastAsia="黑体" w:cs="黑体"/>
                <w:sz w:val="18"/>
                <w:szCs w:val="18"/>
              </w:rPr>
              <w:t>7.31</w:t>
            </w:r>
          </w:p>
        </w:tc>
        <w:tc>
          <w:tcPr>
            <w:tcW w:w="409" w:type="pct"/>
            <w:tcBorders>
              <w:top w:val="single" w:color="000000" w:sz="4" w:space="0"/>
              <w:left w:val="single" w:color="000000" w:sz="4" w:space="0"/>
              <w:bottom w:val="single" w:color="000000" w:sz="4" w:space="0"/>
              <w:right w:val="single" w:color="000000" w:sz="4" w:space="0"/>
            </w:tcBorders>
            <w:vAlign w:val="center"/>
          </w:tcPr>
          <w:p w14:paraId="35FF221F">
            <w:pPr>
              <w:jc w:val="right"/>
              <w:rPr>
                <w:rFonts w:ascii="黑体" w:hAnsi="黑体" w:eastAsia="黑体" w:cs="黑体"/>
                <w:sz w:val="18"/>
                <w:szCs w:val="18"/>
              </w:rPr>
            </w:pPr>
            <w:r>
              <w:rPr>
                <w:rFonts w:hint="eastAsia" w:ascii="黑体" w:hAnsi="黑体" w:eastAsia="黑体" w:cs="黑体"/>
                <w:sz w:val="18"/>
                <w:szCs w:val="18"/>
              </w:rPr>
              <w:t>7.31</w:t>
            </w:r>
          </w:p>
        </w:tc>
        <w:tc>
          <w:tcPr>
            <w:tcW w:w="479" w:type="pct"/>
            <w:tcBorders>
              <w:top w:val="single" w:color="000000" w:sz="4" w:space="0"/>
              <w:left w:val="single" w:color="000000" w:sz="4" w:space="0"/>
              <w:bottom w:val="single" w:color="000000" w:sz="4" w:space="0"/>
              <w:right w:val="single" w:color="000000" w:sz="4" w:space="0"/>
            </w:tcBorders>
            <w:vAlign w:val="center"/>
          </w:tcPr>
          <w:p w14:paraId="4B2A637E">
            <w:pPr>
              <w:jc w:val="right"/>
              <w:rPr>
                <w:rFonts w:ascii="黑体" w:hAnsi="黑体" w:eastAsia="黑体" w:cs="黑体"/>
                <w:sz w:val="18"/>
                <w:szCs w:val="18"/>
              </w:rPr>
            </w:pPr>
            <w:r>
              <w:rPr>
                <w:rFonts w:hint="eastAsia" w:ascii="黑体" w:hAnsi="黑体" w:eastAsia="黑体" w:cs="黑体"/>
                <w:sz w:val="18"/>
                <w:szCs w:val="18"/>
              </w:rPr>
              <w:t>7.31</w:t>
            </w:r>
          </w:p>
        </w:tc>
        <w:tc>
          <w:tcPr>
            <w:tcW w:w="418" w:type="pct"/>
            <w:tcBorders>
              <w:top w:val="single" w:color="000000" w:sz="4" w:space="0"/>
              <w:left w:val="single" w:color="000000" w:sz="4" w:space="0"/>
              <w:bottom w:val="single" w:color="000000" w:sz="4" w:space="0"/>
              <w:right w:val="single" w:color="000000" w:sz="4" w:space="0"/>
            </w:tcBorders>
            <w:vAlign w:val="center"/>
          </w:tcPr>
          <w:p w14:paraId="17B0C6E2">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6748A145">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769CFD2E">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60CDC2AC">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0EA8352F">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0F6AF658">
            <w:pPr>
              <w:jc w:val="right"/>
              <w:rPr>
                <w:rFonts w:ascii="黑体" w:hAnsi="黑体" w:eastAsia="黑体" w:cs="黑体"/>
                <w:sz w:val="18"/>
                <w:szCs w:val="18"/>
              </w:rPr>
            </w:pPr>
          </w:p>
        </w:tc>
      </w:tr>
      <w:tr w14:paraId="75764026">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7332E366">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20899</w:t>
            </w:r>
          </w:p>
        </w:tc>
        <w:tc>
          <w:tcPr>
            <w:tcW w:w="770" w:type="pct"/>
            <w:tcBorders>
              <w:top w:val="single" w:color="000000" w:sz="4" w:space="0"/>
              <w:left w:val="single" w:color="000000" w:sz="4" w:space="0"/>
              <w:bottom w:val="single" w:color="000000" w:sz="4" w:space="0"/>
              <w:right w:val="single" w:color="000000" w:sz="4" w:space="0"/>
            </w:tcBorders>
            <w:vAlign w:val="center"/>
          </w:tcPr>
          <w:p w14:paraId="5CFFC628">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其他社会保障和就业支出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2A9A2E11">
            <w:pPr>
              <w:jc w:val="right"/>
              <w:rPr>
                <w:rFonts w:ascii="黑体" w:hAnsi="黑体" w:eastAsia="黑体" w:cs="黑体"/>
                <w:sz w:val="18"/>
                <w:szCs w:val="18"/>
              </w:rPr>
            </w:pPr>
            <w:r>
              <w:rPr>
                <w:rFonts w:hint="eastAsia" w:ascii="黑体" w:hAnsi="黑体" w:eastAsia="黑体" w:cs="黑体"/>
                <w:sz w:val="18"/>
                <w:szCs w:val="18"/>
              </w:rPr>
              <w:t>0.57</w:t>
            </w:r>
          </w:p>
        </w:tc>
        <w:tc>
          <w:tcPr>
            <w:tcW w:w="409" w:type="pct"/>
            <w:tcBorders>
              <w:top w:val="single" w:color="000000" w:sz="4" w:space="0"/>
              <w:left w:val="single" w:color="000000" w:sz="4" w:space="0"/>
              <w:bottom w:val="single" w:color="000000" w:sz="4" w:space="0"/>
              <w:right w:val="single" w:color="000000" w:sz="4" w:space="0"/>
            </w:tcBorders>
            <w:vAlign w:val="center"/>
          </w:tcPr>
          <w:p w14:paraId="02BB58A6">
            <w:pPr>
              <w:jc w:val="right"/>
              <w:rPr>
                <w:rFonts w:ascii="黑体" w:hAnsi="黑体" w:eastAsia="黑体" w:cs="黑体"/>
                <w:sz w:val="18"/>
                <w:szCs w:val="18"/>
              </w:rPr>
            </w:pPr>
            <w:r>
              <w:rPr>
                <w:rFonts w:hint="eastAsia" w:ascii="黑体" w:hAnsi="黑体" w:eastAsia="黑体" w:cs="黑体"/>
                <w:sz w:val="18"/>
                <w:szCs w:val="18"/>
              </w:rPr>
              <w:t>0.57</w:t>
            </w:r>
          </w:p>
        </w:tc>
        <w:tc>
          <w:tcPr>
            <w:tcW w:w="479" w:type="pct"/>
            <w:tcBorders>
              <w:top w:val="single" w:color="000000" w:sz="4" w:space="0"/>
              <w:left w:val="single" w:color="000000" w:sz="4" w:space="0"/>
              <w:bottom w:val="single" w:color="000000" w:sz="4" w:space="0"/>
              <w:right w:val="single" w:color="000000" w:sz="4" w:space="0"/>
            </w:tcBorders>
            <w:vAlign w:val="center"/>
          </w:tcPr>
          <w:p w14:paraId="257C3B01">
            <w:pPr>
              <w:jc w:val="right"/>
              <w:rPr>
                <w:rFonts w:ascii="黑体" w:hAnsi="黑体" w:eastAsia="黑体" w:cs="黑体"/>
                <w:sz w:val="18"/>
                <w:szCs w:val="18"/>
              </w:rPr>
            </w:pPr>
            <w:r>
              <w:rPr>
                <w:rFonts w:hint="eastAsia" w:ascii="黑体" w:hAnsi="黑体" w:eastAsia="黑体" w:cs="黑体"/>
                <w:sz w:val="18"/>
                <w:szCs w:val="18"/>
              </w:rPr>
              <w:t>0.57</w:t>
            </w:r>
          </w:p>
        </w:tc>
        <w:tc>
          <w:tcPr>
            <w:tcW w:w="418" w:type="pct"/>
            <w:tcBorders>
              <w:top w:val="single" w:color="000000" w:sz="4" w:space="0"/>
              <w:left w:val="single" w:color="000000" w:sz="4" w:space="0"/>
              <w:bottom w:val="single" w:color="000000" w:sz="4" w:space="0"/>
              <w:right w:val="single" w:color="000000" w:sz="4" w:space="0"/>
            </w:tcBorders>
            <w:vAlign w:val="center"/>
          </w:tcPr>
          <w:p w14:paraId="2C935F89">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7316632F">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606A9588">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6DC1FD8E">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6CBDBE9A">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0E2F52D4">
            <w:pPr>
              <w:jc w:val="right"/>
              <w:rPr>
                <w:rFonts w:ascii="黑体" w:hAnsi="黑体" w:eastAsia="黑体" w:cs="黑体"/>
                <w:sz w:val="18"/>
                <w:szCs w:val="18"/>
              </w:rPr>
            </w:pPr>
          </w:p>
        </w:tc>
      </w:tr>
      <w:tr w14:paraId="46C942DE">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245B3AF3">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2089999</w:t>
            </w:r>
          </w:p>
        </w:tc>
        <w:tc>
          <w:tcPr>
            <w:tcW w:w="770" w:type="pct"/>
            <w:tcBorders>
              <w:top w:val="single" w:color="000000" w:sz="4" w:space="0"/>
              <w:left w:val="single" w:color="000000" w:sz="4" w:space="0"/>
              <w:bottom w:val="single" w:color="000000" w:sz="4" w:space="0"/>
              <w:right w:val="single" w:color="000000" w:sz="4" w:space="0"/>
            </w:tcBorders>
            <w:vAlign w:val="center"/>
          </w:tcPr>
          <w:p w14:paraId="2E36A98B">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其他社会保障和就业支出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1D9C20D9">
            <w:pPr>
              <w:jc w:val="right"/>
              <w:rPr>
                <w:rFonts w:ascii="黑体" w:hAnsi="黑体" w:eastAsia="黑体" w:cs="黑体"/>
                <w:sz w:val="18"/>
                <w:szCs w:val="18"/>
              </w:rPr>
            </w:pPr>
            <w:r>
              <w:rPr>
                <w:rFonts w:hint="eastAsia" w:ascii="黑体" w:hAnsi="黑体" w:eastAsia="黑体" w:cs="黑体"/>
                <w:sz w:val="18"/>
                <w:szCs w:val="18"/>
              </w:rPr>
              <w:t>0.57</w:t>
            </w:r>
          </w:p>
        </w:tc>
        <w:tc>
          <w:tcPr>
            <w:tcW w:w="409" w:type="pct"/>
            <w:tcBorders>
              <w:top w:val="single" w:color="000000" w:sz="4" w:space="0"/>
              <w:left w:val="single" w:color="000000" w:sz="4" w:space="0"/>
              <w:bottom w:val="single" w:color="000000" w:sz="4" w:space="0"/>
              <w:right w:val="single" w:color="000000" w:sz="4" w:space="0"/>
            </w:tcBorders>
            <w:vAlign w:val="center"/>
          </w:tcPr>
          <w:p w14:paraId="62A134F9">
            <w:pPr>
              <w:jc w:val="right"/>
              <w:rPr>
                <w:rFonts w:ascii="黑体" w:hAnsi="黑体" w:eastAsia="黑体" w:cs="黑体"/>
                <w:sz w:val="18"/>
                <w:szCs w:val="18"/>
              </w:rPr>
            </w:pPr>
            <w:r>
              <w:rPr>
                <w:rFonts w:hint="eastAsia" w:ascii="黑体" w:hAnsi="黑体" w:eastAsia="黑体" w:cs="黑体"/>
                <w:sz w:val="18"/>
                <w:szCs w:val="18"/>
              </w:rPr>
              <w:t>0.57</w:t>
            </w:r>
          </w:p>
        </w:tc>
        <w:tc>
          <w:tcPr>
            <w:tcW w:w="479" w:type="pct"/>
            <w:tcBorders>
              <w:top w:val="single" w:color="000000" w:sz="4" w:space="0"/>
              <w:left w:val="single" w:color="000000" w:sz="4" w:space="0"/>
              <w:bottom w:val="single" w:color="000000" w:sz="4" w:space="0"/>
              <w:right w:val="single" w:color="000000" w:sz="4" w:space="0"/>
            </w:tcBorders>
            <w:vAlign w:val="center"/>
          </w:tcPr>
          <w:p w14:paraId="7C52D982">
            <w:pPr>
              <w:jc w:val="right"/>
              <w:rPr>
                <w:rFonts w:ascii="黑体" w:hAnsi="黑体" w:eastAsia="黑体" w:cs="黑体"/>
                <w:sz w:val="18"/>
                <w:szCs w:val="18"/>
              </w:rPr>
            </w:pPr>
            <w:r>
              <w:rPr>
                <w:rFonts w:hint="eastAsia" w:ascii="黑体" w:hAnsi="黑体" w:eastAsia="黑体" w:cs="黑体"/>
                <w:sz w:val="18"/>
                <w:szCs w:val="18"/>
              </w:rPr>
              <w:t>0.57</w:t>
            </w:r>
          </w:p>
        </w:tc>
        <w:tc>
          <w:tcPr>
            <w:tcW w:w="418" w:type="pct"/>
            <w:tcBorders>
              <w:top w:val="single" w:color="000000" w:sz="4" w:space="0"/>
              <w:left w:val="single" w:color="000000" w:sz="4" w:space="0"/>
              <w:bottom w:val="single" w:color="000000" w:sz="4" w:space="0"/>
              <w:right w:val="single" w:color="000000" w:sz="4" w:space="0"/>
            </w:tcBorders>
            <w:vAlign w:val="center"/>
          </w:tcPr>
          <w:p w14:paraId="6ED9AEF2">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33E97201">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40A3E1E4">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24B68661">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0E5D3201">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11F967AA">
            <w:pPr>
              <w:jc w:val="right"/>
              <w:rPr>
                <w:rFonts w:ascii="黑体" w:hAnsi="黑体" w:eastAsia="黑体" w:cs="黑体"/>
                <w:sz w:val="18"/>
                <w:szCs w:val="18"/>
              </w:rPr>
            </w:pPr>
          </w:p>
        </w:tc>
      </w:tr>
      <w:tr w14:paraId="24CE5F2A">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7C3ADA97">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210</w:t>
            </w:r>
          </w:p>
        </w:tc>
        <w:tc>
          <w:tcPr>
            <w:tcW w:w="770" w:type="pct"/>
            <w:tcBorders>
              <w:top w:val="single" w:color="000000" w:sz="4" w:space="0"/>
              <w:left w:val="single" w:color="000000" w:sz="4" w:space="0"/>
              <w:bottom w:val="single" w:color="000000" w:sz="4" w:space="0"/>
              <w:right w:val="single" w:color="000000" w:sz="4" w:space="0"/>
            </w:tcBorders>
            <w:vAlign w:val="center"/>
          </w:tcPr>
          <w:p w14:paraId="433FAB11">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卫生健康支出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37BB0A0E">
            <w:pPr>
              <w:jc w:val="right"/>
              <w:rPr>
                <w:rFonts w:ascii="黑体" w:hAnsi="黑体" w:eastAsia="黑体" w:cs="黑体"/>
                <w:sz w:val="18"/>
                <w:szCs w:val="18"/>
              </w:rPr>
            </w:pPr>
            <w:r>
              <w:rPr>
                <w:rFonts w:hint="eastAsia" w:ascii="黑体" w:hAnsi="黑体" w:eastAsia="黑体" w:cs="黑体"/>
                <w:sz w:val="18"/>
                <w:szCs w:val="18"/>
              </w:rPr>
              <w:t>3.24</w:t>
            </w:r>
          </w:p>
        </w:tc>
        <w:tc>
          <w:tcPr>
            <w:tcW w:w="409" w:type="pct"/>
            <w:tcBorders>
              <w:top w:val="single" w:color="000000" w:sz="4" w:space="0"/>
              <w:left w:val="single" w:color="000000" w:sz="4" w:space="0"/>
              <w:bottom w:val="single" w:color="000000" w:sz="4" w:space="0"/>
              <w:right w:val="single" w:color="000000" w:sz="4" w:space="0"/>
            </w:tcBorders>
            <w:vAlign w:val="center"/>
          </w:tcPr>
          <w:p w14:paraId="5B63EAE9">
            <w:pPr>
              <w:jc w:val="right"/>
              <w:rPr>
                <w:rFonts w:ascii="黑体" w:hAnsi="黑体" w:eastAsia="黑体" w:cs="黑体"/>
                <w:sz w:val="18"/>
                <w:szCs w:val="18"/>
              </w:rPr>
            </w:pPr>
            <w:r>
              <w:rPr>
                <w:rFonts w:hint="eastAsia" w:ascii="黑体" w:hAnsi="黑体" w:eastAsia="黑体" w:cs="黑体"/>
                <w:sz w:val="18"/>
                <w:szCs w:val="18"/>
              </w:rPr>
              <w:t>3.24</w:t>
            </w:r>
          </w:p>
        </w:tc>
        <w:tc>
          <w:tcPr>
            <w:tcW w:w="479" w:type="pct"/>
            <w:tcBorders>
              <w:top w:val="single" w:color="000000" w:sz="4" w:space="0"/>
              <w:left w:val="single" w:color="000000" w:sz="4" w:space="0"/>
              <w:bottom w:val="single" w:color="000000" w:sz="4" w:space="0"/>
              <w:right w:val="single" w:color="000000" w:sz="4" w:space="0"/>
            </w:tcBorders>
            <w:vAlign w:val="center"/>
          </w:tcPr>
          <w:p w14:paraId="1693DDA8">
            <w:pPr>
              <w:jc w:val="right"/>
              <w:rPr>
                <w:rFonts w:ascii="黑体" w:hAnsi="黑体" w:eastAsia="黑体" w:cs="黑体"/>
                <w:sz w:val="18"/>
                <w:szCs w:val="18"/>
              </w:rPr>
            </w:pPr>
            <w:r>
              <w:rPr>
                <w:rFonts w:hint="eastAsia" w:ascii="黑体" w:hAnsi="黑体" w:eastAsia="黑体" w:cs="黑体"/>
                <w:sz w:val="18"/>
                <w:szCs w:val="18"/>
              </w:rPr>
              <w:t>3.24</w:t>
            </w:r>
          </w:p>
        </w:tc>
        <w:tc>
          <w:tcPr>
            <w:tcW w:w="418" w:type="pct"/>
            <w:tcBorders>
              <w:top w:val="single" w:color="000000" w:sz="4" w:space="0"/>
              <w:left w:val="single" w:color="000000" w:sz="4" w:space="0"/>
              <w:bottom w:val="single" w:color="000000" w:sz="4" w:space="0"/>
              <w:right w:val="single" w:color="000000" w:sz="4" w:space="0"/>
            </w:tcBorders>
            <w:vAlign w:val="center"/>
          </w:tcPr>
          <w:p w14:paraId="611AF594">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40C34E36">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382F6C9D">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6E1DD088">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7B16C63D">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4D6CF79D">
            <w:pPr>
              <w:jc w:val="right"/>
              <w:rPr>
                <w:rFonts w:ascii="黑体" w:hAnsi="黑体" w:eastAsia="黑体" w:cs="黑体"/>
                <w:sz w:val="18"/>
                <w:szCs w:val="18"/>
              </w:rPr>
            </w:pPr>
          </w:p>
        </w:tc>
      </w:tr>
      <w:tr w14:paraId="04DC552D">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5E26A473">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21011</w:t>
            </w:r>
          </w:p>
        </w:tc>
        <w:tc>
          <w:tcPr>
            <w:tcW w:w="770" w:type="pct"/>
            <w:tcBorders>
              <w:top w:val="single" w:color="000000" w:sz="4" w:space="0"/>
              <w:left w:val="single" w:color="000000" w:sz="4" w:space="0"/>
              <w:bottom w:val="single" w:color="000000" w:sz="4" w:space="0"/>
              <w:right w:val="single" w:color="000000" w:sz="4" w:space="0"/>
            </w:tcBorders>
            <w:vAlign w:val="center"/>
          </w:tcPr>
          <w:p w14:paraId="215E69B1">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行政事业单位医疗</w:t>
            </w:r>
          </w:p>
        </w:tc>
        <w:tc>
          <w:tcPr>
            <w:tcW w:w="474" w:type="pct"/>
            <w:tcBorders>
              <w:top w:val="single" w:color="000000" w:sz="4" w:space="0"/>
              <w:left w:val="single" w:color="000000" w:sz="4" w:space="0"/>
              <w:bottom w:val="single" w:color="000000" w:sz="4" w:space="0"/>
              <w:right w:val="single" w:color="000000" w:sz="4" w:space="0"/>
            </w:tcBorders>
            <w:vAlign w:val="center"/>
          </w:tcPr>
          <w:p w14:paraId="53BA8B99">
            <w:pPr>
              <w:jc w:val="right"/>
              <w:rPr>
                <w:rFonts w:ascii="黑体" w:hAnsi="黑体" w:eastAsia="黑体" w:cs="黑体"/>
                <w:sz w:val="18"/>
                <w:szCs w:val="18"/>
              </w:rPr>
            </w:pPr>
            <w:r>
              <w:rPr>
                <w:rFonts w:hint="eastAsia" w:ascii="黑体" w:hAnsi="黑体" w:eastAsia="黑体" w:cs="黑体"/>
                <w:sz w:val="18"/>
                <w:szCs w:val="18"/>
              </w:rPr>
              <w:t>3.24</w:t>
            </w:r>
          </w:p>
        </w:tc>
        <w:tc>
          <w:tcPr>
            <w:tcW w:w="409" w:type="pct"/>
            <w:tcBorders>
              <w:top w:val="single" w:color="000000" w:sz="4" w:space="0"/>
              <w:left w:val="single" w:color="000000" w:sz="4" w:space="0"/>
              <w:bottom w:val="single" w:color="000000" w:sz="4" w:space="0"/>
              <w:right w:val="single" w:color="000000" w:sz="4" w:space="0"/>
            </w:tcBorders>
            <w:vAlign w:val="center"/>
          </w:tcPr>
          <w:p w14:paraId="7FCF574A">
            <w:pPr>
              <w:jc w:val="right"/>
              <w:rPr>
                <w:rFonts w:ascii="黑体" w:hAnsi="黑体" w:eastAsia="黑体" w:cs="黑体"/>
                <w:sz w:val="18"/>
                <w:szCs w:val="18"/>
              </w:rPr>
            </w:pPr>
            <w:r>
              <w:rPr>
                <w:rFonts w:hint="eastAsia" w:ascii="黑体" w:hAnsi="黑体" w:eastAsia="黑体" w:cs="黑体"/>
                <w:sz w:val="18"/>
                <w:szCs w:val="18"/>
              </w:rPr>
              <w:t>3.24</w:t>
            </w:r>
          </w:p>
        </w:tc>
        <w:tc>
          <w:tcPr>
            <w:tcW w:w="479" w:type="pct"/>
            <w:tcBorders>
              <w:top w:val="single" w:color="000000" w:sz="4" w:space="0"/>
              <w:left w:val="single" w:color="000000" w:sz="4" w:space="0"/>
              <w:bottom w:val="single" w:color="000000" w:sz="4" w:space="0"/>
              <w:right w:val="single" w:color="000000" w:sz="4" w:space="0"/>
            </w:tcBorders>
            <w:vAlign w:val="center"/>
          </w:tcPr>
          <w:p w14:paraId="36CD36CE">
            <w:pPr>
              <w:jc w:val="right"/>
              <w:rPr>
                <w:rFonts w:ascii="黑体" w:hAnsi="黑体" w:eastAsia="黑体" w:cs="黑体"/>
                <w:sz w:val="18"/>
                <w:szCs w:val="18"/>
              </w:rPr>
            </w:pPr>
            <w:r>
              <w:rPr>
                <w:rFonts w:hint="eastAsia" w:ascii="黑体" w:hAnsi="黑体" w:eastAsia="黑体" w:cs="黑体"/>
                <w:sz w:val="18"/>
                <w:szCs w:val="18"/>
              </w:rPr>
              <w:t>3.24</w:t>
            </w:r>
          </w:p>
        </w:tc>
        <w:tc>
          <w:tcPr>
            <w:tcW w:w="418" w:type="pct"/>
            <w:tcBorders>
              <w:top w:val="single" w:color="000000" w:sz="4" w:space="0"/>
              <w:left w:val="single" w:color="000000" w:sz="4" w:space="0"/>
              <w:bottom w:val="single" w:color="000000" w:sz="4" w:space="0"/>
              <w:right w:val="single" w:color="000000" w:sz="4" w:space="0"/>
            </w:tcBorders>
            <w:vAlign w:val="center"/>
          </w:tcPr>
          <w:p w14:paraId="1DB3D75F">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3C50E412">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776FBB1A">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146F178F">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50803D0C">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447AAFF0">
            <w:pPr>
              <w:jc w:val="right"/>
              <w:rPr>
                <w:rFonts w:ascii="黑体" w:hAnsi="黑体" w:eastAsia="黑体" w:cs="黑体"/>
                <w:sz w:val="18"/>
                <w:szCs w:val="18"/>
              </w:rPr>
            </w:pPr>
          </w:p>
        </w:tc>
      </w:tr>
      <w:tr w14:paraId="3C4D53AA">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5EBD9BAC">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2101102</w:t>
            </w:r>
          </w:p>
        </w:tc>
        <w:tc>
          <w:tcPr>
            <w:tcW w:w="770" w:type="pct"/>
            <w:tcBorders>
              <w:top w:val="single" w:color="000000" w:sz="4" w:space="0"/>
              <w:left w:val="single" w:color="000000" w:sz="4" w:space="0"/>
              <w:bottom w:val="single" w:color="000000" w:sz="4" w:space="0"/>
              <w:right w:val="single" w:color="000000" w:sz="4" w:space="0"/>
            </w:tcBorders>
            <w:vAlign w:val="center"/>
          </w:tcPr>
          <w:p w14:paraId="0425E1D9">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事业单位医疗</w:t>
            </w:r>
          </w:p>
        </w:tc>
        <w:tc>
          <w:tcPr>
            <w:tcW w:w="474" w:type="pct"/>
            <w:tcBorders>
              <w:top w:val="single" w:color="000000" w:sz="4" w:space="0"/>
              <w:left w:val="single" w:color="000000" w:sz="4" w:space="0"/>
              <w:bottom w:val="single" w:color="000000" w:sz="4" w:space="0"/>
              <w:right w:val="single" w:color="000000" w:sz="4" w:space="0"/>
            </w:tcBorders>
            <w:vAlign w:val="center"/>
          </w:tcPr>
          <w:p w14:paraId="2A3A9E59">
            <w:pPr>
              <w:jc w:val="right"/>
              <w:rPr>
                <w:rFonts w:ascii="黑体" w:hAnsi="黑体" w:eastAsia="黑体" w:cs="黑体"/>
                <w:sz w:val="18"/>
                <w:szCs w:val="18"/>
              </w:rPr>
            </w:pPr>
            <w:r>
              <w:rPr>
                <w:rFonts w:hint="eastAsia" w:ascii="黑体" w:hAnsi="黑体" w:eastAsia="黑体" w:cs="黑体"/>
                <w:sz w:val="18"/>
                <w:szCs w:val="18"/>
              </w:rPr>
              <w:t>2.92</w:t>
            </w:r>
          </w:p>
        </w:tc>
        <w:tc>
          <w:tcPr>
            <w:tcW w:w="409" w:type="pct"/>
            <w:tcBorders>
              <w:top w:val="single" w:color="000000" w:sz="4" w:space="0"/>
              <w:left w:val="single" w:color="000000" w:sz="4" w:space="0"/>
              <w:bottom w:val="single" w:color="000000" w:sz="4" w:space="0"/>
              <w:right w:val="single" w:color="000000" w:sz="4" w:space="0"/>
            </w:tcBorders>
            <w:vAlign w:val="center"/>
          </w:tcPr>
          <w:p w14:paraId="5DC73EE3">
            <w:pPr>
              <w:jc w:val="right"/>
              <w:rPr>
                <w:rFonts w:ascii="黑体" w:hAnsi="黑体" w:eastAsia="黑体" w:cs="黑体"/>
                <w:sz w:val="18"/>
                <w:szCs w:val="18"/>
              </w:rPr>
            </w:pPr>
            <w:r>
              <w:rPr>
                <w:rFonts w:hint="eastAsia" w:ascii="黑体" w:hAnsi="黑体" w:eastAsia="黑体" w:cs="黑体"/>
                <w:sz w:val="18"/>
                <w:szCs w:val="18"/>
              </w:rPr>
              <w:t>2.92</w:t>
            </w:r>
          </w:p>
        </w:tc>
        <w:tc>
          <w:tcPr>
            <w:tcW w:w="479" w:type="pct"/>
            <w:tcBorders>
              <w:top w:val="single" w:color="000000" w:sz="4" w:space="0"/>
              <w:left w:val="single" w:color="000000" w:sz="4" w:space="0"/>
              <w:bottom w:val="single" w:color="000000" w:sz="4" w:space="0"/>
              <w:right w:val="single" w:color="000000" w:sz="4" w:space="0"/>
            </w:tcBorders>
            <w:vAlign w:val="center"/>
          </w:tcPr>
          <w:p w14:paraId="5BA4E309">
            <w:pPr>
              <w:jc w:val="right"/>
              <w:rPr>
                <w:rFonts w:ascii="黑体" w:hAnsi="黑体" w:eastAsia="黑体" w:cs="黑体"/>
                <w:sz w:val="18"/>
                <w:szCs w:val="18"/>
              </w:rPr>
            </w:pPr>
            <w:r>
              <w:rPr>
                <w:rFonts w:hint="eastAsia" w:ascii="黑体" w:hAnsi="黑体" w:eastAsia="黑体" w:cs="黑体"/>
                <w:sz w:val="18"/>
                <w:szCs w:val="18"/>
              </w:rPr>
              <w:t>2.92</w:t>
            </w:r>
          </w:p>
        </w:tc>
        <w:tc>
          <w:tcPr>
            <w:tcW w:w="418" w:type="pct"/>
            <w:tcBorders>
              <w:top w:val="single" w:color="000000" w:sz="4" w:space="0"/>
              <w:left w:val="single" w:color="000000" w:sz="4" w:space="0"/>
              <w:bottom w:val="single" w:color="000000" w:sz="4" w:space="0"/>
              <w:right w:val="single" w:color="000000" w:sz="4" w:space="0"/>
            </w:tcBorders>
            <w:vAlign w:val="center"/>
          </w:tcPr>
          <w:p w14:paraId="27AC127E">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4C7B8794">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0266CB17">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76B7F8BB">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0990F72D">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7889CDE6">
            <w:pPr>
              <w:jc w:val="right"/>
              <w:rPr>
                <w:rFonts w:ascii="黑体" w:hAnsi="黑体" w:eastAsia="黑体" w:cs="黑体"/>
                <w:sz w:val="18"/>
                <w:szCs w:val="18"/>
              </w:rPr>
            </w:pPr>
          </w:p>
        </w:tc>
      </w:tr>
      <w:tr w14:paraId="4706965A">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1E77FFA3">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2101199</w:t>
            </w:r>
          </w:p>
        </w:tc>
        <w:tc>
          <w:tcPr>
            <w:tcW w:w="770" w:type="pct"/>
            <w:tcBorders>
              <w:top w:val="single" w:color="000000" w:sz="4" w:space="0"/>
              <w:left w:val="single" w:color="000000" w:sz="4" w:space="0"/>
              <w:bottom w:val="single" w:color="000000" w:sz="4" w:space="0"/>
              <w:right w:val="single" w:color="000000" w:sz="4" w:space="0"/>
            </w:tcBorders>
            <w:vAlign w:val="center"/>
          </w:tcPr>
          <w:p w14:paraId="4B3FFC9F">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其他行政事业单位医疗</w:t>
            </w:r>
          </w:p>
        </w:tc>
        <w:tc>
          <w:tcPr>
            <w:tcW w:w="474" w:type="pct"/>
            <w:tcBorders>
              <w:top w:val="single" w:color="000000" w:sz="4" w:space="0"/>
              <w:left w:val="single" w:color="000000" w:sz="4" w:space="0"/>
              <w:bottom w:val="single" w:color="000000" w:sz="4" w:space="0"/>
              <w:right w:val="single" w:color="000000" w:sz="4" w:space="0"/>
            </w:tcBorders>
            <w:vAlign w:val="center"/>
          </w:tcPr>
          <w:p w14:paraId="1900D9A1">
            <w:pPr>
              <w:jc w:val="right"/>
              <w:rPr>
                <w:rFonts w:ascii="黑体" w:hAnsi="黑体" w:eastAsia="黑体" w:cs="黑体"/>
                <w:sz w:val="18"/>
                <w:szCs w:val="18"/>
              </w:rPr>
            </w:pPr>
            <w:r>
              <w:rPr>
                <w:rFonts w:hint="eastAsia" w:ascii="黑体" w:hAnsi="黑体" w:eastAsia="黑体" w:cs="黑体"/>
                <w:sz w:val="18"/>
                <w:szCs w:val="18"/>
              </w:rPr>
              <w:t>0.32</w:t>
            </w:r>
          </w:p>
        </w:tc>
        <w:tc>
          <w:tcPr>
            <w:tcW w:w="409" w:type="pct"/>
            <w:tcBorders>
              <w:top w:val="single" w:color="000000" w:sz="4" w:space="0"/>
              <w:left w:val="single" w:color="000000" w:sz="4" w:space="0"/>
              <w:bottom w:val="single" w:color="000000" w:sz="4" w:space="0"/>
              <w:right w:val="single" w:color="000000" w:sz="4" w:space="0"/>
            </w:tcBorders>
            <w:vAlign w:val="center"/>
          </w:tcPr>
          <w:p w14:paraId="4490F514">
            <w:pPr>
              <w:jc w:val="right"/>
              <w:rPr>
                <w:rFonts w:ascii="黑体" w:hAnsi="黑体" w:eastAsia="黑体" w:cs="黑体"/>
                <w:sz w:val="18"/>
                <w:szCs w:val="18"/>
              </w:rPr>
            </w:pPr>
            <w:r>
              <w:rPr>
                <w:rFonts w:hint="eastAsia" w:ascii="黑体" w:hAnsi="黑体" w:eastAsia="黑体" w:cs="黑体"/>
                <w:sz w:val="18"/>
                <w:szCs w:val="18"/>
              </w:rPr>
              <w:t>0.32</w:t>
            </w:r>
          </w:p>
        </w:tc>
        <w:tc>
          <w:tcPr>
            <w:tcW w:w="479" w:type="pct"/>
            <w:tcBorders>
              <w:top w:val="single" w:color="000000" w:sz="4" w:space="0"/>
              <w:left w:val="single" w:color="000000" w:sz="4" w:space="0"/>
              <w:bottom w:val="single" w:color="000000" w:sz="4" w:space="0"/>
              <w:right w:val="single" w:color="000000" w:sz="4" w:space="0"/>
            </w:tcBorders>
            <w:vAlign w:val="center"/>
          </w:tcPr>
          <w:p w14:paraId="1531978E">
            <w:pPr>
              <w:jc w:val="right"/>
              <w:rPr>
                <w:rFonts w:ascii="黑体" w:hAnsi="黑体" w:eastAsia="黑体" w:cs="黑体"/>
                <w:sz w:val="18"/>
                <w:szCs w:val="18"/>
              </w:rPr>
            </w:pPr>
            <w:r>
              <w:rPr>
                <w:rFonts w:hint="eastAsia" w:ascii="黑体" w:hAnsi="黑体" w:eastAsia="黑体" w:cs="黑体"/>
                <w:sz w:val="18"/>
                <w:szCs w:val="18"/>
              </w:rPr>
              <w:t>0.32</w:t>
            </w:r>
          </w:p>
        </w:tc>
        <w:tc>
          <w:tcPr>
            <w:tcW w:w="418" w:type="pct"/>
            <w:tcBorders>
              <w:top w:val="single" w:color="000000" w:sz="4" w:space="0"/>
              <w:left w:val="single" w:color="000000" w:sz="4" w:space="0"/>
              <w:bottom w:val="single" w:color="000000" w:sz="4" w:space="0"/>
              <w:right w:val="single" w:color="000000" w:sz="4" w:space="0"/>
            </w:tcBorders>
            <w:vAlign w:val="center"/>
          </w:tcPr>
          <w:p w14:paraId="1A7E4E63">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01D9D5AD">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553F8C6A">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75F9F022">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6782DBDE">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2D711F17">
            <w:pPr>
              <w:jc w:val="right"/>
              <w:rPr>
                <w:rFonts w:ascii="黑体" w:hAnsi="黑体" w:eastAsia="黑体" w:cs="黑体"/>
                <w:sz w:val="18"/>
                <w:szCs w:val="18"/>
              </w:rPr>
            </w:pPr>
          </w:p>
        </w:tc>
      </w:tr>
      <w:tr w14:paraId="1171B6AE">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68E398B1">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213</w:t>
            </w:r>
          </w:p>
        </w:tc>
        <w:tc>
          <w:tcPr>
            <w:tcW w:w="770" w:type="pct"/>
            <w:tcBorders>
              <w:top w:val="single" w:color="000000" w:sz="4" w:space="0"/>
              <w:left w:val="single" w:color="000000" w:sz="4" w:space="0"/>
              <w:bottom w:val="single" w:color="000000" w:sz="4" w:space="0"/>
              <w:right w:val="single" w:color="000000" w:sz="4" w:space="0"/>
            </w:tcBorders>
            <w:vAlign w:val="center"/>
          </w:tcPr>
          <w:p w14:paraId="138FFFB2">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农林水支出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5442EC1F">
            <w:pPr>
              <w:jc w:val="right"/>
              <w:rPr>
                <w:rFonts w:ascii="黑体" w:hAnsi="黑体" w:eastAsia="黑体" w:cs="黑体"/>
                <w:sz w:val="18"/>
                <w:szCs w:val="18"/>
              </w:rPr>
            </w:pPr>
            <w:r>
              <w:rPr>
                <w:rFonts w:hint="eastAsia" w:ascii="黑体" w:hAnsi="黑体" w:eastAsia="黑体" w:cs="黑体"/>
                <w:sz w:val="18"/>
                <w:szCs w:val="18"/>
              </w:rPr>
              <w:t>46.58</w:t>
            </w:r>
          </w:p>
        </w:tc>
        <w:tc>
          <w:tcPr>
            <w:tcW w:w="409" w:type="pct"/>
            <w:tcBorders>
              <w:top w:val="single" w:color="000000" w:sz="4" w:space="0"/>
              <w:left w:val="single" w:color="000000" w:sz="4" w:space="0"/>
              <w:bottom w:val="single" w:color="000000" w:sz="4" w:space="0"/>
              <w:right w:val="single" w:color="000000" w:sz="4" w:space="0"/>
            </w:tcBorders>
            <w:vAlign w:val="center"/>
          </w:tcPr>
          <w:p w14:paraId="5C300E45">
            <w:pPr>
              <w:jc w:val="right"/>
              <w:rPr>
                <w:rFonts w:ascii="黑体" w:hAnsi="黑体" w:eastAsia="黑体" w:cs="黑体"/>
                <w:sz w:val="18"/>
                <w:szCs w:val="18"/>
              </w:rPr>
            </w:pPr>
            <w:r>
              <w:rPr>
                <w:rFonts w:hint="eastAsia" w:ascii="黑体" w:hAnsi="黑体" w:eastAsia="黑体" w:cs="黑体"/>
                <w:sz w:val="18"/>
                <w:szCs w:val="18"/>
              </w:rPr>
              <w:t>46.58</w:t>
            </w:r>
          </w:p>
        </w:tc>
        <w:tc>
          <w:tcPr>
            <w:tcW w:w="479" w:type="pct"/>
            <w:tcBorders>
              <w:top w:val="single" w:color="000000" w:sz="4" w:space="0"/>
              <w:left w:val="single" w:color="000000" w:sz="4" w:space="0"/>
              <w:bottom w:val="single" w:color="000000" w:sz="4" w:space="0"/>
              <w:right w:val="single" w:color="000000" w:sz="4" w:space="0"/>
            </w:tcBorders>
            <w:vAlign w:val="center"/>
          </w:tcPr>
          <w:p w14:paraId="0495A53B">
            <w:pPr>
              <w:jc w:val="right"/>
              <w:rPr>
                <w:rFonts w:ascii="黑体" w:hAnsi="黑体" w:eastAsia="黑体" w:cs="黑体"/>
                <w:sz w:val="18"/>
                <w:szCs w:val="18"/>
              </w:rPr>
            </w:pPr>
            <w:r>
              <w:rPr>
                <w:rFonts w:hint="eastAsia" w:ascii="黑体" w:hAnsi="黑体" w:eastAsia="黑体" w:cs="黑体"/>
                <w:sz w:val="18"/>
                <w:szCs w:val="18"/>
              </w:rPr>
              <w:t>46.58</w:t>
            </w:r>
          </w:p>
        </w:tc>
        <w:tc>
          <w:tcPr>
            <w:tcW w:w="418" w:type="pct"/>
            <w:tcBorders>
              <w:top w:val="single" w:color="000000" w:sz="4" w:space="0"/>
              <w:left w:val="single" w:color="000000" w:sz="4" w:space="0"/>
              <w:bottom w:val="single" w:color="000000" w:sz="4" w:space="0"/>
              <w:right w:val="single" w:color="000000" w:sz="4" w:space="0"/>
            </w:tcBorders>
            <w:vAlign w:val="center"/>
          </w:tcPr>
          <w:p w14:paraId="5D121978">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72B08BD2">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6B6A579F">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73222FE6">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0BDA8A42">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6646058C">
            <w:pPr>
              <w:jc w:val="right"/>
              <w:rPr>
                <w:rFonts w:ascii="黑体" w:hAnsi="黑体" w:eastAsia="黑体" w:cs="黑体"/>
                <w:sz w:val="18"/>
                <w:szCs w:val="18"/>
              </w:rPr>
            </w:pPr>
          </w:p>
        </w:tc>
      </w:tr>
      <w:tr w14:paraId="0B7CA722">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6560BE1C">
            <w:pPr>
              <w:widowControl/>
              <w:jc w:val="left"/>
              <w:textAlignment w:val="center"/>
              <w:rPr>
                <w:rFonts w:ascii="黑体" w:hAnsi="黑体" w:eastAsia="黑体" w:cs="黑体"/>
                <w:sz w:val="18"/>
                <w:szCs w:val="18"/>
              </w:rPr>
            </w:pPr>
            <w:r>
              <w:rPr>
                <w:rFonts w:hint="eastAsia" w:ascii="黑体" w:hAnsi="黑体" w:eastAsia="黑体" w:cs="黑体"/>
                <w:kern w:val="0"/>
                <w:sz w:val="18"/>
                <w:szCs w:val="18"/>
                <w:lang w:bidi="ar"/>
              </w:rPr>
              <w:t>21301</w:t>
            </w:r>
          </w:p>
        </w:tc>
        <w:tc>
          <w:tcPr>
            <w:tcW w:w="770" w:type="pct"/>
            <w:tcBorders>
              <w:top w:val="single" w:color="000000" w:sz="4" w:space="0"/>
              <w:left w:val="single" w:color="000000" w:sz="4" w:space="0"/>
              <w:bottom w:val="single" w:color="000000" w:sz="4" w:space="0"/>
              <w:right w:val="single" w:color="000000" w:sz="4" w:space="0"/>
            </w:tcBorders>
            <w:vAlign w:val="center"/>
          </w:tcPr>
          <w:p w14:paraId="2923C0D0">
            <w:pPr>
              <w:widowControl/>
              <w:jc w:val="left"/>
              <w:textAlignment w:val="center"/>
              <w:rPr>
                <w:rFonts w:ascii="黑体" w:hAnsi="黑体" w:eastAsia="黑体" w:cs="黑体"/>
                <w:sz w:val="18"/>
                <w:szCs w:val="18"/>
              </w:rPr>
            </w:pPr>
            <w:r>
              <w:rPr>
                <w:rFonts w:hint="eastAsia" w:ascii="黑体" w:hAnsi="黑体" w:eastAsia="黑体" w:cs="黑体"/>
                <w:sz w:val="18"/>
                <w:szCs w:val="18"/>
              </w:rPr>
              <w:t>农业农村</w:t>
            </w:r>
          </w:p>
        </w:tc>
        <w:tc>
          <w:tcPr>
            <w:tcW w:w="474" w:type="pct"/>
            <w:tcBorders>
              <w:top w:val="single" w:color="000000" w:sz="4" w:space="0"/>
              <w:left w:val="single" w:color="000000" w:sz="4" w:space="0"/>
              <w:bottom w:val="single" w:color="000000" w:sz="4" w:space="0"/>
              <w:right w:val="single" w:color="000000" w:sz="4" w:space="0"/>
            </w:tcBorders>
            <w:vAlign w:val="center"/>
          </w:tcPr>
          <w:p w14:paraId="4660C233">
            <w:pPr>
              <w:jc w:val="right"/>
              <w:rPr>
                <w:rFonts w:ascii="黑体" w:hAnsi="黑体" w:eastAsia="黑体" w:cs="黑体"/>
                <w:sz w:val="18"/>
                <w:szCs w:val="18"/>
              </w:rPr>
            </w:pPr>
            <w:r>
              <w:rPr>
                <w:rFonts w:hint="eastAsia" w:ascii="黑体" w:hAnsi="黑体" w:eastAsia="黑体" w:cs="黑体"/>
                <w:sz w:val="18"/>
                <w:szCs w:val="18"/>
              </w:rPr>
              <w:t>46.58</w:t>
            </w:r>
          </w:p>
        </w:tc>
        <w:tc>
          <w:tcPr>
            <w:tcW w:w="409" w:type="pct"/>
            <w:tcBorders>
              <w:top w:val="single" w:color="000000" w:sz="4" w:space="0"/>
              <w:left w:val="single" w:color="000000" w:sz="4" w:space="0"/>
              <w:bottom w:val="single" w:color="000000" w:sz="4" w:space="0"/>
              <w:right w:val="single" w:color="000000" w:sz="4" w:space="0"/>
            </w:tcBorders>
            <w:vAlign w:val="center"/>
          </w:tcPr>
          <w:p w14:paraId="08B29A9B">
            <w:pPr>
              <w:jc w:val="right"/>
              <w:rPr>
                <w:rFonts w:ascii="黑体" w:hAnsi="黑体" w:eastAsia="黑体" w:cs="黑体"/>
                <w:sz w:val="18"/>
                <w:szCs w:val="18"/>
              </w:rPr>
            </w:pPr>
            <w:r>
              <w:rPr>
                <w:rFonts w:hint="eastAsia" w:ascii="黑体" w:hAnsi="黑体" w:eastAsia="黑体" w:cs="黑体"/>
                <w:sz w:val="18"/>
                <w:szCs w:val="18"/>
              </w:rPr>
              <w:t>46.58</w:t>
            </w:r>
          </w:p>
        </w:tc>
        <w:tc>
          <w:tcPr>
            <w:tcW w:w="479" w:type="pct"/>
            <w:tcBorders>
              <w:top w:val="single" w:color="000000" w:sz="4" w:space="0"/>
              <w:left w:val="single" w:color="000000" w:sz="4" w:space="0"/>
              <w:bottom w:val="single" w:color="000000" w:sz="4" w:space="0"/>
              <w:right w:val="single" w:color="000000" w:sz="4" w:space="0"/>
            </w:tcBorders>
            <w:vAlign w:val="center"/>
          </w:tcPr>
          <w:p w14:paraId="36002EBA">
            <w:pPr>
              <w:jc w:val="right"/>
              <w:rPr>
                <w:rFonts w:ascii="黑体" w:hAnsi="黑体" w:eastAsia="黑体" w:cs="黑体"/>
                <w:sz w:val="18"/>
                <w:szCs w:val="18"/>
              </w:rPr>
            </w:pPr>
            <w:r>
              <w:rPr>
                <w:rFonts w:hint="eastAsia" w:ascii="黑体" w:hAnsi="黑体" w:eastAsia="黑体" w:cs="黑体"/>
                <w:sz w:val="18"/>
                <w:szCs w:val="18"/>
              </w:rPr>
              <w:t>46.58</w:t>
            </w:r>
          </w:p>
        </w:tc>
        <w:tc>
          <w:tcPr>
            <w:tcW w:w="418" w:type="pct"/>
            <w:tcBorders>
              <w:top w:val="single" w:color="000000" w:sz="4" w:space="0"/>
              <w:left w:val="single" w:color="000000" w:sz="4" w:space="0"/>
              <w:bottom w:val="single" w:color="000000" w:sz="4" w:space="0"/>
              <w:right w:val="single" w:color="000000" w:sz="4" w:space="0"/>
            </w:tcBorders>
            <w:vAlign w:val="center"/>
          </w:tcPr>
          <w:p w14:paraId="05A93B73">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49A4FA26">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7F89534E">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00F61885">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2B6964BD">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37496F02">
            <w:pPr>
              <w:jc w:val="right"/>
              <w:rPr>
                <w:rFonts w:ascii="黑体" w:hAnsi="黑体" w:eastAsia="黑体" w:cs="黑体"/>
                <w:sz w:val="18"/>
                <w:szCs w:val="18"/>
              </w:rPr>
            </w:pPr>
          </w:p>
        </w:tc>
      </w:tr>
      <w:tr w14:paraId="54C7F4AD">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094B6759">
            <w:pPr>
              <w:widowControl/>
              <w:jc w:val="left"/>
              <w:textAlignment w:val="center"/>
              <w:rPr>
                <w:rFonts w:ascii="黑体" w:hAnsi="黑体" w:eastAsia="黑体" w:cs="黑体"/>
                <w:sz w:val="18"/>
                <w:szCs w:val="18"/>
              </w:rPr>
            </w:pPr>
            <w:r>
              <w:rPr>
                <w:rFonts w:hint="eastAsia" w:ascii="黑体" w:hAnsi="黑体" w:eastAsia="黑体" w:cs="黑体"/>
                <w:kern w:val="0"/>
                <w:sz w:val="18"/>
                <w:szCs w:val="18"/>
                <w:lang w:bidi="ar"/>
              </w:rPr>
              <w:t>2130104</w:t>
            </w:r>
          </w:p>
        </w:tc>
        <w:tc>
          <w:tcPr>
            <w:tcW w:w="770" w:type="pct"/>
            <w:tcBorders>
              <w:top w:val="single" w:color="000000" w:sz="4" w:space="0"/>
              <w:left w:val="single" w:color="000000" w:sz="4" w:space="0"/>
              <w:bottom w:val="single" w:color="000000" w:sz="4" w:space="0"/>
              <w:right w:val="single" w:color="000000" w:sz="4" w:space="0"/>
            </w:tcBorders>
            <w:vAlign w:val="center"/>
          </w:tcPr>
          <w:p w14:paraId="0ED0B222">
            <w:pPr>
              <w:widowControl/>
              <w:jc w:val="left"/>
              <w:textAlignment w:val="center"/>
              <w:rPr>
                <w:rFonts w:ascii="黑体" w:hAnsi="黑体" w:eastAsia="黑体" w:cs="黑体"/>
                <w:sz w:val="18"/>
                <w:szCs w:val="18"/>
              </w:rPr>
            </w:pPr>
            <w:r>
              <w:rPr>
                <w:rFonts w:hint="eastAsia" w:ascii="黑体" w:hAnsi="黑体" w:eastAsia="黑体" w:cs="黑体"/>
                <w:kern w:val="0"/>
                <w:sz w:val="18"/>
                <w:szCs w:val="18"/>
                <w:lang w:bidi="ar"/>
              </w:rPr>
              <w:t>事业运行</w:t>
            </w:r>
          </w:p>
        </w:tc>
        <w:tc>
          <w:tcPr>
            <w:tcW w:w="474" w:type="pct"/>
            <w:tcBorders>
              <w:top w:val="single" w:color="000000" w:sz="4" w:space="0"/>
              <w:left w:val="single" w:color="000000" w:sz="4" w:space="0"/>
              <w:bottom w:val="single" w:color="000000" w:sz="4" w:space="0"/>
              <w:right w:val="single" w:color="000000" w:sz="4" w:space="0"/>
            </w:tcBorders>
            <w:vAlign w:val="center"/>
          </w:tcPr>
          <w:p w14:paraId="70B0B6A8">
            <w:pPr>
              <w:jc w:val="right"/>
              <w:rPr>
                <w:rFonts w:ascii="黑体" w:hAnsi="黑体" w:eastAsia="黑体" w:cs="黑体"/>
                <w:sz w:val="18"/>
                <w:szCs w:val="18"/>
              </w:rPr>
            </w:pPr>
            <w:r>
              <w:rPr>
                <w:rFonts w:hint="eastAsia" w:ascii="黑体" w:hAnsi="黑体" w:eastAsia="黑体" w:cs="黑体"/>
                <w:sz w:val="18"/>
                <w:szCs w:val="18"/>
              </w:rPr>
              <w:t>46.58</w:t>
            </w:r>
          </w:p>
        </w:tc>
        <w:tc>
          <w:tcPr>
            <w:tcW w:w="409" w:type="pct"/>
            <w:tcBorders>
              <w:top w:val="single" w:color="000000" w:sz="4" w:space="0"/>
              <w:left w:val="single" w:color="000000" w:sz="4" w:space="0"/>
              <w:bottom w:val="single" w:color="000000" w:sz="4" w:space="0"/>
              <w:right w:val="single" w:color="000000" w:sz="4" w:space="0"/>
            </w:tcBorders>
            <w:vAlign w:val="center"/>
          </w:tcPr>
          <w:p w14:paraId="3D441F8D">
            <w:pPr>
              <w:jc w:val="right"/>
              <w:rPr>
                <w:rFonts w:ascii="黑体" w:hAnsi="黑体" w:eastAsia="黑体" w:cs="黑体"/>
                <w:sz w:val="18"/>
                <w:szCs w:val="18"/>
              </w:rPr>
            </w:pPr>
            <w:r>
              <w:rPr>
                <w:rFonts w:hint="eastAsia" w:ascii="黑体" w:hAnsi="黑体" w:eastAsia="黑体" w:cs="黑体"/>
                <w:sz w:val="18"/>
                <w:szCs w:val="18"/>
              </w:rPr>
              <w:t>46.58</w:t>
            </w:r>
          </w:p>
        </w:tc>
        <w:tc>
          <w:tcPr>
            <w:tcW w:w="479" w:type="pct"/>
            <w:tcBorders>
              <w:top w:val="single" w:color="000000" w:sz="4" w:space="0"/>
              <w:left w:val="single" w:color="000000" w:sz="4" w:space="0"/>
              <w:bottom w:val="single" w:color="000000" w:sz="4" w:space="0"/>
              <w:right w:val="single" w:color="000000" w:sz="4" w:space="0"/>
            </w:tcBorders>
            <w:vAlign w:val="center"/>
          </w:tcPr>
          <w:p w14:paraId="64E95F5B">
            <w:pPr>
              <w:jc w:val="right"/>
              <w:rPr>
                <w:rFonts w:ascii="黑体" w:hAnsi="黑体" w:eastAsia="黑体" w:cs="黑体"/>
                <w:sz w:val="18"/>
                <w:szCs w:val="18"/>
              </w:rPr>
            </w:pPr>
            <w:r>
              <w:rPr>
                <w:rFonts w:hint="eastAsia" w:ascii="黑体" w:hAnsi="黑体" w:eastAsia="黑体" w:cs="黑体"/>
                <w:sz w:val="18"/>
                <w:szCs w:val="18"/>
              </w:rPr>
              <w:t>46.58</w:t>
            </w:r>
          </w:p>
        </w:tc>
        <w:tc>
          <w:tcPr>
            <w:tcW w:w="418" w:type="pct"/>
            <w:tcBorders>
              <w:top w:val="single" w:color="000000" w:sz="4" w:space="0"/>
              <w:left w:val="single" w:color="000000" w:sz="4" w:space="0"/>
              <w:bottom w:val="single" w:color="000000" w:sz="4" w:space="0"/>
              <w:right w:val="single" w:color="000000" w:sz="4" w:space="0"/>
            </w:tcBorders>
            <w:vAlign w:val="center"/>
          </w:tcPr>
          <w:p w14:paraId="04F1743E">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614132DC">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45222976">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0E84E2FF">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0829822B">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468ABFB4">
            <w:pPr>
              <w:jc w:val="right"/>
              <w:rPr>
                <w:rFonts w:ascii="黑体" w:hAnsi="黑体" w:eastAsia="黑体" w:cs="黑体"/>
                <w:sz w:val="18"/>
                <w:szCs w:val="18"/>
              </w:rPr>
            </w:pPr>
          </w:p>
        </w:tc>
      </w:tr>
      <w:tr w14:paraId="411205E4">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44B0CDF8">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221</w:t>
            </w:r>
          </w:p>
        </w:tc>
        <w:tc>
          <w:tcPr>
            <w:tcW w:w="770" w:type="pct"/>
            <w:tcBorders>
              <w:top w:val="single" w:color="000000" w:sz="4" w:space="0"/>
              <w:left w:val="single" w:color="000000" w:sz="4" w:space="0"/>
              <w:bottom w:val="single" w:color="000000" w:sz="4" w:space="0"/>
              <w:right w:val="single" w:color="000000" w:sz="4" w:space="0"/>
            </w:tcBorders>
            <w:vAlign w:val="center"/>
          </w:tcPr>
          <w:p w14:paraId="07F41906">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住房保障支出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76553102">
            <w:pPr>
              <w:jc w:val="right"/>
              <w:rPr>
                <w:rFonts w:ascii="黑体" w:hAnsi="黑体" w:eastAsia="黑体" w:cs="黑体"/>
                <w:sz w:val="18"/>
                <w:szCs w:val="18"/>
              </w:rPr>
            </w:pPr>
            <w:r>
              <w:rPr>
                <w:rFonts w:hint="eastAsia" w:ascii="黑体" w:hAnsi="黑体" w:eastAsia="黑体" w:cs="黑体"/>
                <w:sz w:val="18"/>
                <w:szCs w:val="18"/>
              </w:rPr>
              <w:t>5.48</w:t>
            </w:r>
          </w:p>
        </w:tc>
        <w:tc>
          <w:tcPr>
            <w:tcW w:w="409" w:type="pct"/>
            <w:tcBorders>
              <w:top w:val="single" w:color="000000" w:sz="4" w:space="0"/>
              <w:left w:val="single" w:color="000000" w:sz="4" w:space="0"/>
              <w:bottom w:val="single" w:color="000000" w:sz="4" w:space="0"/>
              <w:right w:val="single" w:color="000000" w:sz="4" w:space="0"/>
            </w:tcBorders>
            <w:vAlign w:val="center"/>
          </w:tcPr>
          <w:p w14:paraId="005EDB5A">
            <w:pPr>
              <w:jc w:val="right"/>
              <w:rPr>
                <w:rFonts w:ascii="黑体" w:hAnsi="黑体" w:eastAsia="黑体" w:cs="黑体"/>
                <w:sz w:val="18"/>
                <w:szCs w:val="18"/>
              </w:rPr>
            </w:pPr>
            <w:r>
              <w:rPr>
                <w:rFonts w:hint="eastAsia" w:ascii="黑体" w:hAnsi="黑体" w:eastAsia="黑体" w:cs="黑体"/>
                <w:sz w:val="18"/>
                <w:szCs w:val="18"/>
              </w:rPr>
              <w:t>5.48</w:t>
            </w:r>
          </w:p>
        </w:tc>
        <w:tc>
          <w:tcPr>
            <w:tcW w:w="479" w:type="pct"/>
            <w:tcBorders>
              <w:top w:val="single" w:color="000000" w:sz="4" w:space="0"/>
              <w:left w:val="single" w:color="000000" w:sz="4" w:space="0"/>
              <w:bottom w:val="single" w:color="000000" w:sz="4" w:space="0"/>
              <w:right w:val="single" w:color="000000" w:sz="4" w:space="0"/>
            </w:tcBorders>
            <w:vAlign w:val="center"/>
          </w:tcPr>
          <w:p w14:paraId="3E171478">
            <w:pPr>
              <w:jc w:val="right"/>
              <w:rPr>
                <w:rFonts w:ascii="黑体" w:hAnsi="黑体" w:eastAsia="黑体" w:cs="黑体"/>
                <w:sz w:val="18"/>
                <w:szCs w:val="18"/>
              </w:rPr>
            </w:pPr>
            <w:r>
              <w:rPr>
                <w:rFonts w:hint="eastAsia" w:ascii="黑体" w:hAnsi="黑体" w:eastAsia="黑体" w:cs="黑体"/>
                <w:sz w:val="18"/>
                <w:szCs w:val="18"/>
              </w:rPr>
              <w:t>5.48</w:t>
            </w:r>
          </w:p>
        </w:tc>
        <w:tc>
          <w:tcPr>
            <w:tcW w:w="418" w:type="pct"/>
            <w:tcBorders>
              <w:top w:val="single" w:color="000000" w:sz="4" w:space="0"/>
              <w:left w:val="single" w:color="000000" w:sz="4" w:space="0"/>
              <w:bottom w:val="single" w:color="000000" w:sz="4" w:space="0"/>
              <w:right w:val="single" w:color="000000" w:sz="4" w:space="0"/>
            </w:tcBorders>
            <w:vAlign w:val="center"/>
          </w:tcPr>
          <w:p w14:paraId="06E4FDC3">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4E9D4292">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456621F2">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01343269">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0BBCF400">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7F2AE2C4">
            <w:pPr>
              <w:jc w:val="right"/>
              <w:rPr>
                <w:rFonts w:ascii="黑体" w:hAnsi="黑体" w:eastAsia="黑体" w:cs="黑体"/>
                <w:sz w:val="18"/>
                <w:szCs w:val="18"/>
              </w:rPr>
            </w:pPr>
          </w:p>
        </w:tc>
      </w:tr>
      <w:tr w14:paraId="06F33973">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21F426AD">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22102</w:t>
            </w:r>
          </w:p>
        </w:tc>
        <w:tc>
          <w:tcPr>
            <w:tcW w:w="770" w:type="pct"/>
            <w:tcBorders>
              <w:top w:val="single" w:color="000000" w:sz="4" w:space="0"/>
              <w:left w:val="single" w:color="000000" w:sz="4" w:space="0"/>
              <w:bottom w:val="single" w:color="000000" w:sz="4" w:space="0"/>
              <w:right w:val="single" w:color="000000" w:sz="4" w:space="0"/>
            </w:tcBorders>
            <w:vAlign w:val="center"/>
          </w:tcPr>
          <w:p w14:paraId="64A38354">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住房改革支出</w:t>
            </w:r>
          </w:p>
        </w:tc>
        <w:tc>
          <w:tcPr>
            <w:tcW w:w="474" w:type="pct"/>
            <w:tcBorders>
              <w:top w:val="single" w:color="000000" w:sz="4" w:space="0"/>
              <w:left w:val="single" w:color="000000" w:sz="4" w:space="0"/>
              <w:bottom w:val="single" w:color="000000" w:sz="4" w:space="0"/>
              <w:right w:val="single" w:color="000000" w:sz="4" w:space="0"/>
            </w:tcBorders>
            <w:vAlign w:val="center"/>
          </w:tcPr>
          <w:p w14:paraId="0354B9F4">
            <w:pPr>
              <w:jc w:val="right"/>
              <w:rPr>
                <w:rFonts w:ascii="黑体" w:hAnsi="黑体" w:eastAsia="黑体" w:cs="黑体"/>
                <w:sz w:val="18"/>
                <w:szCs w:val="18"/>
              </w:rPr>
            </w:pPr>
            <w:r>
              <w:rPr>
                <w:rFonts w:hint="eastAsia" w:ascii="黑体" w:hAnsi="黑体" w:eastAsia="黑体" w:cs="黑体"/>
                <w:sz w:val="18"/>
                <w:szCs w:val="18"/>
              </w:rPr>
              <w:t>5.48</w:t>
            </w:r>
          </w:p>
        </w:tc>
        <w:tc>
          <w:tcPr>
            <w:tcW w:w="409" w:type="pct"/>
            <w:tcBorders>
              <w:top w:val="single" w:color="000000" w:sz="4" w:space="0"/>
              <w:left w:val="single" w:color="000000" w:sz="4" w:space="0"/>
              <w:bottom w:val="single" w:color="000000" w:sz="4" w:space="0"/>
              <w:right w:val="single" w:color="000000" w:sz="4" w:space="0"/>
            </w:tcBorders>
            <w:vAlign w:val="center"/>
          </w:tcPr>
          <w:p w14:paraId="23482C75">
            <w:pPr>
              <w:jc w:val="right"/>
              <w:rPr>
                <w:rFonts w:ascii="黑体" w:hAnsi="黑体" w:eastAsia="黑体" w:cs="黑体"/>
                <w:sz w:val="18"/>
                <w:szCs w:val="18"/>
              </w:rPr>
            </w:pPr>
            <w:r>
              <w:rPr>
                <w:rFonts w:hint="eastAsia" w:ascii="黑体" w:hAnsi="黑体" w:eastAsia="黑体" w:cs="黑体"/>
                <w:sz w:val="18"/>
                <w:szCs w:val="18"/>
              </w:rPr>
              <w:t>5.48</w:t>
            </w:r>
          </w:p>
        </w:tc>
        <w:tc>
          <w:tcPr>
            <w:tcW w:w="479" w:type="pct"/>
            <w:tcBorders>
              <w:top w:val="single" w:color="000000" w:sz="4" w:space="0"/>
              <w:left w:val="single" w:color="000000" w:sz="4" w:space="0"/>
              <w:bottom w:val="single" w:color="000000" w:sz="4" w:space="0"/>
              <w:right w:val="single" w:color="000000" w:sz="4" w:space="0"/>
            </w:tcBorders>
            <w:vAlign w:val="center"/>
          </w:tcPr>
          <w:p w14:paraId="40ED9E25">
            <w:pPr>
              <w:jc w:val="right"/>
              <w:rPr>
                <w:rFonts w:ascii="黑体" w:hAnsi="黑体" w:eastAsia="黑体" w:cs="黑体"/>
                <w:sz w:val="18"/>
                <w:szCs w:val="18"/>
              </w:rPr>
            </w:pPr>
            <w:r>
              <w:rPr>
                <w:rFonts w:hint="eastAsia" w:ascii="黑体" w:hAnsi="黑体" w:eastAsia="黑体" w:cs="黑体"/>
                <w:sz w:val="18"/>
                <w:szCs w:val="18"/>
              </w:rPr>
              <w:t>5.48</w:t>
            </w:r>
          </w:p>
        </w:tc>
        <w:tc>
          <w:tcPr>
            <w:tcW w:w="418" w:type="pct"/>
            <w:tcBorders>
              <w:top w:val="single" w:color="000000" w:sz="4" w:space="0"/>
              <w:left w:val="single" w:color="000000" w:sz="4" w:space="0"/>
              <w:bottom w:val="single" w:color="000000" w:sz="4" w:space="0"/>
              <w:right w:val="single" w:color="000000" w:sz="4" w:space="0"/>
            </w:tcBorders>
            <w:vAlign w:val="center"/>
          </w:tcPr>
          <w:p w14:paraId="00DED5C7">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4FFD8636">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6A221C5F">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315F7088">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5B3A71EC">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66D8F42A">
            <w:pPr>
              <w:jc w:val="right"/>
              <w:rPr>
                <w:rFonts w:ascii="黑体" w:hAnsi="黑体" w:eastAsia="黑体" w:cs="黑体"/>
                <w:sz w:val="18"/>
                <w:szCs w:val="18"/>
              </w:rPr>
            </w:pPr>
          </w:p>
        </w:tc>
      </w:tr>
      <w:tr w14:paraId="5FE3CF88">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260FEBC0">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2210201</w:t>
            </w:r>
          </w:p>
        </w:tc>
        <w:tc>
          <w:tcPr>
            <w:tcW w:w="770" w:type="pct"/>
            <w:tcBorders>
              <w:top w:val="single" w:color="000000" w:sz="4" w:space="0"/>
              <w:left w:val="single" w:color="000000" w:sz="4" w:space="0"/>
              <w:bottom w:val="single" w:color="000000" w:sz="4" w:space="0"/>
              <w:right w:val="single" w:color="000000" w:sz="4" w:space="0"/>
            </w:tcBorders>
            <w:vAlign w:val="center"/>
          </w:tcPr>
          <w:p w14:paraId="08F69ECD">
            <w:pPr>
              <w:widowControl/>
              <w:jc w:val="left"/>
              <w:textAlignment w:val="center"/>
              <w:rPr>
                <w:rFonts w:ascii="黑体" w:hAnsi="黑体" w:eastAsia="黑体" w:cs="黑体"/>
                <w:kern w:val="0"/>
                <w:sz w:val="18"/>
                <w:szCs w:val="18"/>
                <w:lang w:bidi="ar"/>
              </w:rPr>
            </w:pPr>
            <w:r>
              <w:rPr>
                <w:rFonts w:hint="eastAsia" w:ascii="黑体" w:hAnsi="黑体" w:eastAsia="黑体" w:cs="黑体"/>
                <w:kern w:val="0"/>
                <w:sz w:val="18"/>
                <w:szCs w:val="18"/>
                <w:lang w:bidi="ar"/>
              </w:rPr>
              <w:t>住房公积金</w:t>
            </w:r>
          </w:p>
        </w:tc>
        <w:tc>
          <w:tcPr>
            <w:tcW w:w="474" w:type="pct"/>
            <w:tcBorders>
              <w:top w:val="single" w:color="000000" w:sz="4" w:space="0"/>
              <w:left w:val="single" w:color="000000" w:sz="4" w:space="0"/>
              <w:bottom w:val="single" w:color="000000" w:sz="4" w:space="0"/>
              <w:right w:val="single" w:color="000000" w:sz="4" w:space="0"/>
            </w:tcBorders>
            <w:vAlign w:val="center"/>
          </w:tcPr>
          <w:p w14:paraId="7E68DD68">
            <w:pPr>
              <w:jc w:val="right"/>
              <w:rPr>
                <w:rFonts w:ascii="黑体" w:hAnsi="黑体" w:eastAsia="黑体" w:cs="黑体"/>
                <w:sz w:val="18"/>
                <w:szCs w:val="18"/>
              </w:rPr>
            </w:pPr>
            <w:r>
              <w:rPr>
                <w:rFonts w:hint="eastAsia" w:ascii="黑体" w:hAnsi="黑体" w:eastAsia="黑体" w:cs="黑体"/>
                <w:sz w:val="18"/>
                <w:szCs w:val="18"/>
              </w:rPr>
              <w:t>5.48</w:t>
            </w:r>
          </w:p>
        </w:tc>
        <w:tc>
          <w:tcPr>
            <w:tcW w:w="409" w:type="pct"/>
            <w:tcBorders>
              <w:top w:val="single" w:color="000000" w:sz="4" w:space="0"/>
              <w:left w:val="single" w:color="000000" w:sz="4" w:space="0"/>
              <w:bottom w:val="single" w:color="000000" w:sz="4" w:space="0"/>
              <w:right w:val="single" w:color="000000" w:sz="4" w:space="0"/>
            </w:tcBorders>
            <w:vAlign w:val="center"/>
          </w:tcPr>
          <w:p w14:paraId="57549692">
            <w:pPr>
              <w:jc w:val="right"/>
              <w:rPr>
                <w:rFonts w:ascii="黑体" w:hAnsi="黑体" w:eastAsia="黑体" w:cs="黑体"/>
                <w:sz w:val="18"/>
                <w:szCs w:val="18"/>
              </w:rPr>
            </w:pPr>
            <w:r>
              <w:rPr>
                <w:rFonts w:hint="eastAsia" w:ascii="黑体" w:hAnsi="黑体" w:eastAsia="黑体" w:cs="黑体"/>
                <w:sz w:val="18"/>
                <w:szCs w:val="18"/>
              </w:rPr>
              <w:t>5.48</w:t>
            </w:r>
          </w:p>
        </w:tc>
        <w:tc>
          <w:tcPr>
            <w:tcW w:w="479" w:type="pct"/>
            <w:tcBorders>
              <w:top w:val="single" w:color="000000" w:sz="4" w:space="0"/>
              <w:left w:val="single" w:color="000000" w:sz="4" w:space="0"/>
              <w:bottom w:val="single" w:color="000000" w:sz="4" w:space="0"/>
              <w:right w:val="single" w:color="000000" w:sz="4" w:space="0"/>
            </w:tcBorders>
            <w:vAlign w:val="center"/>
          </w:tcPr>
          <w:p w14:paraId="364C5CA5">
            <w:pPr>
              <w:jc w:val="right"/>
              <w:rPr>
                <w:rFonts w:ascii="黑体" w:hAnsi="黑体" w:eastAsia="黑体" w:cs="黑体"/>
                <w:sz w:val="18"/>
                <w:szCs w:val="18"/>
              </w:rPr>
            </w:pPr>
            <w:r>
              <w:rPr>
                <w:rFonts w:hint="eastAsia" w:ascii="黑体" w:hAnsi="黑体" w:eastAsia="黑体" w:cs="黑体"/>
                <w:sz w:val="18"/>
                <w:szCs w:val="18"/>
              </w:rPr>
              <w:t>5.48</w:t>
            </w:r>
          </w:p>
        </w:tc>
        <w:tc>
          <w:tcPr>
            <w:tcW w:w="418" w:type="pct"/>
            <w:tcBorders>
              <w:top w:val="single" w:color="000000" w:sz="4" w:space="0"/>
              <w:left w:val="single" w:color="000000" w:sz="4" w:space="0"/>
              <w:bottom w:val="single" w:color="000000" w:sz="4" w:space="0"/>
              <w:right w:val="single" w:color="000000" w:sz="4" w:space="0"/>
            </w:tcBorders>
            <w:vAlign w:val="center"/>
          </w:tcPr>
          <w:p w14:paraId="74390AA3">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6EA98745">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3205975D">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0BF93EC4">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4AC9CAF9">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2F4C728D">
            <w:pPr>
              <w:jc w:val="right"/>
              <w:rPr>
                <w:rFonts w:ascii="黑体" w:hAnsi="黑体" w:eastAsia="黑体" w:cs="黑体"/>
                <w:sz w:val="18"/>
                <w:szCs w:val="18"/>
              </w:rPr>
            </w:pPr>
          </w:p>
        </w:tc>
      </w:tr>
      <w:tr w14:paraId="74C6A60D">
        <w:tblPrEx>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7F85BCC5">
            <w:pPr>
              <w:widowControl/>
              <w:jc w:val="center"/>
              <w:textAlignment w:val="center"/>
              <w:rPr>
                <w:rFonts w:ascii="黑体" w:hAnsi="黑体" w:eastAsia="黑体" w:cs="黑体"/>
                <w:kern w:val="0"/>
                <w:sz w:val="18"/>
                <w:szCs w:val="18"/>
                <w:lang w:bidi="ar"/>
              </w:rPr>
            </w:pPr>
          </w:p>
        </w:tc>
        <w:tc>
          <w:tcPr>
            <w:tcW w:w="770" w:type="pct"/>
            <w:tcBorders>
              <w:top w:val="single" w:color="000000" w:sz="4" w:space="0"/>
              <w:left w:val="single" w:color="000000" w:sz="4" w:space="0"/>
              <w:bottom w:val="single" w:color="000000" w:sz="4" w:space="0"/>
              <w:right w:val="single" w:color="000000" w:sz="4" w:space="0"/>
            </w:tcBorders>
            <w:vAlign w:val="center"/>
          </w:tcPr>
          <w:p w14:paraId="345588D4">
            <w:pPr>
              <w:widowControl/>
              <w:jc w:val="left"/>
              <w:textAlignment w:val="center"/>
              <w:rPr>
                <w:rFonts w:ascii="黑体" w:hAnsi="黑体" w:eastAsia="黑体" w:cs="黑体"/>
                <w:kern w:val="0"/>
                <w:sz w:val="18"/>
                <w:szCs w:val="18"/>
                <w:lang w:bidi="ar"/>
              </w:rPr>
            </w:pPr>
          </w:p>
        </w:tc>
        <w:tc>
          <w:tcPr>
            <w:tcW w:w="474" w:type="pct"/>
            <w:tcBorders>
              <w:top w:val="single" w:color="000000" w:sz="4" w:space="0"/>
              <w:left w:val="single" w:color="000000" w:sz="4" w:space="0"/>
              <w:bottom w:val="single" w:color="000000" w:sz="4" w:space="0"/>
              <w:right w:val="single" w:color="000000" w:sz="4" w:space="0"/>
            </w:tcBorders>
            <w:vAlign w:val="center"/>
          </w:tcPr>
          <w:p w14:paraId="08CAE3FF">
            <w:pPr>
              <w:jc w:val="right"/>
              <w:rPr>
                <w:rFonts w:ascii="黑体" w:hAnsi="黑体" w:eastAsia="黑体" w:cs="黑体"/>
                <w:sz w:val="18"/>
                <w:szCs w:val="18"/>
              </w:rPr>
            </w:pPr>
          </w:p>
        </w:tc>
        <w:tc>
          <w:tcPr>
            <w:tcW w:w="409" w:type="pct"/>
            <w:tcBorders>
              <w:top w:val="single" w:color="000000" w:sz="4" w:space="0"/>
              <w:left w:val="single" w:color="000000" w:sz="4" w:space="0"/>
              <w:bottom w:val="single" w:color="000000" w:sz="4" w:space="0"/>
              <w:right w:val="single" w:color="000000" w:sz="4" w:space="0"/>
            </w:tcBorders>
            <w:vAlign w:val="center"/>
          </w:tcPr>
          <w:p w14:paraId="0198DD85">
            <w:pPr>
              <w:jc w:val="right"/>
              <w:rPr>
                <w:rFonts w:ascii="黑体" w:hAnsi="黑体" w:eastAsia="黑体" w:cs="黑体"/>
                <w:sz w:val="18"/>
                <w:szCs w:val="18"/>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1FA779F9">
            <w:pPr>
              <w:jc w:val="right"/>
              <w:rPr>
                <w:rFonts w:ascii="黑体" w:hAnsi="黑体" w:eastAsia="黑体" w:cs="黑体"/>
                <w:sz w:val="18"/>
                <w:szCs w:val="18"/>
              </w:rPr>
            </w:pPr>
          </w:p>
        </w:tc>
        <w:tc>
          <w:tcPr>
            <w:tcW w:w="418" w:type="pct"/>
            <w:tcBorders>
              <w:top w:val="single" w:color="000000" w:sz="4" w:space="0"/>
              <w:left w:val="single" w:color="000000" w:sz="4" w:space="0"/>
              <w:bottom w:val="single" w:color="000000" w:sz="4" w:space="0"/>
              <w:right w:val="single" w:color="000000" w:sz="4" w:space="0"/>
            </w:tcBorders>
            <w:vAlign w:val="center"/>
          </w:tcPr>
          <w:p w14:paraId="459517FB">
            <w:pPr>
              <w:jc w:val="right"/>
              <w:rPr>
                <w:rFonts w:ascii="黑体" w:hAnsi="黑体" w:eastAsia="黑体" w:cs="黑体"/>
                <w:sz w:val="18"/>
                <w:szCs w:val="18"/>
              </w:rPr>
            </w:pPr>
          </w:p>
        </w:tc>
        <w:tc>
          <w:tcPr>
            <w:tcW w:w="296" w:type="pct"/>
            <w:tcBorders>
              <w:top w:val="single" w:color="000000" w:sz="4" w:space="0"/>
              <w:left w:val="single" w:color="000000" w:sz="4" w:space="0"/>
              <w:bottom w:val="single" w:color="000000" w:sz="4" w:space="0"/>
              <w:right w:val="single" w:color="000000" w:sz="4" w:space="0"/>
            </w:tcBorders>
            <w:vAlign w:val="center"/>
          </w:tcPr>
          <w:p w14:paraId="7E9D0140">
            <w:pPr>
              <w:jc w:val="right"/>
              <w:rPr>
                <w:rFonts w:ascii="黑体" w:hAnsi="黑体" w:eastAsia="黑体" w:cs="黑体"/>
                <w:sz w:val="18"/>
                <w:szCs w:val="18"/>
              </w:rPr>
            </w:pPr>
          </w:p>
        </w:tc>
        <w:tc>
          <w:tcPr>
            <w:tcW w:w="415" w:type="pct"/>
            <w:tcBorders>
              <w:top w:val="single" w:color="000000" w:sz="4" w:space="0"/>
              <w:left w:val="single" w:color="000000" w:sz="4" w:space="0"/>
              <w:bottom w:val="single" w:color="000000" w:sz="4" w:space="0"/>
              <w:right w:val="single" w:color="000000" w:sz="4" w:space="0"/>
            </w:tcBorders>
            <w:vAlign w:val="center"/>
          </w:tcPr>
          <w:p w14:paraId="1AB0138D">
            <w:pPr>
              <w:jc w:val="right"/>
              <w:rPr>
                <w:rFonts w:ascii="黑体" w:hAnsi="黑体" w:eastAsia="黑体" w:cs="黑体"/>
                <w:sz w:val="18"/>
                <w:szCs w:val="18"/>
              </w:rPr>
            </w:pPr>
          </w:p>
        </w:tc>
        <w:tc>
          <w:tcPr>
            <w:tcW w:w="496" w:type="pct"/>
            <w:tcBorders>
              <w:top w:val="single" w:color="000000" w:sz="4" w:space="0"/>
              <w:left w:val="single" w:color="000000" w:sz="4" w:space="0"/>
              <w:bottom w:val="single" w:color="000000" w:sz="4" w:space="0"/>
              <w:right w:val="single" w:color="000000" w:sz="4" w:space="0"/>
            </w:tcBorders>
            <w:vAlign w:val="center"/>
          </w:tcPr>
          <w:p w14:paraId="0CC32C80">
            <w:pPr>
              <w:jc w:val="right"/>
              <w:rPr>
                <w:rFonts w:ascii="黑体" w:hAnsi="黑体" w:eastAsia="黑体" w:cs="黑体"/>
                <w:sz w:val="18"/>
                <w:szCs w:val="18"/>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2034E4F9">
            <w:pPr>
              <w:jc w:val="right"/>
              <w:rPr>
                <w:rFonts w:ascii="黑体" w:hAnsi="黑体" w:eastAsia="黑体" w:cs="黑体"/>
                <w:sz w:val="18"/>
                <w:szCs w:val="18"/>
              </w:rPr>
            </w:pPr>
          </w:p>
        </w:tc>
        <w:tc>
          <w:tcPr>
            <w:tcW w:w="329" w:type="pct"/>
            <w:tcBorders>
              <w:top w:val="single" w:color="000000" w:sz="4" w:space="0"/>
              <w:left w:val="single" w:color="000000" w:sz="4" w:space="0"/>
              <w:bottom w:val="single" w:color="000000" w:sz="4" w:space="0"/>
              <w:right w:val="single" w:color="000000" w:sz="4" w:space="0"/>
            </w:tcBorders>
            <w:vAlign w:val="center"/>
          </w:tcPr>
          <w:p w14:paraId="344948A3">
            <w:pPr>
              <w:jc w:val="right"/>
              <w:rPr>
                <w:rFonts w:ascii="黑体" w:hAnsi="黑体" w:eastAsia="黑体" w:cs="黑体"/>
                <w:sz w:val="18"/>
                <w:szCs w:val="18"/>
              </w:rPr>
            </w:pPr>
          </w:p>
        </w:tc>
      </w:tr>
    </w:tbl>
    <w:p w14:paraId="7C39D86F">
      <w:pPr>
        <w:ind w:firstLine="640" w:firstLineChars="200"/>
      </w:pPr>
    </w:p>
    <w:p w14:paraId="0E44BAD8">
      <w:pPr>
        <w:ind w:firstLine="640" w:firstLineChars="200"/>
      </w:pPr>
    </w:p>
    <w:p w14:paraId="2B7E65C9">
      <w:pPr>
        <w:ind w:firstLine="640" w:firstLineChars="200"/>
      </w:pPr>
    </w:p>
    <w:p w14:paraId="2AB38898">
      <w:pPr>
        <w:ind w:firstLine="640" w:firstLineChars="200"/>
      </w:pPr>
    </w:p>
    <w:p w14:paraId="10F477F1">
      <w:pPr>
        <w:ind w:firstLine="640" w:firstLineChars="200"/>
      </w:pPr>
    </w:p>
    <w:p w14:paraId="02358757">
      <w:pPr>
        <w:ind w:firstLine="640" w:firstLineChars="200"/>
      </w:pPr>
    </w:p>
    <w:p w14:paraId="26FC7063">
      <w:pPr>
        <w:ind w:firstLine="640" w:firstLineChars="200"/>
      </w:pPr>
    </w:p>
    <w:tbl>
      <w:tblPr>
        <w:tblStyle w:val="9"/>
        <w:tblW w:w="5000" w:type="pct"/>
        <w:tblInd w:w="0" w:type="dxa"/>
        <w:tblLayout w:type="autofit"/>
        <w:tblCellMar>
          <w:top w:w="0" w:type="dxa"/>
          <w:left w:w="108" w:type="dxa"/>
          <w:bottom w:w="0" w:type="dxa"/>
          <w:right w:w="108" w:type="dxa"/>
        </w:tblCellMar>
      </w:tblPr>
      <w:tblGrid>
        <w:gridCol w:w="1307"/>
        <w:gridCol w:w="1047"/>
        <w:gridCol w:w="1049"/>
        <w:gridCol w:w="1061"/>
        <w:gridCol w:w="1317"/>
        <w:gridCol w:w="1049"/>
        <w:gridCol w:w="1056"/>
        <w:gridCol w:w="1061"/>
      </w:tblGrid>
      <w:tr w14:paraId="4E605BEE">
        <w:tblPrEx>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vAlign w:val="center"/>
          </w:tcPr>
          <w:p w14:paraId="20183075">
            <w:pPr>
              <w:jc w:val="center"/>
              <w:rPr>
                <w:rFonts w:ascii="宋体" w:hAnsi="宋体" w:eastAsia="宋体" w:cs="宋体"/>
                <w:b/>
                <w:bCs/>
                <w:sz w:val="76"/>
                <w:szCs w:val="76"/>
              </w:rPr>
            </w:pPr>
            <w:r>
              <w:rPr>
                <w:rFonts w:eastAsia="方正小标宋简体"/>
                <w:sz w:val="44"/>
              </w:rPr>
              <w:t>财政拨款收支总表</w:t>
            </w:r>
          </w:p>
        </w:tc>
      </w:tr>
      <w:tr w14:paraId="71E355FA">
        <w:tblPrEx>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vAlign w:val="center"/>
          </w:tcPr>
          <w:p w14:paraId="025A6BCC">
            <w:pPr>
              <w:widowControl/>
              <w:jc w:val="left"/>
              <w:textAlignment w:val="center"/>
              <w:rPr>
                <w:rFonts w:ascii="宋体" w:hAnsi="宋体" w:eastAsia="宋体" w:cs="宋体"/>
                <w:sz w:val="18"/>
                <w:szCs w:val="18"/>
              </w:rPr>
            </w:pPr>
          </w:p>
          <w:p w14:paraId="43A7CED0">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7368E8CF">
        <w:tblPrEx>
          <w:tblCellMar>
            <w:top w:w="0" w:type="dxa"/>
            <w:left w:w="108" w:type="dxa"/>
            <w:bottom w:w="0" w:type="dxa"/>
            <w:right w:w="108" w:type="dxa"/>
          </w:tblCellMar>
        </w:tblPrEx>
        <w:trPr>
          <w:trHeight w:val="286" w:hRule="atLeast"/>
        </w:trPr>
        <w:tc>
          <w:tcPr>
            <w:tcW w:w="2495" w:type="pct"/>
            <w:gridSpan w:val="4"/>
            <w:tcBorders>
              <w:top w:val="single" w:color="000000" w:sz="4" w:space="0"/>
              <w:left w:val="single" w:color="000000" w:sz="4" w:space="0"/>
              <w:bottom w:val="single" w:color="000000" w:sz="4" w:space="0"/>
              <w:right w:val="single" w:color="000000" w:sz="4" w:space="0"/>
            </w:tcBorders>
            <w:vAlign w:val="center"/>
          </w:tcPr>
          <w:p w14:paraId="7DFD378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收                             入</w:t>
            </w:r>
          </w:p>
        </w:tc>
        <w:tc>
          <w:tcPr>
            <w:tcW w:w="2504" w:type="pct"/>
            <w:gridSpan w:val="4"/>
            <w:tcBorders>
              <w:top w:val="single" w:color="000000" w:sz="4" w:space="0"/>
              <w:left w:val="single" w:color="000000" w:sz="4" w:space="0"/>
              <w:bottom w:val="single" w:color="000000" w:sz="4" w:space="0"/>
              <w:right w:val="single" w:color="000000" w:sz="4" w:space="0"/>
            </w:tcBorders>
            <w:vAlign w:val="center"/>
          </w:tcPr>
          <w:p w14:paraId="373AAEA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支                        出</w:t>
            </w:r>
          </w:p>
        </w:tc>
      </w:tr>
      <w:tr w14:paraId="29A0343E">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341E369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                   目</w:t>
            </w:r>
          </w:p>
        </w:tc>
        <w:tc>
          <w:tcPr>
            <w:tcW w:w="585" w:type="pct"/>
            <w:tcBorders>
              <w:top w:val="single" w:color="000000" w:sz="4" w:space="0"/>
              <w:left w:val="single" w:color="000000" w:sz="4" w:space="0"/>
              <w:bottom w:val="single" w:color="000000" w:sz="4" w:space="0"/>
              <w:right w:val="single" w:color="000000" w:sz="4" w:space="0"/>
            </w:tcBorders>
            <w:vAlign w:val="center"/>
          </w:tcPr>
          <w:p w14:paraId="0203367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本年预算</w:t>
            </w:r>
          </w:p>
        </w:tc>
        <w:tc>
          <w:tcPr>
            <w:tcW w:w="586" w:type="pct"/>
            <w:tcBorders>
              <w:top w:val="single" w:color="000000" w:sz="4" w:space="0"/>
              <w:left w:val="single" w:color="000000" w:sz="4" w:space="0"/>
              <w:bottom w:val="single" w:color="000000" w:sz="4" w:space="0"/>
              <w:right w:val="single" w:color="000000" w:sz="4" w:space="0"/>
            </w:tcBorders>
            <w:vAlign w:val="center"/>
          </w:tcPr>
          <w:p w14:paraId="1A7FC88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编制预算</w:t>
            </w:r>
          </w:p>
        </w:tc>
        <w:tc>
          <w:tcPr>
            <w:tcW w:w="592" w:type="pct"/>
            <w:tcBorders>
              <w:top w:val="single" w:color="000000" w:sz="4" w:space="0"/>
              <w:left w:val="single" w:color="000000" w:sz="4" w:space="0"/>
              <w:bottom w:val="single" w:color="000000" w:sz="4" w:space="0"/>
              <w:right w:val="single" w:color="000000" w:sz="4" w:space="0"/>
            </w:tcBorders>
            <w:vAlign w:val="center"/>
          </w:tcPr>
          <w:p w14:paraId="1E8949E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w:t>
            </w:r>
          </w:p>
        </w:tc>
        <w:tc>
          <w:tcPr>
            <w:tcW w:w="736" w:type="pct"/>
            <w:tcBorders>
              <w:top w:val="single" w:color="000000" w:sz="4" w:space="0"/>
              <w:left w:val="single" w:color="000000" w:sz="4" w:space="0"/>
              <w:bottom w:val="single" w:color="000000" w:sz="4" w:space="0"/>
              <w:right w:val="single" w:color="000000" w:sz="4" w:space="0"/>
            </w:tcBorders>
            <w:vAlign w:val="center"/>
          </w:tcPr>
          <w:p w14:paraId="2BABAB1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                目</w:t>
            </w:r>
          </w:p>
        </w:tc>
        <w:tc>
          <w:tcPr>
            <w:tcW w:w="586" w:type="pct"/>
            <w:tcBorders>
              <w:top w:val="single" w:color="000000" w:sz="4" w:space="0"/>
              <w:left w:val="single" w:color="000000" w:sz="4" w:space="0"/>
              <w:bottom w:val="single" w:color="000000" w:sz="4" w:space="0"/>
              <w:right w:val="single" w:color="000000" w:sz="4" w:space="0"/>
            </w:tcBorders>
            <w:vAlign w:val="center"/>
          </w:tcPr>
          <w:p w14:paraId="18B0A1D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本年预算</w:t>
            </w:r>
          </w:p>
        </w:tc>
        <w:tc>
          <w:tcPr>
            <w:tcW w:w="590" w:type="pct"/>
            <w:tcBorders>
              <w:top w:val="single" w:color="000000" w:sz="4" w:space="0"/>
              <w:left w:val="single" w:color="000000" w:sz="4" w:space="0"/>
              <w:bottom w:val="single" w:color="000000" w:sz="4" w:space="0"/>
              <w:right w:val="single" w:color="000000" w:sz="4" w:space="0"/>
            </w:tcBorders>
            <w:vAlign w:val="center"/>
          </w:tcPr>
          <w:p w14:paraId="012FB3E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编制预算</w:t>
            </w:r>
          </w:p>
        </w:tc>
        <w:tc>
          <w:tcPr>
            <w:tcW w:w="591" w:type="pct"/>
            <w:tcBorders>
              <w:top w:val="single" w:color="000000" w:sz="4" w:space="0"/>
              <w:left w:val="single" w:color="000000" w:sz="4" w:space="0"/>
              <w:bottom w:val="single" w:color="000000" w:sz="4" w:space="0"/>
              <w:right w:val="single" w:color="000000" w:sz="4" w:space="0"/>
            </w:tcBorders>
            <w:vAlign w:val="center"/>
          </w:tcPr>
          <w:p w14:paraId="6C847F1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w:t>
            </w:r>
          </w:p>
        </w:tc>
      </w:tr>
      <w:tr w14:paraId="6434F2D1">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65C1439D">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一、本年收入</w:t>
            </w:r>
          </w:p>
        </w:tc>
        <w:tc>
          <w:tcPr>
            <w:tcW w:w="585" w:type="pct"/>
            <w:tcBorders>
              <w:top w:val="single" w:color="000000" w:sz="4" w:space="0"/>
              <w:left w:val="single" w:color="000000" w:sz="4" w:space="0"/>
              <w:bottom w:val="single" w:color="000000" w:sz="4" w:space="0"/>
              <w:right w:val="single" w:color="000000" w:sz="4" w:space="0"/>
            </w:tcBorders>
            <w:vAlign w:val="center"/>
          </w:tcPr>
          <w:p w14:paraId="6C0BAB0F">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86" w:type="pct"/>
            <w:tcBorders>
              <w:top w:val="single" w:color="000000" w:sz="4" w:space="0"/>
              <w:left w:val="single" w:color="000000" w:sz="4" w:space="0"/>
              <w:bottom w:val="single" w:color="000000" w:sz="4" w:space="0"/>
              <w:right w:val="single" w:color="000000" w:sz="4" w:space="0"/>
            </w:tcBorders>
            <w:vAlign w:val="center"/>
          </w:tcPr>
          <w:p w14:paraId="1ACAD1EC">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92" w:type="pct"/>
            <w:tcBorders>
              <w:top w:val="single" w:color="000000" w:sz="4" w:space="0"/>
              <w:left w:val="single" w:color="000000" w:sz="4" w:space="0"/>
              <w:bottom w:val="single" w:color="000000" w:sz="4" w:space="0"/>
              <w:right w:val="single" w:color="000000" w:sz="4" w:space="0"/>
            </w:tcBorders>
            <w:vAlign w:val="center"/>
          </w:tcPr>
          <w:p w14:paraId="272817E0">
            <w:pPr>
              <w:jc w:val="right"/>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EB894FC">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一、本年支出</w:t>
            </w:r>
          </w:p>
        </w:tc>
        <w:tc>
          <w:tcPr>
            <w:tcW w:w="586" w:type="pct"/>
            <w:tcBorders>
              <w:top w:val="single" w:color="000000" w:sz="4" w:space="0"/>
              <w:left w:val="single" w:color="000000" w:sz="4" w:space="0"/>
              <w:bottom w:val="single" w:color="000000" w:sz="4" w:space="0"/>
              <w:right w:val="single" w:color="000000" w:sz="4" w:space="0"/>
            </w:tcBorders>
            <w:vAlign w:val="center"/>
          </w:tcPr>
          <w:p w14:paraId="47F575DA">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90" w:type="pct"/>
            <w:tcBorders>
              <w:top w:val="single" w:color="000000" w:sz="4" w:space="0"/>
              <w:left w:val="single" w:color="000000" w:sz="4" w:space="0"/>
              <w:bottom w:val="single" w:color="000000" w:sz="4" w:space="0"/>
              <w:right w:val="single" w:color="000000" w:sz="4" w:space="0"/>
            </w:tcBorders>
            <w:vAlign w:val="center"/>
          </w:tcPr>
          <w:p w14:paraId="79455593">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91" w:type="pct"/>
            <w:tcBorders>
              <w:top w:val="single" w:color="000000" w:sz="4" w:space="0"/>
              <w:left w:val="single" w:color="000000" w:sz="4" w:space="0"/>
              <w:bottom w:val="single" w:color="000000" w:sz="4" w:space="0"/>
              <w:right w:val="single" w:color="000000" w:sz="4" w:space="0"/>
            </w:tcBorders>
            <w:vAlign w:val="center"/>
          </w:tcPr>
          <w:p w14:paraId="361A3461">
            <w:pPr>
              <w:jc w:val="right"/>
              <w:rPr>
                <w:rFonts w:ascii="宋体" w:hAnsi="宋体" w:eastAsia="宋体" w:cs="宋体"/>
                <w:b/>
                <w:bCs/>
                <w:sz w:val="18"/>
                <w:szCs w:val="18"/>
              </w:rPr>
            </w:pPr>
          </w:p>
        </w:tc>
      </w:tr>
      <w:tr w14:paraId="6D874015">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3CDA3BF7">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　　一般公共预算拨款</w:t>
            </w:r>
          </w:p>
        </w:tc>
        <w:tc>
          <w:tcPr>
            <w:tcW w:w="585" w:type="pct"/>
            <w:tcBorders>
              <w:top w:val="single" w:color="000000" w:sz="4" w:space="0"/>
              <w:left w:val="single" w:color="000000" w:sz="4" w:space="0"/>
              <w:bottom w:val="single" w:color="000000" w:sz="4" w:space="0"/>
              <w:right w:val="single" w:color="000000" w:sz="4" w:space="0"/>
            </w:tcBorders>
            <w:vAlign w:val="center"/>
          </w:tcPr>
          <w:p w14:paraId="7C2C7CC8">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86" w:type="pct"/>
            <w:tcBorders>
              <w:top w:val="single" w:color="000000" w:sz="4" w:space="0"/>
              <w:left w:val="single" w:color="000000" w:sz="4" w:space="0"/>
              <w:bottom w:val="single" w:color="000000" w:sz="4" w:space="0"/>
              <w:right w:val="single" w:color="000000" w:sz="4" w:space="0"/>
            </w:tcBorders>
            <w:vAlign w:val="center"/>
          </w:tcPr>
          <w:p w14:paraId="109F0140">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92" w:type="pct"/>
            <w:tcBorders>
              <w:top w:val="single" w:color="000000" w:sz="4" w:space="0"/>
              <w:left w:val="single" w:color="000000" w:sz="4" w:space="0"/>
              <w:bottom w:val="single" w:color="000000" w:sz="4" w:space="0"/>
              <w:right w:val="single" w:color="000000" w:sz="4" w:space="0"/>
            </w:tcBorders>
            <w:vAlign w:val="center"/>
          </w:tcPr>
          <w:p w14:paraId="3477B5BE">
            <w:pPr>
              <w:jc w:val="right"/>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6E07F2A0">
            <w:pPr>
              <w:widowControl/>
              <w:jc w:val="center"/>
              <w:rPr>
                <w:rFonts w:ascii="宋体" w:hAnsi="宋体" w:eastAsia="宋体" w:cs="宋体"/>
                <w:b/>
                <w:bCs/>
                <w:sz w:val="18"/>
                <w:szCs w:val="18"/>
              </w:rPr>
            </w:pPr>
            <w:r>
              <w:rPr>
                <w:rFonts w:eastAsia="宋体"/>
                <w:b/>
                <w:bCs/>
                <w:kern w:val="0"/>
                <w:sz w:val="20"/>
              </w:rPr>
              <w:t>一、</w:t>
            </w:r>
            <w:r>
              <w:rPr>
                <w:rFonts w:hint="eastAsia" w:eastAsia="宋体"/>
                <w:b/>
                <w:bCs/>
                <w:kern w:val="0"/>
                <w:sz w:val="20"/>
              </w:rPr>
              <w:t>社会保障和就业支出</w:t>
            </w:r>
          </w:p>
        </w:tc>
        <w:tc>
          <w:tcPr>
            <w:tcW w:w="586" w:type="pct"/>
            <w:tcBorders>
              <w:top w:val="single" w:color="000000" w:sz="4" w:space="0"/>
              <w:left w:val="single" w:color="000000" w:sz="4" w:space="0"/>
              <w:bottom w:val="single" w:color="000000" w:sz="4" w:space="0"/>
              <w:right w:val="single" w:color="000000" w:sz="4" w:space="0"/>
            </w:tcBorders>
            <w:vAlign w:val="center"/>
          </w:tcPr>
          <w:p w14:paraId="52D5BD0D">
            <w:pPr>
              <w:widowControl/>
              <w:jc w:val="center"/>
              <w:rPr>
                <w:rFonts w:ascii="宋体" w:hAnsi="宋体" w:eastAsia="宋体" w:cs="宋体"/>
                <w:b/>
                <w:bCs/>
                <w:sz w:val="18"/>
                <w:szCs w:val="18"/>
              </w:rPr>
            </w:pPr>
            <w:r>
              <w:rPr>
                <w:rFonts w:hint="eastAsia" w:eastAsia="宋体"/>
                <w:b/>
                <w:bCs/>
                <w:kern w:val="0"/>
                <w:sz w:val="20"/>
              </w:rPr>
              <w:t>7.88</w:t>
            </w:r>
          </w:p>
        </w:tc>
        <w:tc>
          <w:tcPr>
            <w:tcW w:w="590" w:type="pct"/>
            <w:tcBorders>
              <w:top w:val="single" w:color="000000" w:sz="4" w:space="0"/>
              <w:left w:val="single" w:color="000000" w:sz="4" w:space="0"/>
              <w:bottom w:val="single" w:color="000000" w:sz="4" w:space="0"/>
              <w:right w:val="single" w:color="000000" w:sz="4" w:space="0"/>
            </w:tcBorders>
            <w:vAlign w:val="center"/>
          </w:tcPr>
          <w:p w14:paraId="23A69CF5">
            <w:pPr>
              <w:widowControl/>
              <w:jc w:val="center"/>
              <w:rPr>
                <w:rFonts w:ascii="宋体" w:hAnsi="宋体" w:eastAsia="宋体" w:cs="宋体"/>
                <w:b/>
                <w:bCs/>
                <w:sz w:val="18"/>
                <w:szCs w:val="18"/>
              </w:rPr>
            </w:pPr>
            <w:r>
              <w:rPr>
                <w:rFonts w:hint="eastAsia" w:eastAsia="宋体"/>
                <w:b/>
                <w:bCs/>
                <w:kern w:val="0"/>
                <w:sz w:val="20"/>
              </w:rPr>
              <w:t>7.88</w:t>
            </w:r>
          </w:p>
        </w:tc>
        <w:tc>
          <w:tcPr>
            <w:tcW w:w="591" w:type="pct"/>
            <w:tcBorders>
              <w:top w:val="single" w:color="000000" w:sz="4" w:space="0"/>
              <w:left w:val="single" w:color="000000" w:sz="4" w:space="0"/>
              <w:bottom w:val="single" w:color="000000" w:sz="4" w:space="0"/>
              <w:right w:val="single" w:color="000000" w:sz="4" w:space="0"/>
            </w:tcBorders>
            <w:vAlign w:val="center"/>
          </w:tcPr>
          <w:p w14:paraId="3CAC49F2">
            <w:pPr>
              <w:jc w:val="right"/>
              <w:rPr>
                <w:rFonts w:ascii="宋体" w:hAnsi="宋体" w:eastAsia="宋体" w:cs="宋体"/>
                <w:b/>
                <w:bCs/>
                <w:sz w:val="18"/>
                <w:szCs w:val="18"/>
              </w:rPr>
            </w:pPr>
          </w:p>
        </w:tc>
      </w:tr>
      <w:tr w14:paraId="7114B1AA">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5FFCDA79">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　　政府性基金预算拨款</w:t>
            </w:r>
          </w:p>
        </w:tc>
        <w:tc>
          <w:tcPr>
            <w:tcW w:w="585" w:type="pct"/>
            <w:tcBorders>
              <w:top w:val="single" w:color="000000" w:sz="4" w:space="0"/>
              <w:left w:val="single" w:color="000000" w:sz="4" w:space="0"/>
              <w:bottom w:val="single" w:color="000000" w:sz="4" w:space="0"/>
              <w:right w:val="single" w:color="000000" w:sz="4" w:space="0"/>
            </w:tcBorders>
            <w:vAlign w:val="center"/>
          </w:tcPr>
          <w:p w14:paraId="731839FD">
            <w:pPr>
              <w:jc w:val="right"/>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16E3D9FF">
            <w:pPr>
              <w:jc w:val="right"/>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2783D634">
            <w:pPr>
              <w:jc w:val="right"/>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C4F3D72">
            <w:pPr>
              <w:autoSpaceDN w:val="0"/>
              <w:jc w:val="center"/>
              <w:textAlignment w:val="center"/>
              <w:rPr>
                <w:rFonts w:ascii="宋体" w:hAnsi="宋体" w:eastAsia="宋体" w:cs="宋体"/>
                <w:b/>
                <w:bCs/>
                <w:sz w:val="18"/>
                <w:szCs w:val="18"/>
              </w:rPr>
            </w:pPr>
            <w:r>
              <w:rPr>
                <w:rFonts w:eastAsia="宋体"/>
                <w:b/>
                <w:bCs/>
                <w:sz w:val="20"/>
              </w:rPr>
              <w:t>二、</w:t>
            </w:r>
            <w:r>
              <w:rPr>
                <w:rFonts w:hint="eastAsia" w:eastAsia="宋体"/>
                <w:b/>
                <w:bCs/>
                <w:sz w:val="20"/>
              </w:rPr>
              <w:t>卫生健康支出</w:t>
            </w:r>
          </w:p>
        </w:tc>
        <w:tc>
          <w:tcPr>
            <w:tcW w:w="586" w:type="pct"/>
            <w:tcBorders>
              <w:top w:val="single" w:color="000000" w:sz="4" w:space="0"/>
              <w:left w:val="single" w:color="000000" w:sz="4" w:space="0"/>
              <w:bottom w:val="single" w:color="000000" w:sz="4" w:space="0"/>
              <w:right w:val="single" w:color="000000" w:sz="4" w:space="0"/>
            </w:tcBorders>
            <w:vAlign w:val="center"/>
          </w:tcPr>
          <w:p w14:paraId="15CBC2A3">
            <w:pPr>
              <w:autoSpaceDN w:val="0"/>
              <w:jc w:val="center"/>
              <w:textAlignment w:val="center"/>
              <w:rPr>
                <w:rFonts w:ascii="宋体" w:hAnsi="宋体" w:eastAsia="宋体" w:cs="宋体"/>
                <w:b/>
                <w:bCs/>
                <w:sz w:val="18"/>
                <w:szCs w:val="18"/>
              </w:rPr>
            </w:pPr>
            <w:r>
              <w:rPr>
                <w:rFonts w:hint="eastAsia" w:eastAsia="宋体"/>
                <w:b/>
                <w:bCs/>
                <w:kern w:val="0"/>
                <w:sz w:val="20"/>
              </w:rPr>
              <w:t>3.24</w:t>
            </w:r>
          </w:p>
        </w:tc>
        <w:tc>
          <w:tcPr>
            <w:tcW w:w="590" w:type="pct"/>
            <w:tcBorders>
              <w:top w:val="single" w:color="000000" w:sz="4" w:space="0"/>
              <w:left w:val="single" w:color="000000" w:sz="4" w:space="0"/>
              <w:bottom w:val="single" w:color="000000" w:sz="4" w:space="0"/>
              <w:right w:val="single" w:color="000000" w:sz="4" w:space="0"/>
            </w:tcBorders>
            <w:vAlign w:val="center"/>
          </w:tcPr>
          <w:p w14:paraId="4105EE3B">
            <w:pPr>
              <w:jc w:val="center"/>
              <w:rPr>
                <w:rFonts w:ascii="宋体" w:hAnsi="宋体" w:eastAsia="宋体" w:cs="宋体"/>
                <w:b/>
                <w:bCs/>
                <w:sz w:val="18"/>
                <w:szCs w:val="18"/>
              </w:rPr>
            </w:pPr>
            <w:r>
              <w:rPr>
                <w:rFonts w:hint="eastAsia" w:eastAsia="宋体"/>
                <w:b/>
                <w:bCs/>
                <w:kern w:val="0"/>
                <w:sz w:val="20"/>
              </w:rPr>
              <w:t>3.24</w:t>
            </w:r>
          </w:p>
        </w:tc>
        <w:tc>
          <w:tcPr>
            <w:tcW w:w="591" w:type="pct"/>
            <w:tcBorders>
              <w:top w:val="single" w:color="000000" w:sz="4" w:space="0"/>
              <w:left w:val="single" w:color="000000" w:sz="4" w:space="0"/>
              <w:bottom w:val="single" w:color="000000" w:sz="4" w:space="0"/>
              <w:right w:val="single" w:color="000000" w:sz="4" w:space="0"/>
            </w:tcBorders>
            <w:vAlign w:val="center"/>
          </w:tcPr>
          <w:p w14:paraId="43687250">
            <w:pPr>
              <w:jc w:val="right"/>
              <w:rPr>
                <w:rFonts w:ascii="宋体" w:hAnsi="宋体" w:eastAsia="宋体" w:cs="宋体"/>
                <w:b/>
                <w:bCs/>
                <w:sz w:val="18"/>
                <w:szCs w:val="18"/>
              </w:rPr>
            </w:pPr>
          </w:p>
        </w:tc>
      </w:tr>
      <w:tr w14:paraId="2A34E7B0">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0F46094D">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　　国有资本经营预算拨款</w:t>
            </w:r>
          </w:p>
        </w:tc>
        <w:tc>
          <w:tcPr>
            <w:tcW w:w="585" w:type="pct"/>
            <w:tcBorders>
              <w:top w:val="single" w:color="000000" w:sz="4" w:space="0"/>
              <w:left w:val="single" w:color="000000" w:sz="4" w:space="0"/>
              <w:bottom w:val="single" w:color="000000" w:sz="4" w:space="0"/>
              <w:right w:val="single" w:color="000000" w:sz="4" w:space="0"/>
            </w:tcBorders>
            <w:vAlign w:val="center"/>
          </w:tcPr>
          <w:p w14:paraId="0B3FBC0A">
            <w:pPr>
              <w:jc w:val="right"/>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4CCE073A">
            <w:pPr>
              <w:jc w:val="right"/>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504B7081">
            <w:pPr>
              <w:jc w:val="right"/>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5A0516F">
            <w:pPr>
              <w:autoSpaceDN w:val="0"/>
              <w:jc w:val="center"/>
              <w:textAlignment w:val="center"/>
              <w:rPr>
                <w:rFonts w:ascii="宋体" w:hAnsi="宋体" w:eastAsia="宋体" w:cs="宋体"/>
                <w:b/>
                <w:bCs/>
                <w:sz w:val="18"/>
                <w:szCs w:val="18"/>
              </w:rPr>
            </w:pPr>
            <w:r>
              <w:rPr>
                <w:rFonts w:eastAsia="宋体"/>
                <w:b/>
                <w:bCs/>
                <w:sz w:val="20"/>
              </w:rPr>
              <w:t>三、</w:t>
            </w:r>
            <w:r>
              <w:rPr>
                <w:rFonts w:hint="eastAsia" w:eastAsia="宋体"/>
                <w:b/>
                <w:bCs/>
                <w:sz w:val="20"/>
              </w:rPr>
              <w:t>农林水支出</w:t>
            </w:r>
          </w:p>
        </w:tc>
        <w:tc>
          <w:tcPr>
            <w:tcW w:w="586" w:type="pct"/>
            <w:tcBorders>
              <w:top w:val="single" w:color="000000" w:sz="4" w:space="0"/>
              <w:left w:val="single" w:color="000000" w:sz="4" w:space="0"/>
              <w:bottom w:val="single" w:color="000000" w:sz="4" w:space="0"/>
              <w:right w:val="single" w:color="000000" w:sz="4" w:space="0"/>
            </w:tcBorders>
            <w:vAlign w:val="center"/>
          </w:tcPr>
          <w:p w14:paraId="22556A6D">
            <w:pPr>
              <w:autoSpaceDN w:val="0"/>
              <w:jc w:val="center"/>
              <w:textAlignment w:val="center"/>
              <w:rPr>
                <w:rFonts w:ascii="宋体" w:hAnsi="宋体" w:eastAsia="宋体" w:cs="宋体"/>
                <w:b/>
                <w:bCs/>
                <w:sz w:val="18"/>
                <w:szCs w:val="18"/>
              </w:rPr>
            </w:pPr>
            <w:r>
              <w:rPr>
                <w:rFonts w:hint="eastAsia" w:eastAsia="宋体"/>
                <w:b/>
                <w:bCs/>
                <w:kern w:val="0"/>
                <w:sz w:val="20"/>
              </w:rPr>
              <w:t>46.58</w:t>
            </w:r>
          </w:p>
        </w:tc>
        <w:tc>
          <w:tcPr>
            <w:tcW w:w="590" w:type="pct"/>
            <w:tcBorders>
              <w:top w:val="single" w:color="000000" w:sz="4" w:space="0"/>
              <w:left w:val="single" w:color="000000" w:sz="4" w:space="0"/>
              <w:bottom w:val="single" w:color="000000" w:sz="4" w:space="0"/>
              <w:right w:val="single" w:color="000000" w:sz="4" w:space="0"/>
            </w:tcBorders>
            <w:vAlign w:val="center"/>
          </w:tcPr>
          <w:p w14:paraId="6837A3AC">
            <w:pPr>
              <w:jc w:val="center"/>
              <w:rPr>
                <w:rFonts w:ascii="宋体" w:hAnsi="宋体" w:eastAsia="宋体" w:cs="宋体"/>
                <w:b/>
                <w:bCs/>
                <w:sz w:val="18"/>
                <w:szCs w:val="18"/>
              </w:rPr>
            </w:pPr>
            <w:r>
              <w:rPr>
                <w:rFonts w:hint="eastAsia" w:eastAsia="宋体"/>
                <w:b/>
                <w:bCs/>
                <w:kern w:val="0"/>
                <w:sz w:val="20"/>
              </w:rPr>
              <w:t>46.58</w:t>
            </w:r>
          </w:p>
        </w:tc>
        <w:tc>
          <w:tcPr>
            <w:tcW w:w="591" w:type="pct"/>
            <w:tcBorders>
              <w:top w:val="single" w:color="000000" w:sz="4" w:space="0"/>
              <w:left w:val="single" w:color="000000" w:sz="4" w:space="0"/>
              <w:bottom w:val="single" w:color="000000" w:sz="4" w:space="0"/>
              <w:right w:val="single" w:color="000000" w:sz="4" w:space="0"/>
            </w:tcBorders>
            <w:vAlign w:val="center"/>
          </w:tcPr>
          <w:p w14:paraId="14B8101D">
            <w:pPr>
              <w:jc w:val="right"/>
              <w:rPr>
                <w:rFonts w:ascii="宋体" w:hAnsi="宋体" w:eastAsia="宋体" w:cs="宋体"/>
                <w:b/>
                <w:bCs/>
                <w:sz w:val="18"/>
                <w:szCs w:val="18"/>
              </w:rPr>
            </w:pPr>
          </w:p>
        </w:tc>
      </w:tr>
      <w:tr w14:paraId="3A70AB45">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721F6529">
            <w:pPr>
              <w:widowControl/>
              <w:jc w:val="left"/>
              <w:textAlignment w:val="center"/>
              <w:rPr>
                <w:rFonts w:ascii="宋体" w:hAnsi="宋体" w:eastAsia="宋体" w:cs="宋体"/>
                <w:b/>
                <w:bCs/>
                <w:sz w:val="18"/>
                <w:szCs w:val="18"/>
              </w:rPr>
            </w:pPr>
          </w:p>
        </w:tc>
        <w:tc>
          <w:tcPr>
            <w:tcW w:w="585" w:type="pct"/>
            <w:tcBorders>
              <w:top w:val="single" w:color="000000" w:sz="4" w:space="0"/>
              <w:left w:val="single" w:color="000000" w:sz="4" w:space="0"/>
              <w:bottom w:val="single" w:color="000000" w:sz="4" w:space="0"/>
              <w:right w:val="single" w:color="000000" w:sz="4" w:space="0"/>
            </w:tcBorders>
            <w:vAlign w:val="center"/>
          </w:tcPr>
          <w:p w14:paraId="3FC573A8">
            <w:pPr>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28BD4482">
            <w:pPr>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2D0D62B2">
            <w:pPr>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38EE3E2C">
            <w:pPr>
              <w:autoSpaceDN w:val="0"/>
              <w:jc w:val="center"/>
              <w:textAlignment w:val="center"/>
              <w:rPr>
                <w:rFonts w:ascii="宋体" w:hAnsi="宋体" w:eastAsia="宋体" w:cs="宋体"/>
                <w:b/>
                <w:bCs/>
                <w:sz w:val="18"/>
                <w:szCs w:val="18"/>
              </w:rPr>
            </w:pPr>
            <w:r>
              <w:rPr>
                <w:rFonts w:hint="eastAsia" w:eastAsia="宋体"/>
                <w:b/>
                <w:bCs/>
                <w:sz w:val="20"/>
              </w:rPr>
              <w:t>四</w:t>
            </w:r>
            <w:r>
              <w:rPr>
                <w:rFonts w:eastAsia="宋体"/>
                <w:b/>
                <w:bCs/>
                <w:sz w:val="20"/>
              </w:rPr>
              <w:t>、</w:t>
            </w:r>
            <w:r>
              <w:rPr>
                <w:rFonts w:hint="eastAsia" w:eastAsia="宋体"/>
                <w:b/>
                <w:bCs/>
                <w:sz w:val="20"/>
              </w:rPr>
              <w:t>住房保障支出</w:t>
            </w:r>
          </w:p>
        </w:tc>
        <w:tc>
          <w:tcPr>
            <w:tcW w:w="586" w:type="pct"/>
            <w:tcBorders>
              <w:top w:val="single" w:color="000000" w:sz="4" w:space="0"/>
              <w:left w:val="single" w:color="000000" w:sz="4" w:space="0"/>
              <w:bottom w:val="single" w:color="000000" w:sz="4" w:space="0"/>
              <w:right w:val="single" w:color="000000" w:sz="4" w:space="0"/>
            </w:tcBorders>
            <w:vAlign w:val="center"/>
          </w:tcPr>
          <w:p w14:paraId="36A0FFED">
            <w:pPr>
              <w:autoSpaceDN w:val="0"/>
              <w:jc w:val="center"/>
              <w:textAlignment w:val="center"/>
              <w:rPr>
                <w:rFonts w:ascii="宋体" w:hAnsi="宋体" w:eastAsia="宋体" w:cs="宋体"/>
                <w:b/>
                <w:bCs/>
                <w:sz w:val="18"/>
                <w:szCs w:val="18"/>
              </w:rPr>
            </w:pPr>
            <w:r>
              <w:rPr>
                <w:rFonts w:hint="eastAsia" w:eastAsia="宋体"/>
                <w:b/>
                <w:bCs/>
                <w:kern w:val="0"/>
                <w:sz w:val="20"/>
              </w:rPr>
              <w:t>5.48</w:t>
            </w:r>
          </w:p>
        </w:tc>
        <w:tc>
          <w:tcPr>
            <w:tcW w:w="590" w:type="pct"/>
            <w:tcBorders>
              <w:top w:val="single" w:color="000000" w:sz="4" w:space="0"/>
              <w:left w:val="single" w:color="000000" w:sz="4" w:space="0"/>
              <w:bottom w:val="single" w:color="000000" w:sz="4" w:space="0"/>
              <w:right w:val="single" w:color="000000" w:sz="4" w:space="0"/>
            </w:tcBorders>
            <w:vAlign w:val="center"/>
          </w:tcPr>
          <w:p w14:paraId="38BC617B">
            <w:pPr>
              <w:jc w:val="center"/>
              <w:rPr>
                <w:rFonts w:ascii="宋体" w:hAnsi="宋体" w:eastAsia="宋体" w:cs="宋体"/>
                <w:b/>
                <w:bCs/>
                <w:sz w:val="18"/>
                <w:szCs w:val="18"/>
              </w:rPr>
            </w:pPr>
            <w:r>
              <w:rPr>
                <w:rFonts w:hint="eastAsia" w:eastAsia="宋体"/>
                <w:b/>
                <w:bCs/>
                <w:kern w:val="0"/>
                <w:sz w:val="20"/>
              </w:rPr>
              <w:t>5.48</w:t>
            </w:r>
          </w:p>
        </w:tc>
        <w:tc>
          <w:tcPr>
            <w:tcW w:w="591" w:type="pct"/>
            <w:tcBorders>
              <w:top w:val="single" w:color="000000" w:sz="4" w:space="0"/>
              <w:left w:val="single" w:color="000000" w:sz="4" w:space="0"/>
              <w:bottom w:val="single" w:color="000000" w:sz="4" w:space="0"/>
              <w:right w:val="single" w:color="000000" w:sz="4" w:space="0"/>
            </w:tcBorders>
            <w:vAlign w:val="center"/>
          </w:tcPr>
          <w:p w14:paraId="434F16B6">
            <w:pPr>
              <w:jc w:val="right"/>
              <w:rPr>
                <w:rFonts w:ascii="宋体" w:hAnsi="宋体" w:eastAsia="宋体" w:cs="宋体"/>
                <w:b/>
                <w:bCs/>
                <w:sz w:val="18"/>
                <w:szCs w:val="18"/>
              </w:rPr>
            </w:pPr>
          </w:p>
        </w:tc>
      </w:tr>
      <w:tr w14:paraId="210DB3B2">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007D5557">
            <w:pPr>
              <w:rPr>
                <w:rFonts w:ascii="宋体" w:hAnsi="宋体" w:eastAsia="宋体" w:cs="宋体"/>
                <w:b/>
                <w:bCs/>
                <w:sz w:val="18"/>
                <w:szCs w:val="18"/>
              </w:rPr>
            </w:pPr>
          </w:p>
        </w:tc>
        <w:tc>
          <w:tcPr>
            <w:tcW w:w="585" w:type="pct"/>
            <w:tcBorders>
              <w:top w:val="single" w:color="000000" w:sz="4" w:space="0"/>
              <w:left w:val="single" w:color="000000" w:sz="4" w:space="0"/>
              <w:bottom w:val="single" w:color="000000" w:sz="4" w:space="0"/>
              <w:right w:val="single" w:color="000000" w:sz="4" w:space="0"/>
            </w:tcBorders>
            <w:vAlign w:val="center"/>
          </w:tcPr>
          <w:p w14:paraId="0259CCB5">
            <w:pPr>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494A8759">
            <w:pPr>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332C829E">
            <w:pPr>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2A95325C">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二、结转下年支出</w:t>
            </w:r>
          </w:p>
        </w:tc>
        <w:tc>
          <w:tcPr>
            <w:tcW w:w="586" w:type="pct"/>
            <w:tcBorders>
              <w:top w:val="single" w:color="000000" w:sz="4" w:space="0"/>
              <w:left w:val="single" w:color="000000" w:sz="4" w:space="0"/>
              <w:bottom w:val="single" w:color="000000" w:sz="4" w:space="0"/>
              <w:right w:val="single" w:color="000000" w:sz="4" w:space="0"/>
            </w:tcBorders>
            <w:vAlign w:val="center"/>
          </w:tcPr>
          <w:p w14:paraId="03BF9A31">
            <w:pPr>
              <w:jc w:val="right"/>
              <w:rPr>
                <w:rFonts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vAlign w:val="center"/>
          </w:tcPr>
          <w:p w14:paraId="69AF869F">
            <w:pPr>
              <w:jc w:val="right"/>
              <w:rPr>
                <w:rFonts w:ascii="宋体" w:hAnsi="宋体" w:eastAsia="宋体" w:cs="宋体"/>
                <w:b/>
                <w:bCs/>
                <w:sz w:val="18"/>
                <w:szCs w:val="18"/>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7A26B23C">
            <w:pPr>
              <w:jc w:val="right"/>
              <w:rPr>
                <w:rFonts w:ascii="宋体" w:hAnsi="宋体" w:eastAsia="宋体" w:cs="宋体"/>
                <w:b/>
                <w:bCs/>
                <w:sz w:val="18"/>
                <w:szCs w:val="18"/>
              </w:rPr>
            </w:pPr>
          </w:p>
        </w:tc>
      </w:tr>
      <w:tr w14:paraId="7B9048FF">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7D124AB7">
            <w:pPr>
              <w:rPr>
                <w:rFonts w:ascii="宋体" w:hAnsi="宋体" w:eastAsia="宋体" w:cs="宋体"/>
                <w:b/>
                <w:bCs/>
                <w:sz w:val="18"/>
                <w:szCs w:val="18"/>
              </w:rPr>
            </w:pPr>
          </w:p>
        </w:tc>
        <w:tc>
          <w:tcPr>
            <w:tcW w:w="585" w:type="pct"/>
            <w:tcBorders>
              <w:top w:val="single" w:color="000000" w:sz="4" w:space="0"/>
              <w:left w:val="single" w:color="000000" w:sz="4" w:space="0"/>
              <w:bottom w:val="single" w:color="000000" w:sz="4" w:space="0"/>
              <w:right w:val="single" w:color="000000" w:sz="4" w:space="0"/>
            </w:tcBorders>
            <w:vAlign w:val="center"/>
          </w:tcPr>
          <w:p w14:paraId="4EC54FE9">
            <w:pPr>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7469EB93">
            <w:pPr>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0DFD1DED">
            <w:pPr>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2282133">
            <w:pPr>
              <w:widowControl/>
              <w:jc w:val="left"/>
              <w:textAlignment w:val="center"/>
              <w:rPr>
                <w:rFonts w:ascii="宋体" w:hAnsi="宋体" w:eastAsia="宋体" w:cs="宋体"/>
                <w:b/>
                <w:bCs/>
                <w:kern w:val="0"/>
                <w:sz w:val="18"/>
                <w:szCs w:val="18"/>
                <w:lang w:bidi="ar"/>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15EC27FA">
            <w:pPr>
              <w:jc w:val="right"/>
              <w:rPr>
                <w:rFonts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vAlign w:val="center"/>
          </w:tcPr>
          <w:p w14:paraId="61C01FF5">
            <w:pPr>
              <w:jc w:val="right"/>
              <w:rPr>
                <w:rFonts w:ascii="宋体" w:hAnsi="宋体" w:eastAsia="宋体" w:cs="宋体"/>
                <w:b/>
                <w:bCs/>
                <w:sz w:val="18"/>
                <w:szCs w:val="18"/>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2DCA56E2">
            <w:pPr>
              <w:jc w:val="right"/>
              <w:rPr>
                <w:rFonts w:ascii="宋体" w:hAnsi="宋体" w:eastAsia="宋体" w:cs="宋体"/>
                <w:b/>
                <w:bCs/>
                <w:sz w:val="18"/>
                <w:szCs w:val="18"/>
              </w:rPr>
            </w:pPr>
          </w:p>
        </w:tc>
      </w:tr>
      <w:tr w14:paraId="74573478">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0A5DB379">
            <w:pPr>
              <w:rPr>
                <w:rFonts w:ascii="宋体" w:hAnsi="宋体" w:eastAsia="宋体" w:cs="宋体"/>
                <w:b/>
                <w:bCs/>
                <w:sz w:val="18"/>
                <w:szCs w:val="18"/>
              </w:rPr>
            </w:pPr>
          </w:p>
        </w:tc>
        <w:tc>
          <w:tcPr>
            <w:tcW w:w="585" w:type="pct"/>
            <w:tcBorders>
              <w:top w:val="single" w:color="000000" w:sz="4" w:space="0"/>
              <w:left w:val="single" w:color="000000" w:sz="4" w:space="0"/>
              <w:bottom w:val="single" w:color="000000" w:sz="4" w:space="0"/>
              <w:right w:val="single" w:color="000000" w:sz="4" w:space="0"/>
            </w:tcBorders>
            <w:vAlign w:val="center"/>
          </w:tcPr>
          <w:p w14:paraId="1F87DE84">
            <w:pPr>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175C62AC">
            <w:pPr>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25A8C7D6">
            <w:pPr>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B87459C">
            <w:pPr>
              <w:widowControl/>
              <w:jc w:val="left"/>
              <w:textAlignment w:val="center"/>
              <w:rPr>
                <w:rFonts w:ascii="宋体" w:hAnsi="宋体" w:eastAsia="宋体" w:cs="宋体"/>
                <w:b/>
                <w:bCs/>
                <w:kern w:val="0"/>
                <w:sz w:val="18"/>
                <w:szCs w:val="18"/>
                <w:lang w:bidi="ar"/>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70BBB295">
            <w:pPr>
              <w:jc w:val="right"/>
              <w:rPr>
                <w:rFonts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vAlign w:val="center"/>
          </w:tcPr>
          <w:p w14:paraId="1A2E2AD0">
            <w:pPr>
              <w:jc w:val="right"/>
              <w:rPr>
                <w:rFonts w:ascii="宋体" w:hAnsi="宋体" w:eastAsia="宋体" w:cs="宋体"/>
                <w:b/>
                <w:bCs/>
                <w:sz w:val="18"/>
                <w:szCs w:val="18"/>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3B286275">
            <w:pPr>
              <w:jc w:val="right"/>
              <w:rPr>
                <w:rFonts w:ascii="宋体" w:hAnsi="宋体" w:eastAsia="宋体" w:cs="宋体"/>
                <w:b/>
                <w:bCs/>
                <w:sz w:val="18"/>
                <w:szCs w:val="18"/>
              </w:rPr>
            </w:pPr>
          </w:p>
        </w:tc>
      </w:tr>
      <w:tr w14:paraId="5770B8EA">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25689474">
            <w:pPr>
              <w:rPr>
                <w:rFonts w:ascii="宋体" w:hAnsi="宋体" w:eastAsia="宋体" w:cs="宋体"/>
                <w:b/>
                <w:bCs/>
                <w:sz w:val="18"/>
                <w:szCs w:val="18"/>
              </w:rPr>
            </w:pPr>
          </w:p>
        </w:tc>
        <w:tc>
          <w:tcPr>
            <w:tcW w:w="585" w:type="pct"/>
            <w:tcBorders>
              <w:top w:val="single" w:color="000000" w:sz="4" w:space="0"/>
              <w:left w:val="single" w:color="000000" w:sz="4" w:space="0"/>
              <w:bottom w:val="single" w:color="000000" w:sz="4" w:space="0"/>
              <w:right w:val="single" w:color="000000" w:sz="4" w:space="0"/>
            </w:tcBorders>
            <w:vAlign w:val="center"/>
          </w:tcPr>
          <w:p w14:paraId="2A5CCC57">
            <w:pPr>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333DD5B6">
            <w:pPr>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4B3EF5BA">
            <w:pPr>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63FF24A">
            <w:pPr>
              <w:widowControl/>
              <w:jc w:val="left"/>
              <w:textAlignment w:val="center"/>
              <w:rPr>
                <w:rFonts w:ascii="宋体" w:hAnsi="宋体" w:eastAsia="宋体" w:cs="宋体"/>
                <w:b/>
                <w:bCs/>
                <w:kern w:val="0"/>
                <w:sz w:val="18"/>
                <w:szCs w:val="18"/>
                <w:lang w:bidi="ar"/>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29437C1A">
            <w:pPr>
              <w:jc w:val="right"/>
              <w:rPr>
                <w:rFonts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vAlign w:val="center"/>
          </w:tcPr>
          <w:p w14:paraId="3C42585E">
            <w:pPr>
              <w:jc w:val="right"/>
              <w:rPr>
                <w:rFonts w:ascii="宋体" w:hAnsi="宋体" w:eastAsia="宋体" w:cs="宋体"/>
                <w:b/>
                <w:bCs/>
                <w:sz w:val="18"/>
                <w:szCs w:val="18"/>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55B4E00F">
            <w:pPr>
              <w:jc w:val="right"/>
              <w:rPr>
                <w:rFonts w:ascii="宋体" w:hAnsi="宋体" w:eastAsia="宋体" w:cs="宋体"/>
                <w:b/>
                <w:bCs/>
                <w:sz w:val="18"/>
                <w:szCs w:val="18"/>
              </w:rPr>
            </w:pPr>
          </w:p>
        </w:tc>
      </w:tr>
      <w:tr w14:paraId="686608EE">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3243333C">
            <w:pPr>
              <w:rPr>
                <w:rFonts w:ascii="宋体" w:hAnsi="宋体" w:eastAsia="宋体" w:cs="宋体"/>
                <w:b/>
                <w:bCs/>
                <w:sz w:val="18"/>
                <w:szCs w:val="18"/>
              </w:rPr>
            </w:pPr>
          </w:p>
        </w:tc>
        <w:tc>
          <w:tcPr>
            <w:tcW w:w="585" w:type="pct"/>
            <w:tcBorders>
              <w:top w:val="single" w:color="000000" w:sz="4" w:space="0"/>
              <w:left w:val="single" w:color="000000" w:sz="4" w:space="0"/>
              <w:bottom w:val="single" w:color="000000" w:sz="4" w:space="0"/>
              <w:right w:val="single" w:color="000000" w:sz="4" w:space="0"/>
            </w:tcBorders>
            <w:vAlign w:val="center"/>
          </w:tcPr>
          <w:p w14:paraId="1A568ABA">
            <w:pPr>
              <w:rPr>
                <w:rFonts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31BD4477">
            <w:pPr>
              <w:rPr>
                <w:rFonts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10CDBD70">
            <w:pPr>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B6FC088">
            <w:pPr>
              <w:widowControl/>
              <w:jc w:val="left"/>
              <w:textAlignment w:val="center"/>
              <w:rPr>
                <w:rFonts w:ascii="宋体" w:hAnsi="宋体" w:eastAsia="宋体" w:cs="宋体"/>
                <w:b/>
                <w:bCs/>
                <w:kern w:val="0"/>
                <w:sz w:val="18"/>
                <w:szCs w:val="18"/>
                <w:lang w:bidi="ar"/>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6A8E239B">
            <w:pPr>
              <w:jc w:val="right"/>
              <w:rPr>
                <w:rFonts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vAlign w:val="center"/>
          </w:tcPr>
          <w:p w14:paraId="1887B96D">
            <w:pPr>
              <w:jc w:val="right"/>
              <w:rPr>
                <w:rFonts w:ascii="宋体" w:hAnsi="宋体" w:eastAsia="宋体" w:cs="宋体"/>
                <w:b/>
                <w:bCs/>
                <w:sz w:val="18"/>
                <w:szCs w:val="18"/>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397019EA">
            <w:pPr>
              <w:jc w:val="right"/>
              <w:rPr>
                <w:rFonts w:ascii="宋体" w:hAnsi="宋体" w:eastAsia="宋体" w:cs="宋体"/>
                <w:b/>
                <w:bCs/>
                <w:sz w:val="18"/>
                <w:szCs w:val="18"/>
              </w:rPr>
            </w:pPr>
          </w:p>
        </w:tc>
      </w:tr>
      <w:tr w14:paraId="2AD10E5E">
        <w:tblPrEx>
          <w:tblCellMar>
            <w:top w:w="0" w:type="dxa"/>
            <w:left w:w="108" w:type="dxa"/>
            <w:bottom w:w="0" w:type="dxa"/>
            <w:right w:w="108" w:type="dxa"/>
          </w:tblCellMar>
        </w:tblPrEx>
        <w:trPr>
          <w:trHeight w:val="286" w:hRule="atLeast"/>
        </w:trPr>
        <w:tc>
          <w:tcPr>
            <w:tcW w:w="731" w:type="pct"/>
            <w:tcBorders>
              <w:top w:val="single" w:color="000000" w:sz="4" w:space="0"/>
              <w:left w:val="single" w:color="000000" w:sz="4" w:space="0"/>
              <w:bottom w:val="single" w:color="000000" w:sz="4" w:space="0"/>
              <w:right w:val="single" w:color="000000" w:sz="4" w:space="0"/>
            </w:tcBorders>
            <w:vAlign w:val="center"/>
          </w:tcPr>
          <w:p w14:paraId="5F023C97">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收 入 总 计</w:t>
            </w:r>
          </w:p>
        </w:tc>
        <w:tc>
          <w:tcPr>
            <w:tcW w:w="585" w:type="pct"/>
            <w:tcBorders>
              <w:top w:val="single" w:color="000000" w:sz="4" w:space="0"/>
              <w:left w:val="single" w:color="000000" w:sz="4" w:space="0"/>
              <w:bottom w:val="single" w:color="000000" w:sz="4" w:space="0"/>
              <w:right w:val="single" w:color="000000" w:sz="4" w:space="0"/>
            </w:tcBorders>
            <w:vAlign w:val="center"/>
          </w:tcPr>
          <w:p w14:paraId="38B8E1C6">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86" w:type="pct"/>
            <w:tcBorders>
              <w:top w:val="single" w:color="000000" w:sz="4" w:space="0"/>
              <w:left w:val="single" w:color="000000" w:sz="4" w:space="0"/>
              <w:bottom w:val="single" w:color="000000" w:sz="4" w:space="0"/>
              <w:right w:val="single" w:color="000000" w:sz="4" w:space="0"/>
            </w:tcBorders>
            <w:vAlign w:val="center"/>
          </w:tcPr>
          <w:p w14:paraId="4D38C68C">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92" w:type="pct"/>
            <w:tcBorders>
              <w:top w:val="single" w:color="000000" w:sz="4" w:space="0"/>
              <w:left w:val="single" w:color="000000" w:sz="4" w:space="0"/>
              <w:bottom w:val="single" w:color="000000" w:sz="4" w:space="0"/>
              <w:right w:val="single" w:color="000000" w:sz="4" w:space="0"/>
            </w:tcBorders>
            <w:vAlign w:val="center"/>
          </w:tcPr>
          <w:p w14:paraId="60D525CE">
            <w:pPr>
              <w:jc w:val="right"/>
              <w:rPr>
                <w:rFonts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FB279EE">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支 出 总 计</w:t>
            </w:r>
          </w:p>
        </w:tc>
        <w:tc>
          <w:tcPr>
            <w:tcW w:w="586" w:type="pct"/>
            <w:tcBorders>
              <w:top w:val="single" w:color="000000" w:sz="4" w:space="0"/>
              <w:left w:val="single" w:color="000000" w:sz="4" w:space="0"/>
              <w:bottom w:val="single" w:color="000000" w:sz="4" w:space="0"/>
              <w:right w:val="single" w:color="000000" w:sz="4" w:space="0"/>
            </w:tcBorders>
            <w:vAlign w:val="center"/>
          </w:tcPr>
          <w:p w14:paraId="65EE42A3">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90" w:type="pct"/>
            <w:tcBorders>
              <w:top w:val="single" w:color="000000" w:sz="4" w:space="0"/>
              <w:left w:val="single" w:color="000000" w:sz="4" w:space="0"/>
              <w:bottom w:val="single" w:color="000000" w:sz="4" w:space="0"/>
              <w:right w:val="single" w:color="000000" w:sz="4" w:space="0"/>
            </w:tcBorders>
            <w:vAlign w:val="center"/>
          </w:tcPr>
          <w:p w14:paraId="1760BD84">
            <w:pPr>
              <w:jc w:val="right"/>
              <w:rPr>
                <w:rFonts w:ascii="宋体" w:hAnsi="宋体" w:eastAsia="宋体" w:cs="宋体"/>
                <w:b/>
                <w:bCs/>
                <w:sz w:val="18"/>
                <w:szCs w:val="18"/>
              </w:rPr>
            </w:pPr>
            <w:r>
              <w:rPr>
                <w:rFonts w:hint="eastAsia" w:ascii="宋体" w:hAnsi="宋体" w:eastAsia="宋体" w:cs="宋体"/>
                <w:b/>
                <w:bCs/>
                <w:sz w:val="18"/>
                <w:szCs w:val="18"/>
              </w:rPr>
              <w:t>63.18</w:t>
            </w:r>
          </w:p>
        </w:tc>
        <w:tc>
          <w:tcPr>
            <w:tcW w:w="591" w:type="pct"/>
            <w:tcBorders>
              <w:top w:val="single" w:color="000000" w:sz="4" w:space="0"/>
              <w:left w:val="single" w:color="000000" w:sz="4" w:space="0"/>
              <w:bottom w:val="single" w:color="000000" w:sz="4" w:space="0"/>
              <w:right w:val="single" w:color="000000" w:sz="4" w:space="0"/>
            </w:tcBorders>
            <w:vAlign w:val="center"/>
          </w:tcPr>
          <w:p w14:paraId="1525AB85">
            <w:pPr>
              <w:jc w:val="right"/>
              <w:rPr>
                <w:rFonts w:ascii="宋体" w:hAnsi="宋体" w:eastAsia="宋体" w:cs="宋体"/>
                <w:b/>
                <w:bCs/>
                <w:sz w:val="18"/>
                <w:szCs w:val="18"/>
              </w:rPr>
            </w:pPr>
          </w:p>
        </w:tc>
      </w:tr>
    </w:tbl>
    <w:p w14:paraId="4FE36DD9"/>
    <w:p w14:paraId="57EDC395">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10123"/>
      </w:tblGrid>
      <w:tr w14:paraId="24EE20DE">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vAlign w:val="bottom"/>
          </w:tcPr>
          <w:p w14:paraId="4BCA604C">
            <w:pPr>
              <w:widowControl/>
              <w:rPr>
                <w:rFonts w:eastAsia="方正小标宋简体"/>
                <w:kern w:val="0"/>
                <w:sz w:val="44"/>
                <w:szCs w:val="44"/>
              </w:rPr>
            </w:pPr>
          </w:p>
        </w:tc>
      </w:tr>
    </w:tbl>
    <w:p w14:paraId="0739613A">
      <w:pPr>
        <w:rPr>
          <w:rFonts w:eastAsia="楷体"/>
        </w:rPr>
      </w:pPr>
    </w:p>
    <w:p w14:paraId="43020B67">
      <w:pPr>
        <w:rPr>
          <w:rFonts w:eastAsia="楷体"/>
        </w:rPr>
      </w:pPr>
    </w:p>
    <w:p w14:paraId="1E9E1269">
      <w:pPr>
        <w:rPr>
          <w:rFonts w:eastAsia="楷体"/>
        </w:rPr>
      </w:pPr>
    </w:p>
    <w:p w14:paraId="5ECEDCC8">
      <w:pPr>
        <w:rPr>
          <w:rFonts w:eastAsia="楷体"/>
        </w:rPr>
      </w:pPr>
    </w:p>
    <w:tbl>
      <w:tblPr>
        <w:tblStyle w:val="9"/>
        <w:tblW w:w="0" w:type="auto"/>
        <w:jc w:val="center"/>
        <w:tblLayout w:type="autofit"/>
        <w:tblCellMar>
          <w:top w:w="0" w:type="dxa"/>
          <w:left w:w="108" w:type="dxa"/>
          <w:bottom w:w="0" w:type="dxa"/>
          <w:right w:w="108" w:type="dxa"/>
        </w:tblCellMar>
      </w:tblPr>
      <w:tblGrid>
        <w:gridCol w:w="8947"/>
      </w:tblGrid>
      <w:tr w14:paraId="066BBABA">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53C344D6">
            <w:pPr>
              <w:widowControl/>
              <w:rPr>
                <w:rFonts w:eastAsia="方正小标宋简体"/>
                <w:kern w:val="0"/>
                <w:sz w:val="44"/>
                <w:szCs w:val="44"/>
              </w:rPr>
            </w:pPr>
          </w:p>
          <w:tbl>
            <w:tblPr>
              <w:tblStyle w:val="9"/>
              <w:tblW w:w="4998" w:type="pct"/>
              <w:tblInd w:w="0" w:type="dxa"/>
              <w:tblLayout w:type="autofit"/>
              <w:tblCellMar>
                <w:top w:w="15" w:type="dxa"/>
                <w:left w:w="15" w:type="dxa"/>
                <w:bottom w:w="15" w:type="dxa"/>
                <w:right w:w="15" w:type="dxa"/>
              </w:tblCellMar>
            </w:tblPr>
            <w:tblGrid>
              <w:gridCol w:w="1015"/>
              <w:gridCol w:w="898"/>
              <w:gridCol w:w="557"/>
              <w:gridCol w:w="484"/>
              <w:gridCol w:w="484"/>
              <w:gridCol w:w="489"/>
              <w:gridCol w:w="714"/>
              <w:gridCol w:w="723"/>
              <w:gridCol w:w="833"/>
              <w:gridCol w:w="894"/>
              <w:gridCol w:w="920"/>
              <w:gridCol w:w="717"/>
            </w:tblGrid>
            <w:tr w14:paraId="26764D68">
              <w:tblPrEx>
                <w:tblCellMar>
                  <w:top w:w="15" w:type="dxa"/>
                  <w:left w:w="15" w:type="dxa"/>
                  <w:bottom w:w="15" w:type="dxa"/>
                  <w:right w:w="15" w:type="dxa"/>
                </w:tblCellMar>
              </w:tblPrEx>
              <w:trPr>
                <w:trHeight w:val="390" w:hRule="atLeast"/>
              </w:trPr>
              <w:tc>
                <w:tcPr>
                  <w:tcW w:w="5000" w:type="pct"/>
                  <w:gridSpan w:val="12"/>
                  <w:tcBorders>
                    <w:bottom w:val="single" w:color="000000" w:sz="4" w:space="0"/>
                  </w:tcBorders>
                  <w:vAlign w:val="center"/>
                </w:tcPr>
                <w:p w14:paraId="5485B9CD">
                  <w:pPr>
                    <w:widowControl/>
                    <w:jc w:val="center"/>
                    <w:rPr>
                      <w:rFonts w:eastAsia="华文细黑"/>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5442468F">
                  <w:pPr>
                    <w:widowControl/>
                    <w:jc w:val="right"/>
                    <w:rPr>
                      <w:rFonts w:eastAsia="华文细黑"/>
                      <w:kern w:val="0"/>
                      <w:sz w:val="20"/>
                    </w:rPr>
                  </w:pPr>
                  <w:r>
                    <w:rPr>
                      <w:rFonts w:eastAsia="华文细黑"/>
                      <w:kern w:val="0"/>
                      <w:sz w:val="20"/>
                    </w:rPr>
                    <w:t>单位：万元</w:t>
                  </w:r>
                </w:p>
              </w:tc>
            </w:tr>
            <w:tr w14:paraId="00A2DE6F">
              <w:tblPrEx>
                <w:tblCellMar>
                  <w:top w:w="15" w:type="dxa"/>
                  <w:left w:w="15" w:type="dxa"/>
                  <w:bottom w:w="15" w:type="dxa"/>
                  <w:right w:w="15" w:type="dxa"/>
                </w:tblCellMar>
              </w:tblPrEx>
              <w:trPr>
                <w:trHeight w:val="390" w:hRule="atLeast"/>
              </w:trPr>
              <w:tc>
                <w:tcPr>
                  <w:tcW w:w="582" w:type="pct"/>
                  <w:vMerge w:val="restart"/>
                  <w:tcBorders>
                    <w:left w:val="single" w:color="000000" w:sz="4" w:space="0"/>
                    <w:right w:val="single" w:color="000000" w:sz="4" w:space="0"/>
                  </w:tcBorders>
                  <w:vAlign w:val="center"/>
                </w:tcPr>
                <w:p w14:paraId="71ABBB6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功能分类</w:t>
                  </w:r>
                </w:p>
                <w:p w14:paraId="4CA14CE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科目名称</w:t>
                  </w:r>
                </w:p>
              </w:tc>
              <w:tc>
                <w:tcPr>
                  <w:tcW w:w="515" w:type="pct"/>
                  <w:vMerge w:val="restart"/>
                  <w:tcBorders>
                    <w:left w:val="single" w:color="000000" w:sz="4" w:space="0"/>
                    <w:right w:val="single" w:color="000000" w:sz="4" w:space="0"/>
                  </w:tcBorders>
                  <w:vAlign w:val="center"/>
                </w:tcPr>
                <w:p w14:paraId="16EC0FE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合计</w:t>
                  </w:r>
                </w:p>
              </w:tc>
              <w:tc>
                <w:tcPr>
                  <w:tcW w:w="1562" w:type="pct"/>
                  <w:gridSpan w:val="5"/>
                  <w:tcBorders>
                    <w:left w:val="single" w:color="000000" w:sz="4" w:space="0"/>
                    <w:bottom w:val="single" w:color="000000" w:sz="4" w:space="0"/>
                    <w:right w:val="single" w:color="000000" w:sz="4" w:space="0"/>
                  </w:tcBorders>
                  <w:vAlign w:val="center"/>
                </w:tcPr>
                <w:p w14:paraId="5AC8DFA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当年预算</w:t>
                  </w:r>
                </w:p>
              </w:tc>
              <w:tc>
                <w:tcPr>
                  <w:tcW w:w="2339" w:type="pct"/>
                  <w:gridSpan w:val="5"/>
                  <w:tcBorders>
                    <w:top w:val="single" w:color="000000" w:sz="4" w:space="0"/>
                    <w:left w:val="single" w:color="000000" w:sz="4" w:space="0"/>
                    <w:bottom w:val="single" w:color="000000" w:sz="4" w:space="0"/>
                    <w:right w:val="single" w:color="000000" w:sz="4" w:space="0"/>
                  </w:tcBorders>
                  <w:vAlign w:val="center"/>
                </w:tcPr>
                <w:p w14:paraId="4214216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上年结转结余</w:t>
                  </w:r>
                </w:p>
              </w:tc>
            </w:tr>
            <w:tr w14:paraId="654E5B35">
              <w:tblPrEx>
                <w:tblCellMar>
                  <w:top w:w="15" w:type="dxa"/>
                  <w:left w:w="15" w:type="dxa"/>
                  <w:bottom w:w="15" w:type="dxa"/>
                  <w:right w:w="15" w:type="dxa"/>
                </w:tblCellMar>
              </w:tblPrEx>
              <w:trPr>
                <w:trHeight w:val="390" w:hRule="atLeast"/>
              </w:trPr>
              <w:tc>
                <w:tcPr>
                  <w:tcW w:w="582" w:type="pct"/>
                  <w:vMerge w:val="continue"/>
                  <w:tcBorders>
                    <w:left w:val="single" w:color="000000" w:sz="4" w:space="0"/>
                    <w:right w:val="single" w:color="000000" w:sz="4" w:space="0"/>
                  </w:tcBorders>
                  <w:vAlign w:val="center"/>
                </w:tcPr>
                <w:p w14:paraId="792DD0D5">
                  <w:pPr>
                    <w:widowControl/>
                    <w:jc w:val="center"/>
                    <w:textAlignment w:val="center"/>
                    <w:rPr>
                      <w:rFonts w:ascii="宋体" w:hAnsi="宋体" w:eastAsia="宋体" w:cs="宋体"/>
                      <w:b/>
                      <w:bCs/>
                      <w:kern w:val="0"/>
                      <w:sz w:val="18"/>
                      <w:szCs w:val="18"/>
                      <w:lang w:bidi="ar"/>
                    </w:rPr>
                  </w:pPr>
                </w:p>
              </w:tc>
              <w:tc>
                <w:tcPr>
                  <w:tcW w:w="515" w:type="pct"/>
                  <w:vMerge w:val="continue"/>
                  <w:tcBorders>
                    <w:left w:val="single" w:color="000000" w:sz="4" w:space="0"/>
                    <w:right w:val="single" w:color="000000" w:sz="4" w:space="0"/>
                  </w:tcBorders>
                  <w:vAlign w:val="center"/>
                </w:tcPr>
                <w:p w14:paraId="120D9ADA">
                  <w:pPr>
                    <w:widowControl/>
                    <w:jc w:val="center"/>
                    <w:textAlignment w:val="center"/>
                    <w:rPr>
                      <w:rFonts w:ascii="宋体" w:hAnsi="宋体" w:eastAsia="宋体" w:cs="宋体"/>
                      <w:b/>
                      <w:bCs/>
                      <w:kern w:val="0"/>
                      <w:sz w:val="18"/>
                      <w:szCs w:val="18"/>
                      <w:lang w:bidi="ar"/>
                    </w:rPr>
                  </w:pPr>
                </w:p>
              </w:tc>
              <w:tc>
                <w:tcPr>
                  <w:tcW w:w="319" w:type="pct"/>
                  <w:vMerge w:val="restart"/>
                  <w:tcBorders>
                    <w:left w:val="single" w:color="000000" w:sz="4" w:space="0"/>
                    <w:bottom w:val="single" w:color="000000" w:sz="4" w:space="0"/>
                    <w:right w:val="single" w:color="000000" w:sz="4" w:space="0"/>
                  </w:tcBorders>
                  <w:vAlign w:val="center"/>
                </w:tcPr>
                <w:p w14:paraId="1F7D31A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834" w:type="pct"/>
                  <w:gridSpan w:val="3"/>
                  <w:vMerge w:val="restart"/>
                  <w:tcBorders>
                    <w:top w:val="single" w:color="000000" w:sz="4" w:space="0"/>
                    <w:left w:val="single" w:color="000000" w:sz="4" w:space="0"/>
                    <w:bottom w:val="single" w:color="000000" w:sz="4" w:space="0"/>
                    <w:right w:val="single" w:color="000000" w:sz="4" w:space="0"/>
                  </w:tcBorders>
                  <w:vAlign w:val="center"/>
                </w:tcPr>
                <w:p w14:paraId="389CC58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407" w:type="pct"/>
                  <w:vMerge w:val="restart"/>
                  <w:tcBorders>
                    <w:top w:val="single" w:color="000000" w:sz="4" w:space="0"/>
                    <w:left w:val="single" w:color="000000" w:sz="4" w:space="0"/>
                    <w:bottom w:val="single" w:color="000000" w:sz="4" w:space="0"/>
                    <w:right w:val="single" w:color="000000" w:sz="4" w:space="0"/>
                  </w:tcBorders>
                  <w:vAlign w:val="center"/>
                </w:tcPr>
                <w:p w14:paraId="7F1B906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项目                                                               支出</w:t>
                  </w:r>
                </w:p>
              </w:tc>
              <w:tc>
                <w:tcPr>
                  <w:tcW w:w="414" w:type="pct"/>
                  <w:vMerge w:val="restart"/>
                  <w:tcBorders>
                    <w:top w:val="single" w:color="000000" w:sz="4" w:space="0"/>
                    <w:left w:val="single" w:color="000000" w:sz="4" w:space="0"/>
                    <w:right w:val="single" w:color="000000" w:sz="4" w:space="0"/>
                  </w:tcBorders>
                  <w:vAlign w:val="center"/>
                </w:tcPr>
                <w:p w14:paraId="10E42F8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1516" w:type="pct"/>
                  <w:gridSpan w:val="3"/>
                  <w:tcBorders>
                    <w:top w:val="single" w:color="000000" w:sz="4" w:space="0"/>
                    <w:left w:val="single" w:color="000000" w:sz="4" w:space="0"/>
                    <w:bottom w:val="single" w:color="000000" w:sz="4" w:space="0"/>
                    <w:right w:val="single" w:color="000000" w:sz="4" w:space="0"/>
                  </w:tcBorders>
                  <w:vAlign w:val="center"/>
                </w:tcPr>
                <w:p w14:paraId="65BEB3E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409" w:type="pct"/>
                  <w:vMerge w:val="restart"/>
                  <w:tcBorders>
                    <w:top w:val="single" w:color="000000" w:sz="4" w:space="0"/>
                    <w:left w:val="single" w:color="000000" w:sz="4" w:space="0"/>
                    <w:right w:val="single" w:color="000000" w:sz="4" w:space="0"/>
                  </w:tcBorders>
                  <w:vAlign w:val="center"/>
                </w:tcPr>
                <w:p w14:paraId="1B356B3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项目支出</w:t>
                  </w:r>
                </w:p>
              </w:tc>
            </w:tr>
            <w:tr w14:paraId="4672919D">
              <w:tblPrEx>
                <w:tblCellMar>
                  <w:top w:w="15" w:type="dxa"/>
                  <w:left w:w="15" w:type="dxa"/>
                  <w:bottom w:w="15" w:type="dxa"/>
                  <w:right w:w="15" w:type="dxa"/>
                </w:tblCellMar>
              </w:tblPrEx>
              <w:trPr>
                <w:trHeight w:val="566" w:hRule="atLeast"/>
              </w:trPr>
              <w:tc>
                <w:tcPr>
                  <w:tcW w:w="582" w:type="pct"/>
                  <w:vMerge w:val="continue"/>
                  <w:tcBorders>
                    <w:left w:val="single" w:color="000000" w:sz="4" w:space="0"/>
                    <w:right w:val="single" w:color="000000" w:sz="4" w:space="0"/>
                  </w:tcBorders>
                  <w:vAlign w:val="center"/>
                </w:tcPr>
                <w:p w14:paraId="38A48748">
                  <w:pPr>
                    <w:widowControl/>
                    <w:jc w:val="center"/>
                    <w:textAlignment w:val="center"/>
                    <w:rPr>
                      <w:rFonts w:ascii="宋体" w:hAnsi="宋体" w:eastAsia="宋体" w:cs="宋体"/>
                      <w:b/>
                      <w:bCs/>
                      <w:kern w:val="0"/>
                      <w:sz w:val="18"/>
                      <w:szCs w:val="18"/>
                      <w:lang w:bidi="ar"/>
                    </w:rPr>
                  </w:pPr>
                </w:p>
              </w:tc>
              <w:tc>
                <w:tcPr>
                  <w:tcW w:w="515" w:type="pct"/>
                  <w:vMerge w:val="continue"/>
                  <w:tcBorders>
                    <w:left w:val="single" w:color="000000" w:sz="4" w:space="0"/>
                    <w:right w:val="single" w:color="000000" w:sz="4" w:space="0"/>
                  </w:tcBorders>
                  <w:vAlign w:val="center"/>
                </w:tcPr>
                <w:p w14:paraId="3E67ECA9">
                  <w:pPr>
                    <w:widowControl/>
                    <w:jc w:val="center"/>
                    <w:textAlignment w:val="center"/>
                    <w:rPr>
                      <w:rFonts w:ascii="宋体" w:hAnsi="宋体" w:eastAsia="宋体" w:cs="宋体"/>
                      <w:b/>
                      <w:bCs/>
                      <w:kern w:val="0"/>
                      <w:sz w:val="18"/>
                      <w:szCs w:val="18"/>
                      <w:lang w:bidi="ar"/>
                    </w:rPr>
                  </w:pPr>
                </w:p>
              </w:tc>
              <w:tc>
                <w:tcPr>
                  <w:tcW w:w="319" w:type="pct"/>
                  <w:vMerge w:val="continue"/>
                  <w:tcBorders>
                    <w:left w:val="single" w:color="000000" w:sz="4" w:space="0"/>
                    <w:bottom w:val="single" w:color="000000" w:sz="4" w:space="0"/>
                    <w:right w:val="single" w:color="000000" w:sz="4" w:space="0"/>
                  </w:tcBorders>
                  <w:vAlign w:val="center"/>
                </w:tcPr>
                <w:p w14:paraId="5C71E27B">
                  <w:pPr>
                    <w:widowControl/>
                    <w:jc w:val="center"/>
                    <w:textAlignment w:val="center"/>
                    <w:rPr>
                      <w:rFonts w:ascii="宋体" w:hAnsi="宋体" w:eastAsia="宋体" w:cs="宋体"/>
                      <w:b/>
                      <w:bCs/>
                      <w:kern w:val="0"/>
                      <w:sz w:val="18"/>
                      <w:szCs w:val="18"/>
                      <w:lang w:bidi="ar"/>
                    </w:rPr>
                  </w:pPr>
                </w:p>
              </w:tc>
              <w:tc>
                <w:tcPr>
                  <w:tcW w:w="834"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8E0CBDB">
                  <w:pPr>
                    <w:widowControl/>
                    <w:jc w:val="center"/>
                    <w:textAlignment w:val="center"/>
                    <w:rPr>
                      <w:rFonts w:ascii="宋体" w:hAnsi="宋体" w:eastAsia="宋体" w:cs="宋体"/>
                      <w:b/>
                      <w:bCs/>
                      <w:kern w:val="0"/>
                      <w:sz w:val="18"/>
                      <w:szCs w:val="18"/>
                      <w:lang w:bidi="ar"/>
                    </w:rPr>
                  </w:pPr>
                </w:p>
              </w:tc>
              <w:tc>
                <w:tcPr>
                  <w:tcW w:w="407" w:type="pct"/>
                  <w:vMerge w:val="continue"/>
                  <w:tcBorders>
                    <w:top w:val="single" w:color="000000" w:sz="4" w:space="0"/>
                    <w:left w:val="single" w:color="000000" w:sz="4" w:space="0"/>
                    <w:bottom w:val="single" w:color="000000" w:sz="4" w:space="0"/>
                    <w:right w:val="single" w:color="000000" w:sz="4" w:space="0"/>
                  </w:tcBorders>
                  <w:vAlign w:val="center"/>
                </w:tcPr>
                <w:p w14:paraId="34B442C6">
                  <w:pPr>
                    <w:widowControl/>
                    <w:jc w:val="center"/>
                    <w:textAlignment w:val="center"/>
                    <w:rPr>
                      <w:rFonts w:ascii="宋体" w:hAnsi="宋体" w:eastAsia="宋体" w:cs="宋体"/>
                      <w:b/>
                      <w:bCs/>
                      <w:kern w:val="0"/>
                      <w:sz w:val="18"/>
                      <w:szCs w:val="18"/>
                      <w:lang w:bidi="ar"/>
                    </w:rPr>
                  </w:pPr>
                </w:p>
              </w:tc>
              <w:tc>
                <w:tcPr>
                  <w:tcW w:w="414" w:type="pct"/>
                  <w:vMerge w:val="continue"/>
                  <w:tcBorders>
                    <w:left w:val="single" w:color="000000" w:sz="4" w:space="0"/>
                    <w:right w:val="single" w:color="000000" w:sz="4" w:space="0"/>
                  </w:tcBorders>
                  <w:vAlign w:val="center"/>
                </w:tcPr>
                <w:p w14:paraId="6184C632">
                  <w:pPr>
                    <w:widowControl/>
                    <w:jc w:val="center"/>
                    <w:textAlignment w:val="center"/>
                    <w:rPr>
                      <w:rFonts w:ascii="宋体" w:hAnsi="宋体" w:eastAsia="宋体" w:cs="宋体"/>
                      <w:b/>
                      <w:bCs/>
                      <w:kern w:val="0"/>
                      <w:sz w:val="18"/>
                      <w:szCs w:val="18"/>
                      <w:lang w:bidi="ar"/>
                    </w:rPr>
                  </w:pPr>
                </w:p>
              </w:tc>
              <w:tc>
                <w:tcPr>
                  <w:tcW w:w="477" w:type="pct"/>
                  <w:vMerge w:val="restart"/>
                  <w:tcBorders>
                    <w:top w:val="single" w:color="000000" w:sz="4" w:space="0"/>
                    <w:left w:val="single" w:color="000000" w:sz="4" w:space="0"/>
                    <w:right w:val="single" w:color="000000" w:sz="4" w:space="0"/>
                  </w:tcBorders>
                  <w:vAlign w:val="center"/>
                </w:tcPr>
                <w:p w14:paraId="168CFDF9">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512" w:type="pct"/>
                  <w:vMerge w:val="restart"/>
                  <w:tcBorders>
                    <w:top w:val="single" w:color="000000" w:sz="4" w:space="0"/>
                    <w:left w:val="single" w:color="000000" w:sz="4" w:space="0"/>
                    <w:right w:val="single" w:color="000000" w:sz="4" w:space="0"/>
                  </w:tcBorders>
                  <w:vAlign w:val="center"/>
                </w:tcPr>
                <w:p w14:paraId="6D1585E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527" w:type="pct"/>
                  <w:vMerge w:val="restart"/>
                  <w:tcBorders>
                    <w:top w:val="single" w:color="000000" w:sz="4" w:space="0"/>
                    <w:left w:val="single" w:color="000000" w:sz="4" w:space="0"/>
                    <w:right w:val="single" w:color="000000" w:sz="4" w:space="0"/>
                  </w:tcBorders>
                  <w:vAlign w:val="center"/>
                </w:tcPr>
                <w:p w14:paraId="7288DC19">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409" w:type="pct"/>
                  <w:vMerge w:val="continue"/>
                  <w:tcBorders>
                    <w:left w:val="single" w:color="000000" w:sz="4" w:space="0"/>
                    <w:right w:val="single" w:color="000000" w:sz="4" w:space="0"/>
                  </w:tcBorders>
                  <w:vAlign w:val="center"/>
                </w:tcPr>
                <w:p w14:paraId="2B61A5FF">
                  <w:pPr>
                    <w:widowControl/>
                    <w:jc w:val="center"/>
                    <w:textAlignment w:val="center"/>
                    <w:rPr>
                      <w:rFonts w:ascii="宋体" w:hAnsi="宋体" w:eastAsia="宋体" w:cs="宋体"/>
                      <w:b/>
                      <w:bCs/>
                      <w:kern w:val="0"/>
                      <w:sz w:val="18"/>
                      <w:szCs w:val="18"/>
                      <w:lang w:bidi="ar"/>
                    </w:rPr>
                  </w:pPr>
                </w:p>
              </w:tc>
            </w:tr>
            <w:tr w14:paraId="31F3BA7B">
              <w:tblPrEx>
                <w:tblCellMar>
                  <w:top w:w="15" w:type="dxa"/>
                  <w:left w:w="15" w:type="dxa"/>
                  <w:bottom w:w="15" w:type="dxa"/>
                  <w:right w:w="15" w:type="dxa"/>
                </w:tblCellMar>
              </w:tblPrEx>
              <w:trPr>
                <w:trHeight w:val="630" w:hRule="atLeast"/>
              </w:trPr>
              <w:tc>
                <w:tcPr>
                  <w:tcW w:w="582" w:type="pct"/>
                  <w:vMerge w:val="continue"/>
                  <w:tcBorders>
                    <w:left w:val="single" w:color="000000" w:sz="4" w:space="0"/>
                    <w:bottom w:val="single" w:color="000000" w:sz="4" w:space="0"/>
                    <w:right w:val="single" w:color="000000" w:sz="4" w:space="0"/>
                  </w:tcBorders>
                  <w:vAlign w:val="center"/>
                </w:tcPr>
                <w:p w14:paraId="74C3CFEE">
                  <w:pPr>
                    <w:widowControl/>
                    <w:jc w:val="center"/>
                    <w:textAlignment w:val="center"/>
                    <w:rPr>
                      <w:rFonts w:ascii="宋体" w:hAnsi="宋体" w:eastAsia="宋体" w:cs="宋体"/>
                      <w:b/>
                      <w:bCs/>
                      <w:kern w:val="0"/>
                      <w:sz w:val="18"/>
                      <w:szCs w:val="18"/>
                      <w:lang w:bidi="ar"/>
                    </w:rPr>
                  </w:pPr>
                </w:p>
              </w:tc>
              <w:tc>
                <w:tcPr>
                  <w:tcW w:w="515" w:type="pct"/>
                  <w:vMerge w:val="continue"/>
                  <w:tcBorders>
                    <w:left w:val="single" w:color="000000" w:sz="4" w:space="0"/>
                    <w:bottom w:val="single" w:color="000000" w:sz="4" w:space="0"/>
                    <w:right w:val="single" w:color="000000" w:sz="4" w:space="0"/>
                  </w:tcBorders>
                  <w:vAlign w:val="center"/>
                </w:tcPr>
                <w:p w14:paraId="3B10A2B9">
                  <w:pPr>
                    <w:widowControl/>
                    <w:jc w:val="center"/>
                    <w:textAlignment w:val="center"/>
                    <w:rPr>
                      <w:rFonts w:ascii="宋体" w:hAnsi="宋体" w:eastAsia="宋体" w:cs="宋体"/>
                      <w:b/>
                      <w:bCs/>
                      <w:kern w:val="0"/>
                      <w:sz w:val="18"/>
                      <w:szCs w:val="18"/>
                      <w:lang w:bidi="ar"/>
                    </w:rPr>
                  </w:pPr>
                </w:p>
              </w:tc>
              <w:tc>
                <w:tcPr>
                  <w:tcW w:w="319" w:type="pct"/>
                  <w:vMerge w:val="continue"/>
                  <w:tcBorders>
                    <w:left w:val="single" w:color="000000" w:sz="4" w:space="0"/>
                    <w:bottom w:val="single" w:color="000000" w:sz="4" w:space="0"/>
                    <w:right w:val="single" w:color="000000" w:sz="4" w:space="0"/>
                  </w:tcBorders>
                  <w:vAlign w:val="center"/>
                </w:tcPr>
                <w:p w14:paraId="56456688">
                  <w:pPr>
                    <w:widowControl/>
                    <w:jc w:val="center"/>
                    <w:textAlignment w:val="center"/>
                    <w:rPr>
                      <w:rFonts w:ascii="宋体" w:hAnsi="宋体" w:eastAsia="宋体" w:cs="宋体"/>
                      <w:b/>
                      <w:bCs/>
                      <w:kern w:val="0"/>
                      <w:sz w:val="18"/>
                      <w:szCs w:val="18"/>
                      <w:lang w:bidi="ar"/>
                    </w:rPr>
                  </w:pPr>
                </w:p>
              </w:tc>
              <w:tc>
                <w:tcPr>
                  <w:tcW w:w="277" w:type="pct"/>
                  <w:tcBorders>
                    <w:top w:val="single" w:color="000000" w:sz="4" w:space="0"/>
                    <w:left w:val="single" w:color="000000" w:sz="4" w:space="0"/>
                    <w:bottom w:val="single" w:color="000000" w:sz="4" w:space="0"/>
                    <w:right w:val="single" w:color="000000" w:sz="4" w:space="0"/>
                  </w:tcBorders>
                  <w:vAlign w:val="center"/>
                </w:tcPr>
                <w:p w14:paraId="6B1DD2E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277" w:type="pct"/>
                  <w:tcBorders>
                    <w:top w:val="single" w:color="000000" w:sz="4" w:space="0"/>
                    <w:left w:val="single" w:color="000000" w:sz="4" w:space="0"/>
                    <w:bottom w:val="single" w:color="000000" w:sz="4" w:space="0"/>
                    <w:right w:val="single" w:color="000000" w:sz="4" w:space="0"/>
                  </w:tcBorders>
                  <w:vAlign w:val="center"/>
                </w:tcPr>
                <w:p w14:paraId="3646B8F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280" w:type="pct"/>
                  <w:tcBorders>
                    <w:top w:val="single" w:color="000000" w:sz="4" w:space="0"/>
                    <w:left w:val="single" w:color="000000" w:sz="4" w:space="0"/>
                    <w:bottom w:val="single" w:color="000000" w:sz="4" w:space="0"/>
                    <w:right w:val="single" w:color="000000" w:sz="4" w:space="0"/>
                  </w:tcBorders>
                  <w:vAlign w:val="center"/>
                </w:tcPr>
                <w:p w14:paraId="4EF613B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407" w:type="pct"/>
                  <w:vMerge w:val="continue"/>
                  <w:tcBorders>
                    <w:top w:val="single" w:color="000000" w:sz="4" w:space="0"/>
                    <w:left w:val="single" w:color="000000" w:sz="4" w:space="0"/>
                    <w:bottom w:val="single" w:color="000000" w:sz="4" w:space="0"/>
                    <w:right w:val="single" w:color="000000" w:sz="4" w:space="0"/>
                  </w:tcBorders>
                  <w:vAlign w:val="center"/>
                </w:tcPr>
                <w:p w14:paraId="55A9F677">
                  <w:pPr>
                    <w:widowControl/>
                    <w:jc w:val="center"/>
                    <w:textAlignment w:val="center"/>
                    <w:rPr>
                      <w:rFonts w:ascii="宋体" w:hAnsi="宋体" w:eastAsia="宋体" w:cs="宋体"/>
                      <w:b/>
                      <w:bCs/>
                      <w:kern w:val="0"/>
                      <w:sz w:val="18"/>
                      <w:szCs w:val="18"/>
                      <w:lang w:bidi="ar"/>
                    </w:rPr>
                  </w:pPr>
                </w:p>
              </w:tc>
              <w:tc>
                <w:tcPr>
                  <w:tcW w:w="414" w:type="pct"/>
                  <w:vMerge w:val="continue"/>
                  <w:tcBorders>
                    <w:left w:val="single" w:color="000000" w:sz="4" w:space="0"/>
                    <w:bottom w:val="single" w:color="000000" w:sz="4" w:space="0"/>
                    <w:right w:val="single" w:color="000000" w:sz="4" w:space="0"/>
                  </w:tcBorders>
                  <w:vAlign w:val="center"/>
                </w:tcPr>
                <w:p w14:paraId="1407BD3D">
                  <w:pPr>
                    <w:widowControl/>
                    <w:jc w:val="center"/>
                    <w:textAlignment w:val="center"/>
                    <w:rPr>
                      <w:rFonts w:ascii="宋体" w:hAnsi="宋体" w:eastAsia="宋体" w:cs="宋体"/>
                      <w:b/>
                      <w:bCs/>
                      <w:kern w:val="0"/>
                      <w:sz w:val="18"/>
                      <w:szCs w:val="18"/>
                      <w:lang w:bidi="ar"/>
                    </w:rPr>
                  </w:pPr>
                </w:p>
              </w:tc>
              <w:tc>
                <w:tcPr>
                  <w:tcW w:w="477" w:type="pct"/>
                  <w:vMerge w:val="continue"/>
                  <w:tcBorders>
                    <w:left w:val="single" w:color="000000" w:sz="4" w:space="0"/>
                    <w:bottom w:val="single" w:color="000000" w:sz="4" w:space="0"/>
                    <w:right w:val="single" w:color="000000" w:sz="4" w:space="0"/>
                  </w:tcBorders>
                  <w:vAlign w:val="center"/>
                </w:tcPr>
                <w:p w14:paraId="1F55ACFB">
                  <w:pPr>
                    <w:widowControl/>
                    <w:jc w:val="center"/>
                    <w:textAlignment w:val="center"/>
                    <w:rPr>
                      <w:rFonts w:ascii="宋体" w:hAnsi="宋体" w:eastAsia="宋体" w:cs="宋体"/>
                      <w:b/>
                      <w:bCs/>
                      <w:kern w:val="0"/>
                      <w:sz w:val="18"/>
                      <w:szCs w:val="18"/>
                      <w:lang w:bidi="ar"/>
                    </w:rPr>
                  </w:pPr>
                </w:p>
              </w:tc>
              <w:tc>
                <w:tcPr>
                  <w:tcW w:w="512" w:type="pct"/>
                  <w:vMerge w:val="continue"/>
                  <w:tcBorders>
                    <w:left w:val="single" w:color="000000" w:sz="4" w:space="0"/>
                    <w:bottom w:val="single" w:color="000000" w:sz="4" w:space="0"/>
                    <w:right w:val="single" w:color="000000" w:sz="4" w:space="0"/>
                  </w:tcBorders>
                  <w:vAlign w:val="center"/>
                </w:tcPr>
                <w:p w14:paraId="47FCC55E">
                  <w:pPr>
                    <w:widowControl/>
                    <w:jc w:val="center"/>
                    <w:textAlignment w:val="center"/>
                    <w:rPr>
                      <w:rFonts w:ascii="宋体" w:hAnsi="宋体" w:eastAsia="宋体" w:cs="宋体"/>
                      <w:b/>
                      <w:bCs/>
                      <w:kern w:val="0"/>
                      <w:sz w:val="18"/>
                      <w:szCs w:val="18"/>
                      <w:lang w:bidi="ar"/>
                    </w:rPr>
                  </w:pPr>
                </w:p>
              </w:tc>
              <w:tc>
                <w:tcPr>
                  <w:tcW w:w="527" w:type="pct"/>
                  <w:vMerge w:val="continue"/>
                  <w:tcBorders>
                    <w:left w:val="single" w:color="000000" w:sz="4" w:space="0"/>
                    <w:bottom w:val="single" w:color="000000" w:sz="4" w:space="0"/>
                    <w:right w:val="single" w:color="000000" w:sz="4" w:space="0"/>
                  </w:tcBorders>
                  <w:vAlign w:val="center"/>
                </w:tcPr>
                <w:p w14:paraId="367F0660">
                  <w:pPr>
                    <w:widowControl/>
                    <w:jc w:val="center"/>
                    <w:textAlignment w:val="center"/>
                    <w:rPr>
                      <w:rFonts w:ascii="宋体" w:hAnsi="宋体" w:eastAsia="宋体" w:cs="宋体"/>
                      <w:b/>
                      <w:bCs/>
                      <w:kern w:val="0"/>
                      <w:sz w:val="18"/>
                      <w:szCs w:val="18"/>
                      <w:lang w:bidi="ar"/>
                    </w:rPr>
                  </w:pPr>
                </w:p>
              </w:tc>
              <w:tc>
                <w:tcPr>
                  <w:tcW w:w="409" w:type="pct"/>
                  <w:vMerge w:val="continue"/>
                  <w:tcBorders>
                    <w:left w:val="single" w:color="000000" w:sz="4" w:space="0"/>
                    <w:bottom w:val="single" w:color="000000" w:sz="4" w:space="0"/>
                    <w:right w:val="single" w:color="000000" w:sz="4" w:space="0"/>
                  </w:tcBorders>
                  <w:vAlign w:val="center"/>
                </w:tcPr>
                <w:p w14:paraId="16B87AD7">
                  <w:pPr>
                    <w:widowControl/>
                    <w:jc w:val="center"/>
                    <w:textAlignment w:val="center"/>
                    <w:rPr>
                      <w:rFonts w:ascii="宋体" w:hAnsi="宋体" w:eastAsia="宋体" w:cs="宋体"/>
                      <w:b/>
                      <w:bCs/>
                      <w:kern w:val="0"/>
                      <w:sz w:val="18"/>
                      <w:szCs w:val="18"/>
                      <w:lang w:bidi="ar"/>
                    </w:rPr>
                  </w:pPr>
                </w:p>
              </w:tc>
            </w:tr>
            <w:tr w14:paraId="29173C3F">
              <w:tblPrEx>
                <w:tblCellMar>
                  <w:top w:w="15" w:type="dxa"/>
                  <w:left w:w="15" w:type="dxa"/>
                  <w:bottom w:w="15" w:type="dxa"/>
                  <w:right w:w="15" w:type="dxa"/>
                </w:tblCellMar>
              </w:tblPrEx>
              <w:trPr>
                <w:trHeight w:val="39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5F96A3D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总计</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CD933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63.18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55ABA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63.18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52BDA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63.18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4B84B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62.23</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A74C7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0.95</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441EF7">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671E66">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8F0928">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DB9B59">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4B2227">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CA887C">
                  <w:pPr>
                    <w:widowControl/>
                    <w:jc w:val="center"/>
                    <w:textAlignment w:val="center"/>
                    <w:rPr>
                      <w:rFonts w:ascii="宋体" w:hAnsi="宋体" w:eastAsia="宋体" w:cs="宋体"/>
                      <w:b/>
                      <w:bCs/>
                      <w:kern w:val="0"/>
                      <w:sz w:val="18"/>
                      <w:szCs w:val="18"/>
                      <w:lang w:bidi="ar"/>
                    </w:rPr>
                  </w:pPr>
                </w:p>
              </w:tc>
            </w:tr>
            <w:tr w14:paraId="0D666A86">
              <w:tblPrEx>
                <w:tblCellMar>
                  <w:top w:w="15" w:type="dxa"/>
                  <w:left w:w="15" w:type="dxa"/>
                  <w:bottom w:w="15" w:type="dxa"/>
                  <w:right w:w="15" w:type="dxa"/>
                </w:tblCellMar>
              </w:tblPrEx>
              <w:trPr>
                <w:trHeight w:val="39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736A727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一、社会保障和就业支出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99632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7.88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E72D74">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7.88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A1AA1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7.88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E43023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7.88</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DDB87D">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ABA7BA">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68ED2F">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7A0A07">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78E27B">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034C02">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202465">
                  <w:pPr>
                    <w:widowControl/>
                    <w:jc w:val="center"/>
                    <w:textAlignment w:val="center"/>
                    <w:rPr>
                      <w:rFonts w:ascii="宋体" w:hAnsi="宋体" w:eastAsia="宋体" w:cs="宋体"/>
                      <w:b/>
                      <w:bCs/>
                      <w:kern w:val="0"/>
                      <w:sz w:val="18"/>
                      <w:szCs w:val="18"/>
                      <w:lang w:bidi="ar"/>
                    </w:rPr>
                  </w:pPr>
                </w:p>
              </w:tc>
            </w:tr>
            <w:tr w14:paraId="490CACA0">
              <w:tblPrEx>
                <w:tblCellMar>
                  <w:top w:w="15" w:type="dxa"/>
                  <w:left w:w="15" w:type="dxa"/>
                  <w:bottom w:w="15" w:type="dxa"/>
                  <w:right w:w="15" w:type="dxa"/>
                </w:tblCellMar>
              </w:tblPrEx>
              <w:trPr>
                <w:trHeight w:val="39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6886D77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E427F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E66289">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D6A44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273F6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A8C185">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2A9001">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C5D0B0">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E51D16">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0C6FB6">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86FA8B">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AD5CE37">
                  <w:pPr>
                    <w:widowControl/>
                    <w:jc w:val="center"/>
                    <w:textAlignment w:val="center"/>
                    <w:rPr>
                      <w:rFonts w:ascii="宋体" w:hAnsi="宋体" w:eastAsia="宋体" w:cs="宋体"/>
                      <w:b/>
                      <w:bCs/>
                      <w:kern w:val="0"/>
                      <w:sz w:val="18"/>
                      <w:szCs w:val="18"/>
                      <w:lang w:bidi="ar"/>
                    </w:rPr>
                  </w:pPr>
                </w:p>
              </w:tc>
            </w:tr>
            <w:tr w14:paraId="2D1675DD">
              <w:tblPrEx>
                <w:tblCellMar>
                  <w:top w:w="15" w:type="dxa"/>
                  <w:left w:w="15" w:type="dxa"/>
                  <w:bottom w:w="15" w:type="dxa"/>
                  <w:right w:w="15" w:type="dxa"/>
                </w:tblCellMar>
              </w:tblPrEx>
              <w:trPr>
                <w:trHeight w:val="39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225E5D4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机关事业单位基本养老保险缴费支出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2372C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BEB39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E005CE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E83E81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14675E">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AF65EC8">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8810F3">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DEED9B">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0A0B4D">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18E1E1">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E1C3FF">
                  <w:pPr>
                    <w:widowControl/>
                    <w:jc w:val="center"/>
                    <w:textAlignment w:val="center"/>
                    <w:rPr>
                      <w:rFonts w:ascii="宋体" w:hAnsi="宋体" w:eastAsia="宋体" w:cs="宋体"/>
                      <w:b/>
                      <w:bCs/>
                      <w:kern w:val="0"/>
                      <w:sz w:val="18"/>
                      <w:szCs w:val="18"/>
                      <w:lang w:bidi="ar"/>
                    </w:rPr>
                  </w:pPr>
                </w:p>
              </w:tc>
            </w:tr>
            <w:tr w14:paraId="719D2BF7">
              <w:tblPrEx>
                <w:tblCellMar>
                  <w:top w:w="15" w:type="dxa"/>
                  <w:left w:w="15" w:type="dxa"/>
                  <w:bottom w:w="15" w:type="dxa"/>
                  <w:right w:w="15" w:type="dxa"/>
                </w:tblCellMar>
              </w:tblPrEx>
              <w:trPr>
                <w:trHeight w:val="39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3FBC26E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 xml:space="preserve"> 其他社会保障和就业支出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54544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FCCEB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604BF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E3284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DB3697">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C71E18">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FF10E8">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09767B">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344FD9">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3E4C0F">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D67B12">
                  <w:pPr>
                    <w:widowControl/>
                    <w:jc w:val="center"/>
                    <w:textAlignment w:val="center"/>
                    <w:rPr>
                      <w:rFonts w:ascii="宋体" w:hAnsi="宋体" w:eastAsia="宋体" w:cs="宋体"/>
                      <w:b/>
                      <w:bCs/>
                      <w:kern w:val="0"/>
                      <w:sz w:val="18"/>
                      <w:szCs w:val="18"/>
                      <w:lang w:bidi="ar"/>
                    </w:rPr>
                  </w:pPr>
                </w:p>
              </w:tc>
            </w:tr>
            <w:tr w14:paraId="416D76EE">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518C9CD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 xml:space="preserve"> 其他社会保障和就业支出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41AF96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2DA82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4664B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74FA5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0.57</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20DF6F">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724755">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D67EED">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8E898A">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7744D0">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FDF111">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3DE51C">
                  <w:pPr>
                    <w:widowControl/>
                    <w:jc w:val="center"/>
                    <w:textAlignment w:val="center"/>
                    <w:rPr>
                      <w:rFonts w:ascii="宋体" w:hAnsi="宋体" w:eastAsia="宋体" w:cs="宋体"/>
                      <w:b/>
                      <w:bCs/>
                      <w:kern w:val="0"/>
                      <w:sz w:val="18"/>
                      <w:szCs w:val="18"/>
                      <w:lang w:bidi="ar"/>
                    </w:rPr>
                  </w:pPr>
                </w:p>
              </w:tc>
            </w:tr>
            <w:tr w14:paraId="7D559CE9">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2DC4FC6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二、卫生健康支出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F66754">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DC682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5CF12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FE311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F15EE6">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B612FB0">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ABCDC3">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076790">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B389D9">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A0363C">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F9DCAD">
                  <w:pPr>
                    <w:widowControl/>
                    <w:jc w:val="center"/>
                    <w:textAlignment w:val="center"/>
                    <w:rPr>
                      <w:rFonts w:ascii="宋体" w:hAnsi="宋体" w:eastAsia="宋体" w:cs="宋体"/>
                      <w:b/>
                      <w:bCs/>
                      <w:kern w:val="0"/>
                      <w:sz w:val="18"/>
                      <w:szCs w:val="18"/>
                      <w:lang w:bidi="ar"/>
                    </w:rPr>
                  </w:pPr>
                </w:p>
              </w:tc>
            </w:tr>
            <w:tr w14:paraId="427F466F">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6DF2AA2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行政事业单位医疗</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51037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43FC1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FA7B5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737E6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EFB17A">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776F99">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4D3EE2">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46BBC62">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23809B">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F6C7AF">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E5E5BF">
                  <w:pPr>
                    <w:widowControl/>
                    <w:jc w:val="center"/>
                    <w:textAlignment w:val="center"/>
                    <w:rPr>
                      <w:rFonts w:ascii="宋体" w:hAnsi="宋体" w:eastAsia="宋体" w:cs="宋体"/>
                      <w:b/>
                      <w:bCs/>
                      <w:kern w:val="0"/>
                      <w:sz w:val="18"/>
                      <w:szCs w:val="18"/>
                      <w:lang w:bidi="ar"/>
                    </w:rPr>
                  </w:pPr>
                </w:p>
              </w:tc>
            </w:tr>
            <w:tr w14:paraId="5EE19EDB">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3DF9E8E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事业单位医疗</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F52EE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AA4340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660C7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EF389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388BF2">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C744CD">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FA68F6">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405952C">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85A66B">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C4E47F">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B556F0">
                  <w:pPr>
                    <w:widowControl/>
                    <w:jc w:val="center"/>
                    <w:textAlignment w:val="center"/>
                    <w:rPr>
                      <w:rFonts w:ascii="宋体" w:hAnsi="宋体" w:eastAsia="宋体" w:cs="宋体"/>
                      <w:b/>
                      <w:bCs/>
                      <w:kern w:val="0"/>
                      <w:sz w:val="18"/>
                      <w:szCs w:val="18"/>
                      <w:lang w:bidi="ar"/>
                    </w:rPr>
                  </w:pPr>
                </w:p>
              </w:tc>
            </w:tr>
            <w:tr w14:paraId="7653D7F5">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19300595">
                  <w:pPr>
                    <w:widowControl/>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其他行政事业单位医疗</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E08204">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0.32</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57F0C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0.32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53DCE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0.32</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A9BC8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0.32</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A56AC9B">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C7782F4">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233929">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A29154">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B1104F">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B44437">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8162D1">
                  <w:pPr>
                    <w:widowControl/>
                    <w:jc w:val="center"/>
                    <w:textAlignment w:val="center"/>
                    <w:rPr>
                      <w:rFonts w:ascii="宋体" w:hAnsi="宋体" w:eastAsia="宋体" w:cs="宋体"/>
                      <w:b/>
                      <w:bCs/>
                      <w:kern w:val="0"/>
                      <w:sz w:val="18"/>
                      <w:szCs w:val="18"/>
                      <w:lang w:bidi="ar"/>
                    </w:rPr>
                  </w:pPr>
                </w:p>
              </w:tc>
            </w:tr>
            <w:tr w14:paraId="754FD4F0">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5BD0AC32">
                  <w:pPr>
                    <w:widowControl/>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三、农林水支出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29C93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DC38C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D9E35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E1C9A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45.63</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C09DA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0.95</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FD99F2">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D98D20">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DA935F">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B73A0D">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CE616F">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60540F">
                  <w:pPr>
                    <w:widowControl/>
                    <w:jc w:val="center"/>
                    <w:textAlignment w:val="center"/>
                    <w:rPr>
                      <w:rFonts w:ascii="宋体" w:hAnsi="宋体" w:eastAsia="宋体" w:cs="宋体"/>
                      <w:b/>
                      <w:bCs/>
                      <w:kern w:val="0"/>
                      <w:sz w:val="18"/>
                      <w:szCs w:val="18"/>
                      <w:lang w:bidi="ar"/>
                    </w:rPr>
                  </w:pPr>
                </w:p>
              </w:tc>
            </w:tr>
            <w:tr w14:paraId="32EBAE59">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05C3273F">
                  <w:pPr>
                    <w:widowControl/>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农业农村</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980AA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E621B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EEE7E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76B71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45.63</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6797B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0.95</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03E798">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833E1D">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BE0EB3">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50455C">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C1AC52">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C75FDA">
                  <w:pPr>
                    <w:widowControl/>
                    <w:jc w:val="center"/>
                    <w:textAlignment w:val="center"/>
                    <w:rPr>
                      <w:rFonts w:ascii="宋体" w:hAnsi="宋体" w:eastAsia="宋体" w:cs="宋体"/>
                      <w:b/>
                      <w:bCs/>
                      <w:kern w:val="0"/>
                      <w:sz w:val="18"/>
                      <w:szCs w:val="18"/>
                      <w:lang w:bidi="ar"/>
                    </w:rPr>
                  </w:pPr>
                </w:p>
              </w:tc>
            </w:tr>
            <w:tr w14:paraId="076971B9">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07EE440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事业运行</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A1F86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384A3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4143C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46.58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15DB1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45.63</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59BD56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0.95</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8A6FDC">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523CD9">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2D769A">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213777">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74E53F">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460503">
                  <w:pPr>
                    <w:widowControl/>
                    <w:jc w:val="center"/>
                    <w:textAlignment w:val="center"/>
                    <w:rPr>
                      <w:rFonts w:ascii="宋体" w:hAnsi="宋体" w:eastAsia="宋体" w:cs="宋体"/>
                      <w:b/>
                      <w:bCs/>
                      <w:kern w:val="0"/>
                      <w:sz w:val="18"/>
                      <w:szCs w:val="18"/>
                      <w:lang w:bidi="ar"/>
                    </w:rPr>
                  </w:pPr>
                </w:p>
              </w:tc>
            </w:tr>
            <w:tr w14:paraId="5E6CFE92">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2749BA8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住房保障支出</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E5FCA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EAB98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E58DD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5E657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4BDE7E0">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CCD798">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6F10985">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619887">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DE7C4B">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4766B0">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465539B">
                  <w:pPr>
                    <w:widowControl/>
                    <w:jc w:val="center"/>
                    <w:textAlignment w:val="center"/>
                    <w:rPr>
                      <w:rFonts w:ascii="宋体" w:hAnsi="宋体" w:eastAsia="宋体" w:cs="宋体"/>
                      <w:b/>
                      <w:bCs/>
                      <w:kern w:val="0"/>
                      <w:sz w:val="18"/>
                      <w:szCs w:val="18"/>
                      <w:lang w:bidi="ar"/>
                    </w:rPr>
                  </w:pPr>
                </w:p>
              </w:tc>
            </w:tr>
            <w:tr w14:paraId="3C65E4A6">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444339F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住房改革</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98DB7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E8391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7AE35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757DF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28A7F0">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2B3DAB">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14F70C">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9813C1">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66F5D9">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30CAFB">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7BC8FE">
                  <w:pPr>
                    <w:widowControl/>
                    <w:jc w:val="center"/>
                    <w:textAlignment w:val="center"/>
                    <w:rPr>
                      <w:rFonts w:ascii="宋体" w:hAnsi="宋体" w:eastAsia="宋体" w:cs="宋体"/>
                      <w:b/>
                      <w:bCs/>
                      <w:kern w:val="0"/>
                      <w:sz w:val="18"/>
                      <w:szCs w:val="18"/>
                      <w:lang w:bidi="ar"/>
                    </w:rPr>
                  </w:pPr>
                </w:p>
              </w:tc>
            </w:tr>
            <w:tr w14:paraId="0D64ED67">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vAlign w:val="center"/>
                </w:tcPr>
                <w:p w14:paraId="62FDCE8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住房公积金</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D805C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3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4163F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0B8B0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B6D19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45766C">
                  <w:pPr>
                    <w:widowControl/>
                    <w:jc w:val="center"/>
                    <w:textAlignment w:val="center"/>
                    <w:rPr>
                      <w:rFonts w:ascii="宋体" w:hAnsi="宋体" w:eastAsia="宋体" w:cs="宋体"/>
                      <w:b/>
                      <w:bCs/>
                      <w:kern w:val="0"/>
                      <w:sz w:val="18"/>
                      <w:szCs w:val="18"/>
                      <w:lang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7BCE75">
                  <w:pPr>
                    <w:widowControl/>
                    <w:jc w:val="center"/>
                    <w:textAlignment w:val="center"/>
                    <w:rPr>
                      <w:rFonts w:ascii="宋体" w:hAnsi="宋体" w:eastAsia="宋体" w:cs="宋体"/>
                      <w:b/>
                      <w:bCs/>
                      <w:kern w:val="0"/>
                      <w:sz w:val="18"/>
                      <w:szCs w:val="18"/>
                      <w:lang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252A36">
                  <w:pPr>
                    <w:widowControl/>
                    <w:jc w:val="center"/>
                    <w:textAlignment w:val="center"/>
                    <w:rPr>
                      <w:rFonts w:ascii="宋体" w:hAnsi="宋体" w:eastAsia="宋体" w:cs="宋体"/>
                      <w:b/>
                      <w:bCs/>
                      <w:kern w:val="0"/>
                      <w:sz w:val="18"/>
                      <w:szCs w:val="18"/>
                      <w:lang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08F6BC1">
                  <w:pPr>
                    <w:widowControl/>
                    <w:jc w:val="center"/>
                    <w:textAlignment w:val="center"/>
                    <w:rPr>
                      <w:rFonts w:ascii="宋体" w:hAnsi="宋体" w:eastAsia="宋体" w:cs="宋体"/>
                      <w:b/>
                      <w:bCs/>
                      <w:kern w:val="0"/>
                      <w:sz w:val="18"/>
                      <w:szCs w:val="18"/>
                      <w:lang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13FB09">
                  <w:pPr>
                    <w:widowControl/>
                    <w:jc w:val="center"/>
                    <w:textAlignment w:val="center"/>
                    <w:rPr>
                      <w:rFonts w:ascii="宋体" w:hAnsi="宋体" w:eastAsia="宋体" w:cs="宋体"/>
                      <w:b/>
                      <w:bCs/>
                      <w:kern w:val="0"/>
                      <w:sz w:val="18"/>
                      <w:szCs w:val="18"/>
                      <w:lang w:bidi="ar"/>
                    </w:rPr>
                  </w:pPr>
                </w:p>
              </w:tc>
              <w:tc>
                <w:tcPr>
                  <w:tcW w:w="5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64296B">
                  <w:pPr>
                    <w:widowControl/>
                    <w:jc w:val="center"/>
                    <w:textAlignment w:val="center"/>
                    <w:rPr>
                      <w:rFonts w:ascii="宋体" w:hAnsi="宋体" w:eastAsia="宋体" w:cs="宋体"/>
                      <w:b/>
                      <w:bCs/>
                      <w:kern w:val="0"/>
                      <w:sz w:val="18"/>
                      <w:szCs w:val="18"/>
                      <w:lang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8DEABA">
                  <w:pPr>
                    <w:widowControl/>
                    <w:jc w:val="center"/>
                    <w:textAlignment w:val="center"/>
                    <w:rPr>
                      <w:rFonts w:ascii="宋体" w:hAnsi="宋体" w:eastAsia="宋体" w:cs="宋体"/>
                      <w:b/>
                      <w:bCs/>
                      <w:kern w:val="0"/>
                      <w:sz w:val="18"/>
                      <w:szCs w:val="18"/>
                      <w:lang w:bidi="ar"/>
                    </w:rPr>
                  </w:pPr>
                </w:p>
              </w:tc>
            </w:tr>
          </w:tbl>
          <w:p w14:paraId="62DE14AB">
            <w:pPr>
              <w:widowControl/>
              <w:jc w:val="center"/>
              <w:rPr>
                <w:rFonts w:eastAsia="方正小标宋简体"/>
                <w:kern w:val="0"/>
                <w:sz w:val="44"/>
                <w:szCs w:val="44"/>
              </w:rPr>
            </w:pPr>
          </w:p>
        </w:tc>
      </w:tr>
    </w:tbl>
    <w:p w14:paraId="08110456">
      <w:pPr>
        <w:rPr>
          <w:rFonts w:eastAsia="楷体"/>
        </w:rPr>
      </w:pPr>
    </w:p>
    <w:tbl>
      <w:tblPr>
        <w:tblStyle w:val="9"/>
        <w:tblW w:w="4997" w:type="pct"/>
        <w:jc w:val="center"/>
        <w:tblLayout w:type="autofit"/>
        <w:tblCellMar>
          <w:top w:w="0" w:type="dxa"/>
          <w:left w:w="108" w:type="dxa"/>
          <w:bottom w:w="0" w:type="dxa"/>
          <w:right w:w="108" w:type="dxa"/>
        </w:tblCellMar>
      </w:tblPr>
      <w:tblGrid>
        <w:gridCol w:w="1253"/>
        <w:gridCol w:w="705"/>
        <w:gridCol w:w="875"/>
        <w:gridCol w:w="1214"/>
        <w:gridCol w:w="1134"/>
        <w:gridCol w:w="1034"/>
        <w:gridCol w:w="1373"/>
        <w:gridCol w:w="1354"/>
      </w:tblGrid>
      <w:tr w14:paraId="46F400C8">
        <w:tblPrEx>
          <w:tblCellMar>
            <w:top w:w="0" w:type="dxa"/>
            <w:left w:w="108" w:type="dxa"/>
            <w:bottom w:w="0" w:type="dxa"/>
            <w:right w:w="108" w:type="dxa"/>
          </w:tblCellMar>
        </w:tblPrEx>
        <w:trPr>
          <w:trHeight w:val="2226" w:hRule="atLeast"/>
          <w:jc w:val="center"/>
        </w:trPr>
        <w:tc>
          <w:tcPr>
            <w:tcW w:w="5000" w:type="pct"/>
            <w:gridSpan w:val="8"/>
            <w:tcBorders>
              <w:top w:val="nil"/>
              <w:left w:val="nil"/>
              <w:bottom w:val="single" w:color="auto" w:sz="4" w:space="0"/>
              <w:right w:val="nil"/>
            </w:tcBorders>
            <w:vAlign w:val="bottom"/>
          </w:tcPr>
          <w:p w14:paraId="64F5995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p w14:paraId="5CE1D4EB">
            <w:pPr>
              <w:widowControl/>
              <w:jc w:val="center"/>
              <w:rPr>
                <w:rFonts w:eastAsia="宋体"/>
                <w:kern w:val="0"/>
                <w:sz w:val="20"/>
              </w:rPr>
            </w:pPr>
          </w:p>
          <w:p w14:paraId="0BF4094B">
            <w:pPr>
              <w:widowControl/>
              <w:jc w:val="center"/>
              <w:rPr>
                <w:rFonts w:eastAsia="宋体"/>
                <w:kern w:val="0"/>
                <w:sz w:val="20"/>
              </w:rPr>
            </w:pPr>
          </w:p>
          <w:p w14:paraId="4E666262">
            <w:pPr>
              <w:widowControl/>
              <w:jc w:val="center"/>
              <w:rPr>
                <w:rFonts w:hAnsi="华文细黑" w:eastAsia="华文细黑"/>
                <w:kern w:val="0"/>
                <w:sz w:val="20"/>
              </w:rPr>
            </w:pPr>
            <w:r>
              <w:rPr>
                <w:rFonts w:hint="eastAsia" w:hAnsi="华文细黑" w:eastAsia="华文细黑"/>
                <w:kern w:val="0"/>
                <w:sz w:val="20"/>
                <w:lang w:val="en-US" w:eastAsia="zh-CN"/>
              </w:rPr>
              <w:t xml:space="preserve">                                                                    </w:t>
            </w:r>
            <w:r>
              <w:rPr>
                <w:rFonts w:hint="eastAsia" w:hAnsi="华文细黑" w:eastAsia="华文细黑"/>
                <w:kern w:val="0"/>
                <w:sz w:val="20"/>
              </w:rPr>
              <w:t>单位：万元</w:t>
            </w:r>
          </w:p>
        </w:tc>
      </w:tr>
      <w:tr w14:paraId="65BEF15C">
        <w:tblPrEx>
          <w:tblCellMar>
            <w:top w:w="0" w:type="dxa"/>
            <w:left w:w="108" w:type="dxa"/>
            <w:bottom w:w="0" w:type="dxa"/>
            <w:right w:w="108" w:type="dxa"/>
          </w:tblCellMar>
        </w:tblPrEx>
        <w:trPr>
          <w:trHeight w:val="812" w:hRule="atLeast"/>
          <w:jc w:val="center"/>
        </w:trPr>
        <w:tc>
          <w:tcPr>
            <w:tcW w:w="701" w:type="pct"/>
            <w:tcBorders>
              <w:top w:val="single" w:color="auto" w:sz="4" w:space="0"/>
              <w:left w:val="single" w:color="auto" w:sz="4" w:space="0"/>
              <w:right w:val="single" w:color="auto" w:sz="4" w:space="0"/>
            </w:tcBorders>
            <w:vAlign w:val="center"/>
          </w:tcPr>
          <w:p w14:paraId="3E197318">
            <w:pPr>
              <w:widowControl/>
              <w:jc w:val="center"/>
              <w:textAlignment w:val="center"/>
              <w:rPr>
                <w:rFonts w:ascii="宋体" w:hAnsi="宋体" w:eastAsia="宋体" w:cs="宋体"/>
                <w:b/>
                <w:bCs/>
                <w:kern w:val="0"/>
                <w:sz w:val="18"/>
                <w:szCs w:val="18"/>
                <w:lang w:bidi="ar"/>
              </w:rPr>
            </w:pPr>
          </w:p>
        </w:tc>
        <w:tc>
          <w:tcPr>
            <w:tcW w:w="394" w:type="pct"/>
            <w:tcBorders>
              <w:top w:val="single" w:color="auto" w:sz="4" w:space="0"/>
              <w:left w:val="single" w:color="auto" w:sz="4" w:space="0"/>
              <w:right w:val="single" w:color="auto" w:sz="4" w:space="0"/>
            </w:tcBorders>
            <w:vAlign w:val="center"/>
          </w:tcPr>
          <w:p w14:paraId="3CBD57F8">
            <w:pPr>
              <w:widowControl/>
              <w:jc w:val="center"/>
              <w:textAlignment w:val="center"/>
              <w:rPr>
                <w:rFonts w:ascii="宋体" w:hAnsi="宋体" w:eastAsia="宋体" w:cs="宋体"/>
                <w:b/>
                <w:bCs/>
                <w:kern w:val="0"/>
                <w:sz w:val="18"/>
                <w:szCs w:val="18"/>
                <w:lang w:bidi="ar"/>
              </w:rPr>
            </w:pPr>
          </w:p>
        </w:tc>
        <w:tc>
          <w:tcPr>
            <w:tcW w:w="1802" w:type="pct"/>
            <w:gridSpan w:val="3"/>
            <w:tcBorders>
              <w:top w:val="single" w:color="auto" w:sz="4" w:space="0"/>
              <w:left w:val="single" w:color="auto" w:sz="4" w:space="0"/>
              <w:right w:val="single" w:color="auto" w:sz="4" w:space="0"/>
            </w:tcBorders>
            <w:vAlign w:val="center"/>
          </w:tcPr>
          <w:p w14:paraId="47DFD46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当年预算</w:t>
            </w:r>
          </w:p>
        </w:tc>
        <w:tc>
          <w:tcPr>
            <w:tcW w:w="2101" w:type="pct"/>
            <w:gridSpan w:val="3"/>
            <w:tcBorders>
              <w:top w:val="single" w:color="auto" w:sz="4" w:space="0"/>
              <w:left w:val="single" w:color="auto" w:sz="4" w:space="0"/>
              <w:bottom w:val="single" w:color="auto" w:sz="4" w:space="0"/>
              <w:right w:val="single" w:color="auto" w:sz="4" w:space="0"/>
            </w:tcBorders>
            <w:vAlign w:val="center"/>
          </w:tcPr>
          <w:p w14:paraId="0D9B14F9">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上年结转结余</w:t>
            </w:r>
          </w:p>
        </w:tc>
      </w:tr>
      <w:tr w14:paraId="7E546529">
        <w:tblPrEx>
          <w:tblCellMar>
            <w:top w:w="0" w:type="dxa"/>
            <w:left w:w="108" w:type="dxa"/>
            <w:bottom w:w="0" w:type="dxa"/>
            <w:right w:w="108" w:type="dxa"/>
          </w:tblCellMar>
        </w:tblPrEx>
        <w:trPr>
          <w:trHeight w:val="812" w:hRule="atLeast"/>
          <w:jc w:val="center"/>
        </w:trPr>
        <w:tc>
          <w:tcPr>
            <w:tcW w:w="701" w:type="pct"/>
            <w:tcBorders>
              <w:top w:val="single" w:color="auto" w:sz="4" w:space="0"/>
              <w:left w:val="single" w:color="auto" w:sz="4" w:space="0"/>
              <w:right w:val="single" w:color="auto" w:sz="4" w:space="0"/>
            </w:tcBorders>
            <w:vAlign w:val="center"/>
          </w:tcPr>
          <w:p w14:paraId="3A4F64B0">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经济分类科目</w:t>
            </w:r>
          </w:p>
        </w:tc>
        <w:tc>
          <w:tcPr>
            <w:tcW w:w="394" w:type="pct"/>
            <w:tcBorders>
              <w:top w:val="single" w:color="auto" w:sz="4" w:space="0"/>
              <w:left w:val="single" w:color="auto" w:sz="4" w:space="0"/>
              <w:right w:val="single" w:color="auto" w:sz="4" w:space="0"/>
            </w:tcBorders>
            <w:vAlign w:val="center"/>
          </w:tcPr>
          <w:p w14:paraId="335B45D3">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合计</w:t>
            </w:r>
          </w:p>
        </w:tc>
        <w:tc>
          <w:tcPr>
            <w:tcW w:w="489" w:type="pct"/>
            <w:tcBorders>
              <w:top w:val="single" w:color="auto" w:sz="4" w:space="0"/>
              <w:left w:val="single" w:color="auto" w:sz="4" w:space="0"/>
              <w:right w:val="single" w:color="auto" w:sz="4" w:space="0"/>
            </w:tcBorders>
            <w:vAlign w:val="center"/>
          </w:tcPr>
          <w:p w14:paraId="3E5651F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679" w:type="pct"/>
            <w:tcBorders>
              <w:top w:val="single" w:color="auto" w:sz="4" w:space="0"/>
              <w:left w:val="single" w:color="auto" w:sz="4" w:space="0"/>
              <w:bottom w:val="single" w:color="auto" w:sz="4" w:space="0"/>
              <w:right w:val="single" w:color="auto" w:sz="4" w:space="0"/>
            </w:tcBorders>
            <w:vAlign w:val="center"/>
          </w:tcPr>
          <w:p w14:paraId="15A7906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632" w:type="pct"/>
            <w:tcBorders>
              <w:top w:val="single" w:color="auto" w:sz="4" w:space="0"/>
              <w:left w:val="single" w:color="auto" w:sz="4" w:space="0"/>
              <w:bottom w:val="single" w:color="auto" w:sz="4" w:space="0"/>
              <w:right w:val="single" w:color="auto" w:sz="4" w:space="0"/>
            </w:tcBorders>
            <w:vAlign w:val="center"/>
          </w:tcPr>
          <w:p w14:paraId="16A76BF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578" w:type="pct"/>
            <w:tcBorders>
              <w:top w:val="single" w:color="auto" w:sz="4" w:space="0"/>
              <w:left w:val="single" w:color="auto" w:sz="4" w:space="0"/>
              <w:bottom w:val="single" w:color="auto" w:sz="4" w:space="0"/>
              <w:right w:val="single" w:color="auto" w:sz="4" w:space="0"/>
            </w:tcBorders>
            <w:vAlign w:val="center"/>
          </w:tcPr>
          <w:p w14:paraId="3A44486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768" w:type="pct"/>
            <w:tcBorders>
              <w:top w:val="single" w:color="auto" w:sz="4" w:space="0"/>
              <w:left w:val="single" w:color="auto" w:sz="4" w:space="0"/>
              <w:bottom w:val="single" w:color="auto" w:sz="4" w:space="0"/>
              <w:right w:val="single" w:color="auto" w:sz="4" w:space="0"/>
            </w:tcBorders>
            <w:vAlign w:val="center"/>
          </w:tcPr>
          <w:p w14:paraId="34FE9F7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754" w:type="pct"/>
            <w:tcBorders>
              <w:top w:val="single" w:color="auto" w:sz="4" w:space="0"/>
              <w:left w:val="single" w:color="auto" w:sz="4" w:space="0"/>
              <w:bottom w:val="single" w:color="auto" w:sz="4" w:space="0"/>
              <w:right w:val="single" w:color="auto" w:sz="4" w:space="0"/>
            </w:tcBorders>
            <w:vAlign w:val="center"/>
          </w:tcPr>
          <w:p w14:paraId="67B031A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r>
      <w:tr w14:paraId="52D42750">
        <w:tblPrEx>
          <w:tblCellMar>
            <w:top w:w="0" w:type="dxa"/>
            <w:left w:w="108" w:type="dxa"/>
            <w:bottom w:w="0" w:type="dxa"/>
            <w:right w:w="108" w:type="dxa"/>
          </w:tblCellMar>
        </w:tblPrEx>
        <w:trPr>
          <w:trHeight w:val="614"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61F7AE24">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一、工资福利支出</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47C63EA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62.23</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6768C06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62.23</w:t>
            </w:r>
          </w:p>
        </w:tc>
        <w:tc>
          <w:tcPr>
            <w:tcW w:w="679" w:type="pct"/>
            <w:tcBorders>
              <w:top w:val="single" w:color="auto" w:sz="4" w:space="0"/>
              <w:left w:val="single" w:color="auto" w:sz="4" w:space="0"/>
              <w:bottom w:val="single" w:color="auto" w:sz="4" w:space="0"/>
              <w:right w:val="single" w:color="auto" w:sz="4" w:space="0"/>
            </w:tcBorders>
            <w:shd w:val="clear" w:color="000000" w:fill="FFFFFF"/>
            <w:vAlign w:val="center"/>
          </w:tcPr>
          <w:p w14:paraId="5C1F503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62.23</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492AF58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0.95</w:t>
            </w: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44758A30">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046E71FF">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6CCD70D1">
            <w:pPr>
              <w:widowControl/>
              <w:jc w:val="center"/>
              <w:textAlignment w:val="center"/>
              <w:rPr>
                <w:rFonts w:ascii="宋体" w:hAnsi="宋体" w:eastAsia="宋体" w:cs="宋体"/>
                <w:b/>
                <w:bCs/>
                <w:kern w:val="0"/>
                <w:sz w:val="18"/>
                <w:szCs w:val="18"/>
                <w:lang w:bidi="ar"/>
              </w:rPr>
            </w:pPr>
          </w:p>
        </w:tc>
      </w:tr>
      <w:tr w14:paraId="17990E14">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2222BE68">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基本工资</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373CB76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29.61</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5747831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29.61</w:t>
            </w:r>
          </w:p>
        </w:tc>
        <w:tc>
          <w:tcPr>
            <w:tcW w:w="679" w:type="pct"/>
            <w:tcBorders>
              <w:top w:val="single" w:color="auto" w:sz="4" w:space="0"/>
              <w:left w:val="single" w:color="auto" w:sz="4" w:space="0"/>
              <w:bottom w:val="single" w:color="auto" w:sz="4" w:space="0"/>
              <w:right w:val="single" w:color="auto" w:sz="4" w:space="0"/>
            </w:tcBorders>
            <w:shd w:val="clear" w:color="000000" w:fill="FFFFFF"/>
            <w:vAlign w:val="center"/>
          </w:tcPr>
          <w:p w14:paraId="0744F1B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29.61</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4CE9081B">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6E399F34">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7ACFEE88">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1759D063">
            <w:pPr>
              <w:widowControl/>
              <w:jc w:val="center"/>
              <w:textAlignment w:val="center"/>
              <w:rPr>
                <w:rFonts w:ascii="宋体" w:hAnsi="宋体" w:eastAsia="宋体" w:cs="宋体"/>
                <w:b/>
                <w:bCs/>
                <w:kern w:val="0"/>
                <w:sz w:val="18"/>
                <w:szCs w:val="18"/>
                <w:lang w:bidi="ar"/>
              </w:rPr>
            </w:pPr>
          </w:p>
        </w:tc>
      </w:tr>
      <w:tr w14:paraId="2D3EDDDF">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507E72EC">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津贴补贴</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144F91B4">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13.55</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1DD5856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13.55</w:t>
            </w:r>
          </w:p>
        </w:tc>
        <w:tc>
          <w:tcPr>
            <w:tcW w:w="679" w:type="pct"/>
            <w:tcBorders>
              <w:top w:val="single" w:color="auto" w:sz="4" w:space="0"/>
              <w:left w:val="single" w:color="auto" w:sz="4" w:space="0"/>
              <w:bottom w:val="single" w:color="auto" w:sz="4" w:space="0"/>
              <w:right w:val="single" w:color="auto" w:sz="4" w:space="0"/>
            </w:tcBorders>
            <w:shd w:val="clear" w:color="000000" w:fill="FFFFFF"/>
            <w:vAlign w:val="center"/>
          </w:tcPr>
          <w:p w14:paraId="7125F20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13.55</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0CA34768">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406EF4F6">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3C565963">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08E9FB16">
            <w:pPr>
              <w:widowControl/>
              <w:jc w:val="center"/>
              <w:textAlignment w:val="center"/>
              <w:rPr>
                <w:rFonts w:ascii="宋体" w:hAnsi="宋体" w:eastAsia="宋体" w:cs="宋体"/>
                <w:b/>
                <w:bCs/>
                <w:kern w:val="0"/>
                <w:sz w:val="18"/>
                <w:szCs w:val="18"/>
                <w:lang w:bidi="ar"/>
              </w:rPr>
            </w:pPr>
          </w:p>
        </w:tc>
      </w:tr>
      <w:tr w14:paraId="34D7B602">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66D29AC2">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奖金</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5463535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2.47</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24B9BC5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2.47</w:t>
            </w:r>
          </w:p>
        </w:tc>
        <w:tc>
          <w:tcPr>
            <w:tcW w:w="679" w:type="pct"/>
            <w:tcBorders>
              <w:top w:val="single" w:color="auto" w:sz="4" w:space="0"/>
              <w:left w:val="single" w:color="auto" w:sz="4" w:space="0"/>
              <w:bottom w:val="single" w:color="auto" w:sz="4" w:space="0"/>
              <w:right w:val="single" w:color="auto" w:sz="4" w:space="0"/>
            </w:tcBorders>
            <w:shd w:val="clear" w:color="000000" w:fill="FFFFFF"/>
            <w:vAlign w:val="center"/>
          </w:tcPr>
          <w:p w14:paraId="42E4D864">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2.47</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68139580">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643552BA">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1DA3CB0D">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56526C19">
            <w:pPr>
              <w:widowControl/>
              <w:jc w:val="center"/>
              <w:textAlignment w:val="center"/>
              <w:rPr>
                <w:rFonts w:ascii="宋体" w:hAnsi="宋体" w:eastAsia="宋体" w:cs="宋体"/>
                <w:b/>
                <w:bCs/>
                <w:kern w:val="0"/>
                <w:sz w:val="18"/>
                <w:szCs w:val="18"/>
                <w:lang w:bidi="ar"/>
              </w:rPr>
            </w:pPr>
          </w:p>
        </w:tc>
      </w:tr>
      <w:tr w14:paraId="04BD1C33">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2B9DC20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机关事业单位养老保险</w:t>
            </w:r>
            <w:r>
              <w:rPr>
                <w:rFonts w:ascii="宋体" w:hAnsi="宋体" w:eastAsia="宋体" w:cs="宋体"/>
                <w:b/>
                <w:bCs/>
                <w:kern w:val="0"/>
                <w:sz w:val="18"/>
                <w:szCs w:val="18"/>
                <w:lang w:bidi="ar"/>
              </w:rPr>
              <w:t>缴费</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1391907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3289270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1216" w:type="dxa"/>
            <w:tcBorders>
              <w:top w:val="single" w:color="auto" w:sz="4" w:space="0"/>
              <w:left w:val="single" w:color="auto" w:sz="4" w:space="0"/>
              <w:bottom w:val="single" w:color="auto" w:sz="4" w:space="0"/>
              <w:right w:val="single" w:color="auto" w:sz="4" w:space="0"/>
            </w:tcBorders>
            <w:shd w:val="clear" w:color="000000" w:fill="FFFFFF"/>
            <w:vAlign w:val="center"/>
          </w:tcPr>
          <w:p w14:paraId="3A6AFBF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7.31</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1A4A7D0E">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3524B50A">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081435BA">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692A52AC">
            <w:pPr>
              <w:widowControl/>
              <w:jc w:val="center"/>
              <w:textAlignment w:val="center"/>
              <w:rPr>
                <w:rFonts w:ascii="宋体" w:hAnsi="宋体" w:eastAsia="宋体" w:cs="宋体"/>
                <w:b/>
                <w:bCs/>
                <w:kern w:val="0"/>
                <w:sz w:val="18"/>
                <w:szCs w:val="18"/>
                <w:lang w:bidi="ar"/>
              </w:rPr>
            </w:pPr>
          </w:p>
        </w:tc>
      </w:tr>
      <w:tr w14:paraId="78D0A211">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7350792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职工基本医疗保险缴费</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087F36C9">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44C5E30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1216" w:type="dxa"/>
            <w:tcBorders>
              <w:top w:val="single" w:color="auto" w:sz="4" w:space="0"/>
              <w:left w:val="single" w:color="auto" w:sz="4" w:space="0"/>
              <w:bottom w:val="single" w:color="auto" w:sz="4" w:space="0"/>
              <w:right w:val="single" w:color="auto" w:sz="4" w:space="0"/>
            </w:tcBorders>
            <w:shd w:val="clear" w:color="000000" w:fill="FFFFFF"/>
            <w:vAlign w:val="center"/>
          </w:tcPr>
          <w:p w14:paraId="6BB526D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2.92</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15BF3280">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78EB2193">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0B8EB0B3">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2F0668B4">
            <w:pPr>
              <w:widowControl/>
              <w:jc w:val="center"/>
              <w:textAlignment w:val="center"/>
              <w:rPr>
                <w:rFonts w:ascii="宋体" w:hAnsi="宋体" w:eastAsia="宋体" w:cs="宋体"/>
                <w:b/>
                <w:bCs/>
                <w:kern w:val="0"/>
                <w:sz w:val="18"/>
                <w:szCs w:val="18"/>
                <w:lang w:bidi="ar"/>
              </w:rPr>
            </w:pPr>
          </w:p>
        </w:tc>
      </w:tr>
      <w:tr w14:paraId="76452787">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2432F12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公务员医疗补助缴费</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30C0BA9E">
            <w:pPr>
              <w:widowControl/>
              <w:jc w:val="center"/>
              <w:textAlignment w:val="center"/>
              <w:rPr>
                <w:rFonts w:ascii="宋体" w:hAnsi="宋体" w:eastAsia="宋体" w:cs="宋体"/>
                <w:b/>
                <w:bCs/>
                <w:kern w:val="0"/>
                <w:sz w:val="18"/>
                <w:szCs w:val="18"/>
                <w:lang w:bidi="ar"/>
              </w:rPr>
            </w:pP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645F1293">
            <w:pPr>
              <w:widowControl/>
              <w:jc w:val="center"/>
              <w:textAlignment w:val="center"/>
              <w:rPr>
                <w:rFonts w:ascii="宋体" w:hAnsi="宋体" w:eastAsia="宋体" w:cs="宋体"/>
                <w:b/>
                <w:bCs/>
                <w:kern w:val="0"/>
                <w:sz w:val="18"/>
                <w:szCs w:val="18"/>
                <w:lang w:bidi="ar"/>
              </w:rPr>
            </w:pPr>
          </w:p>
        </w:tc>
        <w:tc>
          <w:tcPr>
            <w:tcW w:w="1216" w:type="dxa"/>
            <w:tcBorders>
              <w:top w:val="single" w:color="auto" w:sz="4" w:space="0"/>
              <w:left w:val="single" w:color="auto" w:sz="4" w:space="0"/>
              <w:bottom w:val="single" w:color="auto" w:sz="4" w:space="0"/>
              <w:right w:val="single" w:color="auto" w:sz="4" w:space="0"/>
            </w:tcBorders>
            <w:shd w:val="clear" w:color="000000" w:fill="FFFFFF"/>
            <w:vAlign w:val="center"/>
          </w:tcPr>
          <w:p w14:paraId="121C190F">
            <w:pPr>
              <w:widowControl/>
              <w:jc w:val="center"/>
              <w:textAlignment w:val="center"/>
              <w:rPr>
                <w:rFonts w:ascii="宋体" w:hAnsi="宋体" w:eastAsia="宋体" w:cs="宋体"/>
                <w:b/>
                <w:bCs/>
                <w:kern w:val="0"/>
                <w:sz w:val="18"/>
                <w:szCs w:val="18"/>
                <w:lang w:bidi="ar"/>
              </w:rPr>
            </w:pP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5BAB9433">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2F96FAE9">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23B18320">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52F96498">
            <w:pPr>
              <w:widowControl/>
              <w:jc w:val="center"/>
              <w:textAlignment w:val="center"/>
              <w:rPr>
                <w:rFonts w:ascii="宋体" w:hAnsi="宋体" w:eastAsia="宋体" w:cs="宋体"/>
                <w:b/>
                <w:bCs/>
                <w:kern w:val="0"/>
                <w:sz w:val="18"/>
                <w:szCs w:val="18"/>
                <w:lang w:bidi="ar"/>
              </w:rPr>
            </w:pPr>
          </w:p>
        </w:tc>
      </w:tr>
      <w:tr w14:paraId="2CF33635">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4E64CCC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其他社会保障缴费</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2E68FD7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0.89</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5EB5D0F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0.89</w:t>
            </w:r>
          </w:p>
        </w:tc>
        <w:tc>
          <w:tcPr>
            <w:tcW w:w="1216" w:type="dxa"/>
            <w:tcBorders>
              <w:top w:val="single" w:color="auto" w:sz="4" w:space="0"/>
              <w:left w:val="single" w:color="auto" w:sz="4" w:space="0"/>
              <w:bottom w:val="single" w:color="auto" w:sz="4" w:space="0"/>
              <w:right w:val="single" w:color="auto" w:sz="4" w:space="0"/>
            </w:tcBorders>
            <w:shd w:val="clear" w:color="000000" w:fill="FFFFFF"/>
            <w:vAlign w:val="center"/>
          </w:tcPr>
          <w:p w14:paraId="29D7F52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0.89</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76F7CF2C">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3CB31889">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64ACF904">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29FA8F93">
            <w:pPr>
              <w:widowControl/>
              <w:jc w:val="center"/>
              <w:textAlignment w:val="center"/>
              <w:rPr>
                <w:rFonts w:ascii="宋体" w:hAnsi="宋体" w:eastAsia="宋体" w:cs="宋体"/>
                <w:b/>
                <w:bCs/>
                <w:kern w:val="0"/>
                <w:sz w:val="18"/>
                <w:szCs w:val="18"/>
                <w:lang w:bidi="ar"/>
              </w:rPr>
            </w:pPr>
          </w:p>
        </w:tc>
      </w:tr>
      <w:tr w14:paraId="6D80874A">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7BDFA51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住房公积金</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68E56D0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2B9F242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1216" w:type="dxa"/>
            <w:tcBorders>
              <w:top w:val="single" w:color="auto" w:sz="4" w:space="0"/>
              <w:left w:val="single" w:color="auto" w:sz="4" w:space="0"/>
              <w:bottom w:val="single" w:color="auto" w:sz="4" w:space="0"/>
              <w:right w:val="single" w:color="auto" w:sz="4" w:space="0"/>
            </w:tcBorders>
            <w:shd w:val="clear" w:color="000000" w:fill="FFFFFF"/>
            <w:vAlign w:val="center"/>
          </w:tcPr>
          <w:p w14:paraId="33ECFA1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5.48</w:t>
            </w: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78E3EB1E">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7D8B6D3A">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2906338F">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0142977C">
            <w:pPr>
              <w:widowControl/>
              <w:jc w:val="center"/>
              <w:textAlignment w:val="center"/>
              <w:rPr>
                <w:rFonts w:ascii="宋体" w:hAnsi="宋体" w:eastAsia="宋体" w:cs="宋体"/>
                <w:b/>
                <w:bCs/>
                <w:kern w:val="0"/>
                <w:sz w:val="18"/>
                <w:szCs w:val="18"/>
                <w:lang w:bidi="ar"/>
              </w:rPr>
            </w:pPr>
          </w:p>
        </w:tc>
      </w:tr>
      <w:tr w14:paraId="5A9746E0">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5CB8E470">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二、商品和服务支出</w:t>
            </w:r>
          </w:p>
        </w:tc>
        <w:tc>
          <w:tcPr>
            <w:tcW w:w="394" w:type="pct"/>
            <w:tcBorders>
              <w:top w:val="single" w:color="auto" w:sz="4" w:space="0"/>
              <w:left w:val="single" w:color="auto" w:sz="4" w:space="0"/>
              <w:bottom w:val="single" w:color="auto" w:sz="4" w:space="0"/>
              <w:right w:val="single" w:color="auto" w:sz="4" w:space="0"/>
            </w:tcBorders>
            <w:shd w:val="clear" w:color="000000" w:fill="FFFFFF"/>
            <w:vAlign w:val="center"/>
          </w:tcPr>
          <w:p w14:paraId="185CFDE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0.95</w:t>
            </w:r>
          </w:p>
        </w:tc>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14:paraId="0ED28F90">
            <w:pPr>
              <w:widowControl/>
              <w:jc w:val="center"/>
              <w:textAlignment w:val="center"/>
              <w:rPr>
                <w:rFonts w:ascii="宋体" w:hAnsi="宋体" w:eastAsia="宋体" w:cs="宋体"/>
                <w:b/>
                <w:bCs/>
                <w:kern w:val="0"/>
                <w:sz w:val="18"/>
                <w:szCs w:val="18"/>
                <w:lang w:bidi="ar"/>
              </w:rPr>
            </w:pPr>
          </w:p>
        </w:tc>
        <w:tc>
          <w:tcPr>
            <w:tcW w:w="679" w:type="pct"/>
            <w:tcBorders>
              <w:top w:val="single" w:color="auto" w:sz="4" w:space="0"/>
              <w:left w:val="single" w:color="auto" w:sz="4" w:space="0"/>
              <w:bottom w:val="single" w:color="auto" w:sz="4" w:space="0"/>
              <w:right w:val="single" w:color="auto" w:sz="4" w:space="0"/>
            </w:tcBorders>
            <w:shd w:val="clear" w:color="000000" w:fill="FFFFFF"/>
            <w:vAlign w:val="center"/>
          </w:tcPr>
          <w:p w14:paraId="007D39A2">
            <w:pPr>
              <w:widowControl/>
              <w:jc w:val="center"/>
              <w:textAlignment w:val="center"/>
              <w:rPr>
                <w:rFonts w:ascii="宋体" w:hAnsi="宋体" w:eastAsia="宋体" w:cs="宋体"/>
                <w:b/>
                <w:bCs/>
                <w:kern w:val="0"/>
                <w:sz w:val="18"/>
                <w:szCs w:val="18"/>
                <w:lang w:bidi="ar"/>
              </w:rPr>
            </w:pPr>
          </w:p>
        </w:tc>
        <w:tc>
          <w:tcPr>
            <w:tcW w:w="632" w:type="pct"/>
            <w:tcBorders>
              <w:top w:val="single" w:color="auto" w:sz="4" w:space="0"/>
              <w:left w:val="single" w:color="auto" w:sz="4" w:space="0"/>
              <w:bottom w:val="single" w:color="auto" w:sz="4" w:space="0"/>
              <w:right w:val="single" w:color="auto" w:sz="4" w:space="0"/>
            </w:tcBorders>
            <w:shd w:val="clear" w:color="000000" w:fill="FFFFFF"/>
            <w:vAlign w:val="center"/>
          </w:tcPr>
          <w:p w14:paraId="6E356EE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0.95</w:t>
            </w: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76B584B3">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29CC4290">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5AB1A366">
            <w:pPr>
              <w:widowControl/>
              <w:jc w:val="center"/>
              <w:textAlignment w:val="center"/>
              <w:rPr>
                <w:rFonts w:ascii="宋体" w:hAnsi="宋体" w:eastAsia="宋体" w:cs="宋体"/>
                <w:b/>
                <w:bCs/>
                <w:kern w:val="0"/>
                <w:sz w:val="18"/>
                <w:szCs w:val="18"/>
                <w:lang w:bidi="ar"/>
              </w:rPr>
            </w:pPr>
          </w:p>
        </w:tc>
      </w:tr>
      <w:tr w14:paraId="174C518D">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140CC0A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办公费</w:t>
            </w:r>
          </w:p>
        </w:tc>
        <w:tc>
          <w:tcPr>
            <w:tcW w:w="705" w:type="dxa"/>
            <w:tcBorders>
              <w:top w:val="single" w:color="auto" w:sz="4" w:space="0"/>
              <w:left w:val="single" w:color="auto" w:sz="4" w:space="0"/>
              <w:bottom w:val="single" w:color="auto" w:sz="4" w:space="0"/>
              <w:right w:val="single" w:color="auto" w:sz="4" w:space="0"/>
            </w:tcBorders>
            <w:shd w:val="clear" w:color="000000" w:fill="FFFFFF"/>
            <w:vAlign w:val="center"/>
          </w:tcPr>
          <w:p w14:paraId="317BE71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0.90</w:t>
            </w:r>
          </w:p>
        </w:tc>
        <w:tc>
          <w:tcPr>
            <w:tcW w:w="875" w:type="dxa"/>
            <w:tcBorders>
              <w:top w:val="single" w:color="auto" w:sz="4" w:space="0"/>
              <w:left w:val="single" w:color="auto" w:sz="4" w:space="0"/>
              <w:bottom w:val="single" w:color="auto" w:sz="4" w:space="0"/>
              <w:right w:val="single" w:color="auto" w:sz="4" w:space="0"/>
            </w:tcBorders>
            <w:shd w:val="clear" w:color="000000" w:fill="FFFFFF"/>
            <w:vAlign w:val="center"/>
          </w:tcPr>
          <w:p w14:paraId="6D15A474">
            <w:pPr>
              <w:widowControl/>
              <w:jc w:val="center"/>
              <w:textAlignment w:val="center"/>
              <w:rPr>
                <w:rFonts w:ascii="宋体" w:hAnsi="宋体" w:eastAsia="宋体" w:cs="宋体"/>
                <w:b/>
                <w:bCs/>
                <w:kern w:val="0"/>
                <w:sz w:val="18"/>
                <w:szCs w:val="18"/>
                <w:lang w:bidi="ar"/>
              </w:rPr>
            </w:pPr>
          </w:p>
        </w:tc>
        <w:tc>
          <w:tcPr>
            <w:tcW w:w="1214" w:type="dxa"/>
            <w:tcBorders>
              <w:top w:val="single" w:color="auto" w:sz="4" w:space="0"/>
              <w:left w:val="single" w:color="auto" w:sz="4" w:space="0"/>
              <w:bottom w:val="single" w:color="auto" w:sz="4" w:space="0"/>
              <w:right w:val="single" w:color="auto" w:sz="4" w:space="0"/>
            </w:tcBorders>
            <w:shd w:val="clear" w:color="000000" w:fill="FFFFFF"/>
            <w:vAlign w:val="center"/>
          </w:tcPr>
          <w:p w14:paraId="1797C2CF">
            <w:pPr>
              <w:widowControl/>
              <w:jc w:val="center"/>
              <w:textAlignment w:val="center"/>
              <w:rPr>
                <w:rFonts w:ascii="宋体" w:hAnsi="宋体" w:eastAsia="宋体" w:cs="宋体"/>
                <w:b/>
                <w:bCs/>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17805F9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0.90</w:t>
            </w:r>
          </w:p>
        </w:tc>
        <w:tc>
          <w:tcPr>
            <w:tcW w:w="578" w:type="pct"/>
            <w:tcBorders>
              <w:top w:val="single" w:color="auto" w:sz="4" w:space="0"/>
              <w:left w:val="single" w:color="auto" w:sz="4" w:space="0"/>
              <w:bottom w:val="single" w:color="auto" w:sz="4" w:space="0"/>
              <w:right w:val="single" w:color="auto" w:sz="4" w:space="0"/>
            </w:tcBorders>
            <w:shd w:val="clear" w:color="000000" w:fill="FFFFFF"/>
            <w:vAlign w:val="center"/>
          </w:tcPr>
          <w:p w14:paraId="4F132BC9">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vAlign w:val="center"/>
          </w:tcPr>
          <w:p w14:paraId="76EFA462">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vAlign w:val="center"/>
          </w:tcPr>
          <w:p w14:paraId="75AFABCD">
            <w:pPr>
              <w:widowControl/>
              <w:jc w:val="center"/>
              <w:textAlignment w:val="center"/>
              <w:rPr>
                <w:rFonts w:ascii="宋体" w:hAnsi="宋体" w:eastAsia="宋体" w:cs="宋体"/>
                <w:b/>
                <w:bCs/>
                <w:kern w:val="0"/>
                <w:sz w:val="18"/>
                <w:szCs w:val="18"/>
                <w:lang w:bidi="ar"/>
              </w:rPr>
            </w:pPr>
          </w:p>
        </w:tc>
      </w:tr>
      <w:tr w14:paraId="7FE5E22B">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vAlign w:val="center"/>
          </w:tcPr>
          <w:p w14:paraId="66878FF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手续费</w:t>
            </w:r>
          </w:p>
        </w:tc>
        <w:tc>
          <w:tcPr>
            <w:tcW w:w="394" w:type="pct"/>
            <w:tcBorders>
              <w:top w:val="single" w:color="auto" w:sz="4" w:space="0"/>
              <w:left w:val="single" w:color="auto" w:sz="4" w:space="0"/>
              <w:bottom w:val="single" w:color="auto" w:sz="4" w:space="0"/>
              <w:right w:val="single" w:color="auto" w:sz="4" w:space="0"/>
            </w:tcBorders>
          </w:tcPr>
          <w:p w14:paraId="07A694CB">
            <w:pPr>
              <w:widowControl/>
              <w:jc w:val="center"/>
              <w:textAlignment w:val="center"/>
              <w:rPr>
                <w:rFonts w:ascii="宋体" w:hAnsi="宋体" w:eastAsia="宋体" w:cs="宋体"/>
                <w:b/>
                <w:bCs/>
                <w:kern w:val="0"/>
                <w:sz w:val="18"/>
                <w:szCs w:val="18"/>
                <w:lang w:bidi="ar"/>
              </w:rPr>
            </w:pPr>
          </w:p>
          <w:p w14:paraId="381F93A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0.05</w:t>
            </w:r>
          </w:p>
        </w:tc>
        <w:tc>
          <w:tcPr>
            <w:tcW w:w="489" w:type="pct"/>
            <w:tcBorders>
              <w:top w:val="single" w:color="auto" w:sz="4" w:space="0"/>
              <w:left w:val="single" w:color="auto" w:sz="4" w:space="0"/>
              <w:bottom w:val="single" w:color="auto" w:sz="4" w:space="0"/>
              <w:right w:val="single" w:color="auto" w:sz="4" w:space="0"/>
            </w:tcBorders>
          </w:tcPr>
          <w:p w14:paraId="69FC8D9B">
            <w:pPr>
              <w:widowControl/>
              <w:jc w:val="center"/>
              <w:textAlignment w:val="center"/>
              <w:rPr>
                <w:rFonts w:ascii="宋体" w:hAnsi="宋体" w:eastAsia="宋体" w:cs="宋体"/>
                <w:b/>
                <w:bCs/>
                <w:kern w:val="0"/>
                <w:sz w:val="18"/>
                <w:szCs w:val="18"/>
                <w:lang w:bidi="ar"/>
              </w:rPr>
            </w:pPr>
          </w:p>
        </w:tc>
        <w:tc>
          <w:tcPr>
            <w:tcW w:w="679" w:type="pct"/>
            <w:tcBorders>
              <w:top w:val="single" w:color="auto" w:sz="4" w:space="0"/>
              <w:left w:val="single" w:color="auto" w:sz="4" w:space="0"/>
              <w:bottom w:val="single" w:color="auto" w:sz="4" w:space="0"/>
              <w:right w:val="single" w:color="auto" w:sz="4" w:space="0"/>
            </w:tcBorders>
          </w:tcPr>
          <w:p w14:paraId="1ADD3059">
            <w:pPr>
              <w:widowControl/>
              <w:jc w:val="center"/>
              <w:textAlignment w:val="center"/>
              <w:rPr>
                <w:rFonts w:ascii="宋体" w:hAnsi="宋体" w:eastAsia="宋体" w:cs="宋体"/>
                <w:b/>
                <w:bCs/>
                <w:kern w:val="0"/>
                <w:sz w:val="18"/>
                <w:szCs w:val="18"/>
                <w:lang w:bidi="ar"/>
              </w:rPr>
            </w:pPr>
          </w:p>
        </w:tc>
        <w:tc>
          <w:tcPr>
            <w:tcW w:w="632" w:type="pct"/>
            <w:tcBorders>
              <w:top w:val="single" w:color="auto" w:sz="4" w:space="0"/>
              <w:left w:val="single" w:color="auto" w:sz="4" w:space="0"/>
              <w:bottom w:val="single" w:color="auto" w:sz="4" w:space="0"/>
              <w:right w:val="single" w:color="auto" w:sz="4" w:space="0"/>
            </w:tcBorders>
          </w:tcPr>
          <w:p w14:paraId="1C9A8B54">
            <w:pPr>
              <w:widowControl/>
              <w:jc w:val="center"/>
              <w:textAlignment w:val="center"/>
              <w:rPr>
                <w:rFonts w:ascii="宋体" w:hAnsi="宋体" w:eastAsia="宋体" w:cs="宋体"/>
                <w:b/>
                <w:bCs/>
                <w:kern w:val="0"/>
                <w:sz w:val="18"/>
                <w:szCs w:val="18"/>
                <w:lang w:bidi="ar"/>
              </w:rPr>
            </w:pPr>
          </w:p>
          <w:p w14:paraId="73783D7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0.05</w:t>
            </w:r>
          </w:p>
        </w:tc>
        <w:tc>
          <w:tcPr>
            <w:tcW w:w="578" w:type="pct"/>
            <w:tcBorders>
              <w:top w:val="single" w:color="auto" w:sz="4" w:space="0"/>
              <w:left w:val="single" w:color="auto" w:sz="4" w:space="0"/>
              <w:bottom w:val="single" w:color="auto" w:sz="4" w:space="0"/>
              <w:right w:val="single" w:color="auto" w:sz="4" w:space="0"/>
            </w:tcBorders>
          </w:tcPr>
          <w:p w14:paraId="3CFC01E0">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tcPr>
          <w:p w14:paraId="13767F25">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tcPr>
          <w:p w14:paraId="65BAA6DB">
            <w:pPr>
              <w:widowControl/>
              <w:jc w:val="center"/>
              <w:textAlignment w:val="center"/>
              <w:rPr>
                <w:rFonts w:ascii="宋体" w:hAnsi="宋体" w:eastAsia="宋体" w:cs="宋体"/>
                <w:b/>
                <w:bCs/>
                <w:kern w:val="0"/>
                <w:sz w:val="18"/>
                <w:szCs w:val="18"/>
                <w:lang w:bidi="ar"/>
              </w:rPr>
            </w:pPr>
          </w:p>
        </w:tc>
      </w:tr>
      <w:tr w14:paraId="0BD8ECFD">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vAlign w:val="center"/>
          </w:tcPr>
          <w:p w14:paraId="2319ECA1">
            <w:pPr>
              <w:widowControl/>
              <w:jc w:val="center"/>
              <w:textAlignment w:val="center"/>
              <w:rPr>
                <w:rFonts w:ascii="宋体" w:hAnsi="宋体" w:eastAsia="宋体" w:cs="宋体"/>
                <w:b/>
                <w:bCs/>
                <w:kern w:val="0"/>
                <w:sz w:val="18"/>
                <w:szCs w:val="18"/>
                <w:lang w:bidi="ar"/>
              </w:rPr>
            </w:pPr>
          </w:p>
        </w:tc>
        <w:tc>
          <w:tcPr>
            <w:tcW w:w="394" w:type="pct"/>
            <w:tcBorders>
              <w:top w:val="single" w:color="auto" w:sz="4" w:space="0"/>
              <w:left w:val="single" w:color="auto" w:sz="4" w:space="0"/>
              <w:bottom w:val="single" w:color="auto" w:sz="4" w:space="0"/>
              <w:right w:val="single" w:color="auto" w:sz="4" w:space="0"/>
            </w:tcBorders>
          </w:tcPr>
          <w:p w14:paraId="18D0EE1A">
            <w:pPr>
              <w:widowControl/>
              <w:jc w:val="center"/>
              <w:textAlignment w:val="center"/>
              <w:rPr>
                <w:rFonts w:ascii="宋体" w:hAnsi="宋体" w:eastAsia="宋体" w:cs="宋体"/>
                <w:b/>
                <w:bCs/>
                <w:kern w:val="0"/>
                <w:sz w:val="18"/>
                <w:szCs w:val="18"/>
                <w:lang w:bidi="ar"/>
              </w:rPr>
            </w:pPr>
          </w:p>
        </w:tc>
        <w:tc>
          <w:tcPr>
            <w:tcW w:w="489" w:type="pct"/>
            <w:tcBorders>
              <w:top w:val="single" w:color="auto" w:sz="4" w:space="0"/>
              <w:left w:val="single" w:color="auto" w:sz="4" w:space="0"/>
              <w:bottom w:val="single" w:color="auto" w:sz="4" w:space="0"/>
              <w:right w:val="single" w:color="auto" w:sz="4" w:space="0"/>
            </w:tcBorders>
          </w:tcPr>
          <w:p w14:paraId="2FBB1AE5">
            <w:pPr>
              <w:widowControl/>
              <w:jc w:val="center"/>
              <w:textAlignment w:val="center"/>
              <w:rPr>
                <w:rFonts w:ascii="宋体" w:hAnsi="宋体" w:eastAsia="宋体" w:cs="宋体"/>
                <w:b/>
                <w:bCs/>
                <w:kern w:val="0"/>
                <w:sz w:val="18"/>
                <w:szCs w:val="18"/>
                <w:lang w:bidi="ar"/>
              </w:rPr>
            </w:pPr>
          </w:p>
        </w:tc>
        <w:tc>
          <w:tcPr>
            <w:tcW w:w="679" w:type="pct"/>
            <w:tcBorders>
              <w:top w:val="single" w:color="auto" w:sz="4" w:space="0"/>
              <w:left w:val="single" w:color="auto" w:sz="4" w:space="0"/>
              <w:bottom w:val="single" w:color="auto" w:sz="4" w:space="0"/>
              <w:right w:val="single" w:color="auto" w:sz="4" w:space="0"/>
            </w:tcBorders>
          </w:tcPr>
          <w:p w14:paraId="1CB9B553">
            <w:pPr>
              <w:widowControl/>
              <w:jc w:val="center"/>
              <w:textAlignment w:val="center"/>
              <w:rPr>
                <w:rFonts w:ascii="宋体" w:hAnsi="宋体" w:eastAsia="宋体" w:cs="宋体"/>
                <w:b/>
                <w:bCs/>
                <w:kern w:val="0"/>
                <w:sz w:val="18"/>
                <w:szCs w:val="18"/>
                <w:lang w:bidi="ar"/>
              </w:rPr>
            </w:pPr>
          </w:p>
        </w:tc>
        <w:tc>
          <w:tcPr>
            <w:tcW w:w="632" w:type="pct"/>
            <w:tcBorders>
              <w:top w:val="single" w:color="auto" w:sz="4" w:space="0"/>
              <w:left w:val="single" w:color="auto" w:sz="4" w:space="0"/>
              <w:bottom w:val="single" w:color="auto" w:sz="4" w:space="0"/>
              <w:right w:val="single" w:color="auto" w:sz="4" w:space="0"/>
            </w:tcBorders>
          </w:tcPr>
          <w:p w14:paraId="0B1FB048">
            <w:pPr>
              <w:widowControl/>
              <w:jc w:val="center"/>
              <w:textAlignment w:val="center"/>
              <w:rPr>
                <w:rFonts w:ascii="宋体" w:hAnsi="宋体" w:eastAsia="宋体" w:cs="宋体"/>
                <w:b/>
                <w:bCs/>
                <w:kern w:val="0"/>
                <w:sz w:val="18"/>
                <w:szCs w:val="18"/>
                <w:lang w:bidi="ar"/>
              </w:rPr>
            </w:pPr>
          </w:p>
        </w:tc>
        <w:tc>
          <w:tcPr>
            <w:tcW w:w="578" w:type="pct"/>
            <w:tcBorders>
              <w:top w:val="single" w:color="auto" w:sz="4" w:space="0"/>
              <w:left w:val="single" w:color="auto" w:sz="4" w:space="0"/>
              <w:bottom w:val="single" w:color="auto" w:sz="4" w:space="0"/>
              <w:right w:val="single" w:color="auto" w:sz="4" w:space="0"/>
            </w:tcBorders>
          </w:tcPr>
          <w:p w14:paraId="68DA4ADA">
            <w:pPr>
              <w:widowControl/>
              <w:jc w:val="center"/>
              <w:textAlignment w:val="center"/>
              <w:rPr>
                <w:rFonts w:ascii="宋体" w:hAnsi="宋体" w:eastAsia="宋体" w:cs="宋体"/>
                <w:b/>
                <w:bCs/>
                <w:kern w:val="0"/>
                <w:sz w:val="18"/>
                <w:szCs w:val="18"/>
                <w:lang w:bidi="ar"/>
              </w:rPr>
            </w:pPr>
          </w:p>
        </w:tc>
        <w:tc>
          <w:tcPr>
            <w:tcW w:w="768" w:type="pct"/>
            <w:tcBorders>
              <w:top w:val="single" w:color="auto" w:sz="4" w:space="0"/>
              <w:left w:val="single" w:color="auto" w:sz="4" w:space="0"/>
              <w:bottom w:val="single" w:color="auto" w:sz="4" w:space="0"/>
              <w:right w:val="single" w:color="auto" w:sz="4" w:space="0"/>
            </w:tcBorders>
          </w:tcPr>
          <w:p w14:paraId="203620BD">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tcPr>
          <w:p w14:paraId="089C2B9C">
            <w:pPr>
              <w:widowControl/>
              <w:jc w:val="center"/>
              <w:textAlignment w:val="center"/>
              <w:rPr>
                <w:rFonts w:ascii="宋体" w:hAnsi="宋体" w:eastAsia="宋体" w:cs="宋体"/>
                <w:b/>
                <w:bCs/>
                <w:kern w:val="0"/>
                <w:sz w:val="18"/>
                <w:szCs w:val="18"/>
                <w:lang w:bidi="ar"/>
              </w:rPr>
            </w:pPr>
          </w:p>
        </w:tc>
      </w:tr>
    </w:tbl>
    <w:p w14:paraId="749B181C">
      <w:pPr>
        <w:rPr>
          <w:sz w:val="16"/>
          <w:szCs w:val="16"/>
        </w:rPr>
      </w:pPr>
    </w:p>
    <w:p w14:paraId="35919785">
      <w:pPr>
        <w:jc w:val="center"/>
        <w:rPr>
          <w:rFonts w:hAnsi="楷体" w:eastAsia="楷体"/>
        </w:rPr>
      </w:pPr>
      <w:r>
        <w:rPr>
          <w:rFonts w:ascii="方正小标宋简体" w:hAnsi="方正小标宋简体" w:eastAsia="方正小标宋简体" w:cs="方正小标宋简体"/>
          <w:kern w:val="0"/>
          <w:sz w:val="44"/>
          <w:szCs w:val="44"/>
          <w:lang w:bidi="ar"/>
        </w:rPr>
        <w:t>本年一般公共预算支出明细表</w:t>
      </w:r>
    </w:p>
    <w:tbl>
      <w:tblPr>
        <w:tblStyle w:val="9"/>
        <w:tblW w:w="4997" w:type="pct"/>
        <w:tblInd w:w="0" w:type="dxa"/>
        <w:tblLayout w:type="autofit"/>
        <w:tblCellMar>
          <w:top w:w="0" w:type="dxa"/>
          <w:left w:w="0" w:type="dxa"/>
          <w:bottom w:w="0" w:type="dxa"/>
          <w:right w:w="0" w:type="dxa"/>
        </w:tblCellMar>
      </w:tblPr>
      <w:tblGrid>
        <w:gridCol w:w="1018"/>
        <w:gridCol w:w="899"/>
        <w:gridCol w:w="899"/>
        <w:gridCol w:w="900"/>
        <w:gridCol w:w="720"/>
        <w:gridCol w:w="720"/>
        <w:gridCol w:w="720"/>
        <w:gridCol w:w="720"/>
        <w:gridCol w:w="720"/>
        <w:gridCol w:w="720"/>
        <w:gridCol w:w="720"/>
      </w:tblGrid>
      <w:tr w14:paraId="13E2BA81">
        <w:tblPrEx>
          <w:tblCellMar>
            <w:top w:w="0" w:type="dxa"/>
            <w:left w:w="0" w:type="dxa"/>
            <w:bottom w:w="0" w:type="dxa"/>
            <w:right w:w="0" w:type="dxa"/>
          </w:tblCellMar>
        </w:tblPrEx>
        <w:trPr>
          <w:trHeight w:val="354" w:hRule="atLeast"/>
        </w:trPr>
        <w:tc>
          <w:tcPr>
            <w:tcW w:w="1701" w:type="dxa"/>
            <w:tcBorders>
              <w:top w:val="nil"/>
              <w:left w:val="nil"/>
              <w:bottom w:val="single" w:color="000000" w:sz="4" w:space="0"/>
              <w:right w:val="nil"/>
            </w:tcBorders>
            <w:tcMar>
              <w:top w:w="15" w:type="dxa"/>
              <w:left w:w="15" w:type="dxa"/>
              <w:right w:w="15" w:type="dxa"/>
            </w:tcMar>
            <w:vAlign w:val="center"/>
          </w:tcPr>
          <w:p w14:paraId="05E78F0B">
            <w:pPr>
              <w:widowControl/>
              <w:jc w:val="center"/>
              <w:textAlignment w:val="center"/>
              <w:rPr>
                <w:rFonts w:ascii="宋体" w:hAnsi="宋体" w:eastAsia="宋体" w:cs="宋体"/>
                <w:b/>
                <w:bCs/>
                <w:kern w:val="0"/>
                <w:sz w:val="18"/>
                <w:szCs w:val="18"/>
                <w:lang w:bidi="ar"/>
              </w:rPr>
            </w:pPr>
          </w:p>
        </w:tc>
        <w:tc>
          <w:tcPr>
            <w:tcW w:w="1701" w:type="dxa"/>
            <w:gridSpan w:val="5"/>
            <w:tcBorders>
              <w:top w:val="nil"/>
              <w:left w:val="nil"/>
              <w:bottom w:val="single" w:color="000000" w:sz="4" w:space="0"/>
              <w:right w:val="nil"/>
            </w:tcBorders>
            <w:tcMar>
              <w:top w:w="15" w:type="dxa"/>
              <w:left w:w="15" w:type="dxa"/>
              <w:right w:w="15" w:type="dxa"/>
            </w:tcMar>
            <w:vAlign w:val="center"/>
          </w:tcPr>
          <w:p w14:paraId="16AB93AD">
            <w:pPr>
              <w:widowControl/>
              <w:jc w:val="center"/>
              <w:textAlignment w:val="center"/>
              <w:rPr>
                <w:rFonts w:ascii="宋体" w:hAnsi="宋体" w:eastAsia="宋体" w:cs="宋体"/>
                <w:b/>
                <w:bCs/>
                <w:kern w:val="0"/>
                <w:sz w:val="18"/>
                <w:szCs w:val="18"/>
                <w:lang w:bidi="ar"/>
              </w:rPr>
            </w:pPr>
          </w:p>
        </w:tc>
        <w:tc>
          <w:tcPr>
            <w:tcW w:w="1701" w:type="dxa"/>
            <w:gridSpan w:val="5"/>
            <w:tcBorders>
              <w:top w:val="nil"/>
              <w:left w:val="nil"/>
              <w:bottom w:val="single" w:color="000000" w:sz="4" w:space="0"/>
              <w:right w:val="nil"/>
            </w:tcBorders>
            <w:tcMar>
              <w:top w:w="15" w:type="dxa"/>
              <w:left w:w="15" w:type="dxa"/>
              <w:right w:w="15" w:type="dxa"/>
            </w:tcMar>
            <w:vAlign w:val="center"/>
          </w:tcPr>
          <w:p w14:paraId="54FB6673">
            <w:pPr>
              <w:widowControl/>
              <w:jc w:val="right"/>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单位：万元</w:t>
            </w:r>
          </w:p>
        </w:tc>
      </w:tr>
      <w:tr w14:paraId="68B17A2B">
        <w:tblPrEx>
          <w:tblCellMar>
            <w:top w:w="0" w:type="dxa"/>
            <w:left w:w="0" w:type="dxa"/>
            <w:bottom w:w="0" w:type="dxa"/>
            <w:right w:w="0" w:type="dxa"/>
          </w:tblCellMar>
        </w:tblPrEx>
        <w:trPr>
          <w:trHeight w:val="354" w:hRule="atLeast"/>
        </w:trPr>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271C9">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科目编码</w:t>
            </w:r>
          </w:p>
        </w:tc>
        <w:tc>
          <w:tcPr>
            <w:tcW w:w="170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D6AC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一般公共预算财政拨款</w:t>
            </w:r>
          </w:p>
        </w:tc>
        <w:tc>
          <w:tcPr>
            <w:tcW w:w="170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10F0C">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国库拨款资金</w:t>
            </w:r>
          </w:p>
        </w:tc>
      </w:tr>
      <w:tr w14:paraId="43E3E502">
        <w:tblPrEx>
          <w:tblCellMar>
            <w:top w:w="0" w:type="dxa"/>
            <w:left w:w="0" w:type="dxa"/>
            <w:bottom w:w="0" w:type="dxa"/>
            <w:right w:w="0" w:type="dxa"/>
          </w:tblCellMar>
        </w:tblPrEx>
        <w:trPr>
          <w:trHeight w:val="354" w:hRule="atLeast"/>
        </w:trPr>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BD86A">
            <w:pPr>
              <w:widowControl/>
              <w:jc w:val="center"/>
              <w:textAlignment w:val="center"/>
              <w:rPr>
                <w:rFonts w:ascii="宋体" w:hAnsi="宋体" w:eastAsia="宋体" w:cs="宋体"/>
                <w:b/>
                <w:bCs/>
                <w:kern w:val="0"/>
                <w:sz w:val="18"/>
                <w:szCs w:val="18"/>
                <w:lang w:bidi="ar"/>
              </w:rPr>
            </w:pP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79D4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总计</w:t>
            </w:r>
          </w:p>
        </w:tc>
        <w:tc>
          <w:tcPr>
            <w:tcW w:w="170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3713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0BE8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项目支出</w:t>
            </w:r>
          </w:p>
        </w:tc>
        <w:tc>
          <w:tcPr>
            <w:tcW w:w="170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3C90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0A97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项目支出</w:t>
            </w:r>
          </w:p>
        </w:tc>
      </w:tr>
      <w:tr w14:paraId="0EF1C7C9">
        <w:tblPrEx>
          <w:tblCellMar>
            <w:top w:w="0" w:type="dxa"/>
            <w:left w:w="0" w:type="dxa"/>
            <w:bottom w:w="0" w:type="dxa"/>
            <w:right w:w="0" w:type="dxa"/>
          </w:tblCellMar>
        </w:tblPrEx>
        <w:trPr>
          <w:trHeight w:val="300" w:hRule="atLeast"/>
        </w:trPr>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46764">
            <w:pPr>
              <w:widowControl/>
              <w:jc w:val="center"/>
              <w:textAlignment w:val="center"/>
              <w:rPr>
                <w:rFonts w:ascii="宋体" w:hAnsi="宋体" w:eastAsia="宋体" w:cs="宋体"/>
                <w:b/>
                <w:bCs/>
                <w:kern w:val="0"/>
                <w:sz w:val="18"/>
                <w:szCs w:val="18"/>
                <w:lang w:bidi="ar"/>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F1763">
            <w:pPr>
              <w:widowControl/>
              <w:jc w:val="center"/>
              <w:textAlignment w:val="center"/>
              <w:rPr>
                <w:rFonts w:ascii="宋体" w:hAnsi="宋体" w:eastAsia="宋体" w:cs="宋体"/>
                <w:b/>
                <w:bCs/>
                <w:kern w:val="0"/>
                <w:sz w:val="18"/>
                <w:szCs w:val="18"/>
                <w:lang w:bidi="ar"/>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DA76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合计</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CBCF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1954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F2F77">
            <w:pPr>
              <w:widowControl/>
              <w:jc w:val="center"/>
              <w:textAlignment w:val="center"/>
              <w:rPr>
                <w:rFonts w:ascii="宋体" w:hAnsi="宋体" w:eastAsia="宋体" w:cs="宋体"/>
                <w:b/>
                <w:bCs/>
                <w:kern w:val="0"/>
                <w:sz w:val="18"/>
                <w:szCs w:val="18"/>
                <w:lang w:bidi="ar"/>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158A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工会经费直拨</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68D6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政府采购资金</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4C9F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其他国库集中支付资金</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53AE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政府采购资金</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A71B8">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其他国库集中支付资金</w:t>
            </w:r>
          </w:p>
        </w:tc>
      </w:tr>
      <w:tr w14:paraId="67D45AB5">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46FCF">
            <w:pPr>
              <w:jc w:val="lef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0F9DD">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DB07C">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BAECA">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C3600">
            <w:pPr>
              <w:widowControl/>
              <w:jc w:val="right"/>
              <w:textAlignment w:val="center"/>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26628">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D096A">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31F15">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7C25D">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9E63E">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DBDDE">
            <w:pPr>
              <w:jc w:val="right"/>
              <w:rPr>
                <w:rFonts w:ascii="Verdana" w:hAnsi="Verdana" w:eastAsia="宋体" w:cs="Verdana"/>
                <w:sz w:val="21"/>
                <w:szCs w:val="21"/>
              </w:rPr>
            </w:pPr>
          </w:p>
        </w:tc>
      </w:tr>
      <w:tr w14:paraId="17A011B1">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A84A0">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20805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00002">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77553">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FD6E3">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C9A50">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717C4">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4B850">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C836A">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BDED4">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3BB34">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DAFC9">
            <w:pPr>
              <w:jc w:val="right"/>
              <w:rPr>
                <w:rFonts w:ascii="Verdana" w:hAnsi="Verdana" w:eastAsia="宋体" w:cs="Verdana"/>
                <w:sz w:val="21"/>
                <w:szCs w:val="21"/>
              </w:rPr>
            </w:pPr>
          </w:p>
        </w:tc>
      </w:tr>
      <w:tr w14:paraId="72316031">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7E15F">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2080505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F2088">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385E3">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13950">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7.31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89E59">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5B53D">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DF233">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73665">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F599B">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E54CC">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0E5B6">
            <w:pPr>
              <w:jc w:val="right"/>
              <w:rPr>
                <w:rFonts w:ascii="Verdana" w:hAnsi="Verdana" w:eastAsia="宋体" w:cs="Verdana"/>
                <w:sz w:val="21"/>
                <w:szCs w:val="21"/>
              </w:rPr>
            </w:pPr>
          </w:p>
        </w:tc>
      </w:tr>
      <w:tr w14:paraId="737FCBCD">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9F2AB">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20899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DE921">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0.57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89F10">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0.57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6F44A">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0.57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23A27">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84ED0">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96C05">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FE0F8">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A202B">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07374">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FFA4F">
            <w:pPr>
              <w:jc w:val="right"/>
              <w:rPr>
                <w:rFonts w:ascii="Verdana" w:hAnsi="Verdana" w:eastAsia="宋体" w:cs="Verdana"/>
                <w:sz w:val="21"/>
                <w:szCs w:val="21"/>
              </w:rPr>
            </w:pPr>
          </w:p>
        </w:tc>
      </w:tr>
      <w:tr w14:paraId="6C7F7DE2">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75FA2">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2089999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7144A">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0.57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BFBAA">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0.57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5C1E2">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0.57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14ED4">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2146C">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87701">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00E7A">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4EDD8">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D782D">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3A71C">
            <w:pPr>
              <w:jc w:val="right"/>
              <w:rPr>
                <w:rFonts w:ascii="Verdana" w:hAnsi="Verdana" w:eastAsia="宋体" w:cs="Verdana"/>
                <w:sz w:val="21"/>
                <w:szCs w:val="21"/>
              </w:rPr>
            </w:pPr>
          </w:p>
        </w:tc>
      </w:tr>
      <w:tr w14:paraId="4753EA84">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E56A3">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210</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E6AE7">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2EA2C">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85BA4">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29A7D">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A7F5C">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DF2B7">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13569">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FE19E">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11F2B">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272E7">
            <w:pPr>
              <w:jc w:val="right"/>
              <w:rPr>
                <w:rFonts w:ascii="Verdana" w:hAnsi="Verdana" w:eastAsia="宋体" w:cs="Verdana"/>
                <w:sz w:val="21"/>
                <w:szCs w:val="21"/>
              </w:rPr>
            </w:pPr>
          </w:p>
        </w:tc>
      </w:tr>
      <w:tr w14:paraId="2F6F7282">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8FA77">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21011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7327F">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FCE16">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6220D">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F63C4">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EF05E">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AC7CD">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6CA62">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3C41A">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30BB6">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122C8">
            <w:pPr>
              <w:jc w:val="right"/>
              <w:rPr>
                <w:rFonts w:ascii="Verdana" w:hAnsi="Verdana" w:eastAsia="宋体" w:cs="Verdana"/>
                <w:sz w:val="21"/>
                <w:szCs w:val="21"/>
              </w:rPr>
            </w:pPr>
          </w:p>
        </w:tc>
      </w:tr>
      <w:tr w14:paraId="7A24A99E">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696FA">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2101102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C34FF">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CC4B3">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153F3">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2.92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CBD29">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AB8B2">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D9A0A">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5DD90">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626F4">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D9A70">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25CED">
            <w:pPr>
              <w:jc w:val="right"/>
              <w:rPr>
                <w:rFonts w:ascii="Verdana" w:hAnsi="Verdana" w:eastAsia="宋体" w:cs="Verdana"/>
                <w:sz w:val="21"/>
                <w:szCs w:val="21"/>
              </w:rPr>
            </w:pPr>
          </w:p>
        </w:tc>
      </w:tr>
      <w:tr w14:paraId="1CA5678C">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EB777">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2101199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2F01B">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0.32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EFD5F">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0.32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DA7DA">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0.32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CCDBF">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F38D9">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C4133">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28997">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B5D50">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55E9D">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73D59">
            <w:pPr>
              <w:jc w:val="right"/>
              <w:rPr>
                <w:rFonts w:ascii="Verdana" w:hAnsi="Verdana" w:eastAsia="宋体" w:cs="Verdana"/>
                <w:sz w:val="21"/>
                <w:szCs w:val="21"/>
              </w:rPr>
            </w:pPr>
          </w:p>
        </w:tc>
      </w:tr>
      <w:tr w14:paraId="0871F3FB">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ED0B4">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213</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05EFE">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82191">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91DCD">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65994">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C8E22">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F03A2">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83DFA">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FF5A8">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77597">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F4654">
            <w:pPr>
              <w:jc w:val="right"/>
              <w:rPr>
                <w:rFonts w:ascii="Verdana" w:hAnsi="Verdana" w:eastAsia="宋体" w:cs="Verdana"/>
                <w:sz w:val="21"/>
                <w:szCs w:val="21"/>
              </w:rPr>
            </w:pPr>
          </w:p>
        </w:tc>
      </w:tr>
      <w:tr w14:paraId="14F7E5DD">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E9B05">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21301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14BC2">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AF1AF">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EBAB0">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10A88">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CF91B">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FFA13">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BC86D">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97A58">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1BC40">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AF91B">
            <w:pPr>
              <w:jc w:val="right"/>
              <w:rPr>
                <w:rFonts w:ascii="Verdana" w:hAnsi="Verdana" w:eastAsia="宋体" w:cs="Verdana"/>
                <w:sz w:val="21"/>
                <w:szCs w:val="21"/>
              </w:rPr>
            </w:pPr>
          </w:p>
        </w:tc>
      </w:tr>
      <w:tr w14:paraId="689E321F">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4DA05">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2130104</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6EB9E">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EEE47">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92E98">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46.58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8212D">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C9995">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B700A">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D206B">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310C8">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0499C">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D5532">
            <w:pPr>
              <w:jc w:val="right"/>
              <w:rPr>
                <w:rFonts w:ascii="Verdana" w:hAnsi="Verdana" w:eastAsia="宋体" w:cs="Verdana"/>
                <w:sz w:val="21"/>
                <w:szCs w:val="21"/>
              </w:rPr>
            </w:pPr>
          </w:p>
        </w:tc>
      </w:tr>
      <w:tr w14:paraId="161956C9">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C5F89">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221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D9E00">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D1EA4">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9EFF5">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CF9A5">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95FEF">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8BE1E">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07959">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251F9">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B4E50">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0EC2B">
            <w:pPr>
              <w:jc w:val="right"/>
              <w:rPr>
                <w:rFonts w:ascii="Verdana" w:hAnsi="Verdana" w:eastAsia="宋体" w:cs="Verdana"/>
                <w:sz w:val="21"/>
                <w:szCs w:val="21"/>
              </w:rPr>
            </w:pPr>
          </w:p>
        </w:tc>
      </w:tr>
      <w:tr w14:paraId="45A6902E">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ADCF7">
            <w:pPr>
              <w:widowControl/>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22102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FCDED">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A82A9">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0C133">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1A60">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79109">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1A035">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18C42">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1C801">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CC53F">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BA452">
            <w:pPr>
              <w:jc w:val="right"/>
              <w:rPr>
                <w:rFonts w:ascii="Verdana" w:hAnsi="Verdana" w:eastAsia="宋体" w:cs="Verdana"/>
                <w:sz w:val="21"/>
                <w:szCs w:val="21"/>
              </w:rPr>
            </w:pPr>
          </w:p>
        </w:tc>
      </w:tr>
      <w:tr w14:paraId="487D018F">
        <w:tblPrEx>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9D27F">
            <w:pPr>
              <w:widowControl/>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2210201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FFE97">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57BDD">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5DBAE">
            <w:pPr>
              <w:widowControl/>
              <w:jc w:val="center"/>
              <w:textAlignment w:val="center"/>
              <w:rPr>
                <w:rFonts w:ascii="仿宋" w:hAnsi="仿宋" w:eastAsia="仿宋" w:cs="Verdana"/>
                <w:sz w:val="21"/>
                <w:szCs w:val="21"/>
              </w:rPr>
            </w:pPr>
            <w:r>
              <w:rPr>
                <w:rFonts w:hint="eastAsia" w:ascii="宋体" w:hAnsi="宋体" w:eastAsia="宋体" w:cs="宋体"/>
                <w:b/>
                <w:bCs/>
                <w:kern w:val="0"/>
                <w:sz w:val="18"/>
                <w:szCs w:val="18"/>
                <w:lang w:bidi="ar"/>
              </w:rPr>
              <w:t>5.48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496BD">
            <w:pPr>
              <w:jc w:val="right"/>
              <w:rPr>
                <w:rFonts w:ascii="仿宋" w:hAnsi="仿宋" w:eastAsia="仿宋"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454C1">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8140E">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F84A5">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C3779">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D36A1">
            <w:pPr>
              <w:jc w:val="right"/>
              <w:rPr>
                <w:rFonts w:ascii="Verdana" w:hAnsi="Verdana" w:eastAsia="宋体" w:cs="Verdana"/>
                <w:sz w:val="21"/>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21FDA">
            <w:pPr>
              <w:jc w:val="right"/>
              <w:rPr>
                <w:rFonts w:ascii="Verdana" w:hAnsi="Verdana" w:eastAsia="宋体" w:cs="Verdana"/>
                <w:sz w:val="21"/>
                <w:szCs w:val="21"/>
              </w:rPr>
            </w:pPr>
          </w:p>
        </w:tc>
      </w:tr>
    </w:tbl>
    <w:p w14:paraId="7D6D6654">
      <w:pPr>
        <w:ind w:firstLine="636"/>
        <w:rPr>
          <w:rFonts w:eastAsia="楷体"/>
        </w:rPr>
      </w:pPr>
      <w:r>
        <w:rPr>
          <w:rFonts w:hAnsi="楷体" w:eastAsia="楷体"/>
        </w:rPr>
        <w:br w:type="page"/>
      </w:r>
    </w:p>
    <w:tbl>
      <w:tblPr>
        <w:tblStyle w:val="9"/>
        <w:tblW w:w="9114" w:type="dxa"/>
        <w:jc w:val="center"/>
        <w:tblLayout w:type="fixed"/>
        <w:tblCellMar>
          <w:top w:w="0" w:type="dxa"/>
          <w:left w:w="108" w:type="dxa"/>
          <w:bottom w:w="0" w:type="dxa"/>
          <w:right w:w="108" w:type="dxa"/>
        </w:tblCellMar>
      </w:tblPr>
      <w:tblGrid>
        <w:gridCol w:w="648"/>
        <w:gridCol w:w="532"/>
        <w:gridCol w:w="437"/>
        <w:gridCol w:w="399"/>
        <w:gridCol w:w="629"/>
        <w:gridCol w:w="437"/>
        <w:gridCol w:w="671"/>
        <w:gridCol w:w="602"/>
        <w:gridCol w:w="605"/>
        <w:gridCol w:w="6"/>
        <w:gridCol w:w="523"/>
        <w:gridCol w:w="437"/>
        <w:gridCol w:w="399"/>
        <w:gridCol w:w="629"/>
        <w:gridCol w:w="399"/>
        <w:gridCol w:w="616"/>
        <w:gridCol w:w="618"/>
        <w:gridCol w:w="516"/>
        <w:gridCol w:w="11"/>
      </w:tblGrid>
      <w:tr w14:paraId="0E7E2104">
        <w:tblPrEx>
          <w:tblCellMar>
            <w:top w:w="0" w:type="dxa"/>
            <w:left w:w="108" w:type="dxa"/>
            <w:bottom w:w="0" w:type="dxa"/>
            <w:right w:w="108" w:type="dxa"/>
          </w:tblCellMar>
        </w:tblPrEx>
        <w:trPr>
          <w:trHeight w:val="1200" w:hRule="atLeast"/>
          <w:jc w:val="center"/>
        </w:trPr>
        <w:tc>
          <w:tcPr>
            <w:tcW w:w="9114" w:type="dxa"/>
            <w:gridSpan w:val="19"/>
            <w:tcBorders>
              <w:top w:val="nil"/>
              <w:left w:val="nil"/>
              <w:right w:val="nil"/>
            </w:tcBorders>
            <w:vAlign w:val="center"/>
          </w:tcPr>
          <w:p w14:paraId="54C582E7">
            <w:pPr>
              <w:widowControl/>
              <w:jc w:val="center"/>
              <w:rPr>
                <w:rFonts w:eastAsia="宋体"/>
                <w:kern w:val="0"/>
                <w:sz w:val="44"/>
                <w:szCs w:val="44"/>
              </w:rPr>
            </w:pPr>
            <w:r>
              <w:rPr>
                <w:rFonts w:eastAsia="方正小标宋简体"/>
                <w:kern w:val="0"/>
                <w:sz w:val="44"/>
                <w:szCs w:val="44"/>
              </w:rPr>
              <w:t>一般公共预算“三公”经费支出表</w:t>
            </w:r>
          </w:p>
        </w:tc>
      </w:tr>
      <w:tr w14:paraId="7C794A82">
        <w:tblPrEx>
          <w:tblCellMar>
            <w:top w:w="0" w:type="dxa"/>
            <w:left w:w="108" w:type="dxa"/>
            <w:bottom w:w="0" w:type="dxa"/>
            <w:right w:w="108" w:type="dxa"/>
          </w:tblCellMar>
        </w:tblPrEx>
        <w:trPr>
          <w:trHeight w:val="424" w:hRule="atLeast"/>
          <w:jc w:val="center"/>
        </w:trPr>
        <w:tc>
          <w:tcPr>
            <w:tcW w:w="9114" w:type="dxa"/>
            <w:gridSpan w:val="19"/>
            <w:tcBorders>
              <w:bottom w:val="single" w:color="auto" w:sz="4" w:space="0"/>
            </w:tcBorders>
            <w:vAlign w:val="center"/>
          </w:tcPr>
          <w:p w14:paraId="26BF47BA">
            <w:pPr>
              <w:widowControl/>
              <w:jc w:val="right"/>
              <w:rPr>
                <w:rFonts w:eastAsia="华文细黑"/>
                <w:kern w:val="0"/>
                <w:sz w:val="20"/>
              </w:rPr>
            </w:pPr>
            <w:r>
              <w:rPr>
                <w:rFonts w:hAnsi="华文细黑" w:eastAsia="华文细黑"/>
                <w:kern w:val="0"/>
                <w:sz w:val="20"/>
              </w:rPr>
              <w:t>单位：万元</w:t>
            </w:r>
          </w:p>
        </w:tc>
      </w:tr>
      <w:tr w14:paraId="32DBE2FC">
        <w:tblPrEx>
          <w:tblCellMar>
            <w:top w:w="0" w:type="dxa"/>
            <w:left w:w="108" w:type="dxa"/>
            <w:bottom w:w="0" w:type="dxa"/>
            <w:right w:w="108" w:type="dxa"/>
          </w:tblCellMar>
        </w:tblPrEx>
        <w:trPr>
          <w:trHeight w:val="286"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98685D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“三公”经费合计</w:t>
            </w:r>
          </w:p>
        </w:tc>
        <w:tc>
          <w:tcPr>
            <w:tcW w:w="4318" w:type="dxa"/>
            <w:gridSpan w:val="9"/>
            <w:tcBorders>
              <w:top w:val="single" w:color="000000" w:sz="4" w:space="0"/>
              <w:left w:val="single" w:color="000000" w:sz="4" w:space="0"/>
              <w:bottom w:val="single" w:color="000000" w:sz="4" w:space="0"/>
              <w:right w:val="single" w:color="000000" w:sz="4" w:space="0"/>
            </w:tcBorders>
            <w:vAlign w:val="center"/>
          </w:tcPr>
          <w:p w14:paraId="32BBA41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当年预算</w:t>
            </w:r>
          </w:p>
        </w:tc>
        <w:tc>
          <w:tcPr>
            <w:tcW w:w="4148" w:type="dxa"/>
            <w:gridSpan w:val="9"/>
            <w:tcBorders>
              <w:top w:val="single" w:color="000000" w:sz="4" w:space="0"/>
              <w:left w:val="single" w:color="000000" w:sz="4" w:space="0"/>
              <w:bottom w:val="single" w:color="000000" w:sz="4" w:space="0"/>
              <w:right w:val="single" w:color="000000" w:sz="4" w:space="0"/>
            </w:tcBorders>
            <w:vAlign w:val="center"/>
          </w:tcPr>
          <w:p w14:paraId="793E60F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上年结转结余</w:t>
            </w:r>
          </w:p>
        </w:tc>
      </w:tr>
      <w:tr w14:paraId="07FEFA23">
        <w:tblPrEx>
          <w:tblCellMar>
            <w:top w:w="0" w:type="dxa"/>
            <w:left w:w="108" w:type="dxa"/>
            <w:bottom w:w="0" w:type="dxa"/>
            <w:right w:w="108" w:type="dxa"/>
          </w:tblCellMar>
        </w:tblPrEx>
        <w:trPr>
          <w:gridAfter w:val="1"/>
          <w:wAfter w:w="11" w:type="dxa"/>
          <w:trHeight w:val="286"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91C1CB1">
            <w:pPr>
              <w:jc w:val="center"/>
              <w:rPr>
                <w:rFonts w:ascii="宋体" w:hAnsi="宋体" w:eastAsia="宋体" w:cs="宋体"/>
                <w:b/>
                <w:bCs/>
                <w:sz w:val="18"/>
                <w:szCs w:val="18"/>
              </w:rPr>
            </w:pPr>
          </w:p>
        </w:tc>
        <w:tc>
          <w:tcPr>
            <w:tcW w:w="532" w:type="dxa"/>
            <w:vMerge w:val="restart"/>
            <w:tcBorders>
              <w:top w:val="single" w:color="000000" w:sz="4" w:space="0"/>
              <w:left w:val="single" w:color="000000" w:sz="4" w:space="0"/>
              <w:bottom w:val="single" w:color="000000" w:sz="4" w:space="0"/>
              <w:right w:val="single" w:color="000000" w:sz="4" w:space="0"/>
            </w:tcBorders>
            <w:vAlign w:val="center"/>
          </w:tcPr>
          <w:p w14:paraId="44956E2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2409B41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5D11F29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公务用车购置及运行费</w:t>
            </w:r>
          </w:p>
        </w:tc>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219EF3C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公务接待费</w:t>
            </w:r>
          </w:p>
        </w:tc>
        <w:tc>
          <w:tcPr>
            <w:tcW w:w="52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6586A7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6893092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1633" w:type="dxa"/>
            <w:gridSpan w:val="3"/>
            <w:tcBorders>
              <w:top w:val="single" w:color="000000" w:sz="4" w:space="0"/>
              <w:left w:val="single" w:color="000000" w:sz="4" w:space="0"/>
              <w:bottom w:val="single" w:color="000000" w:sz="4" w:space="0"/>
              <w:right w:val="single" w:color="000000" w:sz="4" w:space="0"/>
            </w:tcBorders>
            <w:vAlign w:val="center"/>
          </w:tcPr>
          <w:p w14:paraId="56A25E0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公务用车购置及运行费</w:t>
            </w:r>
          </w:p>
        </w:tc>
        <w:tc>
          <w:tcPr>
            <w:tcW w:w="516" w:type="dxa"/>
            <w:vMerge w:val="restart"/>
            <w:tcBorders>
              <w:top w:val="single" w:color="000000" w:sz="4" w:space="0"/>
              <w:left w:val="single" w:color="000000" w:sz="4" w:space="0"/>
              <w:bottom w:val="single" w:color="000000" w:sz="4" w:space="0"/>
              <w:right w:val="single" w:color="000000" w:sz="4" w:space="0"/>
            </w:tcBorders>
            <w:vAlign w:val="center"/>
          </w:tcPr>
          <w:p w14:paraId="0A29873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公务接待费</w:t>
            </w:r>
          </w:p>
        </w:tc>
      </w:tr>
      <w:tr w14:paraId="516397B1">
        <w:tblPrEx>
          <w:tblCellMar>
            <w:top w:w="0" w:type="dxa"/>
            <w:left w:w="108" w:type="dxa"/>
            <w:bottom w:w="0" w:type="dxa"/>
            <w:right w:w="108" w:type="dxa"/>
          </w:tblCellMar>
        </w:tblPrEx>
        <w:trPr>
          <w:gridAfter w:val="1"/>
          <w:wAfter w:w="11" w:type="dxa"/>
          <w:trHeight w:val="54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29BFD8D">
            <w:pPr>
              <w:jc w:val="center"/>
              <w:rPr>
                <w:rFonts w:ascii="宋体" w:hAnsi="宋体" w:eastAsia="宋体" w:cs="宋体"/>
                <w:b/>
                <w:bCs/>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vAlign w:val="center"/>
          </w:tcPr>
          <w:p w14:paraId="1120484F">
            <w:pPr>
              <w:jc w:val="center"/>
              <w:rPr>
                <w:rFonts w:ascii="宋体" w:hAnsi="宋体" w:eastAsia="宋体" w:cs="宋体"/>
                <w:b/>
                <w:bCs/>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0FC813A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399" w:type="dxa"/>
            <w:tcBorders>
              <w:top w:val="single" w:color="000000" w:sz="4" w:space="0"/>
              <w:left w:val="single" w:color="000000" w:sz="4" w:space="0"/>
              <w:bottom w:val="single" w:color="000000" w:sz="4" w:space="0"/>
              <w:right w:val="single" w:color="000000" w:sz="4" w:space="0"/>
            </w:tcBorders>
            <w:vAlign w:val="center"/>
          </w:tcPr>
          <w:p w14:paraId="7C8493C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629" w:type="dxa"/>
            <w:tcBorders>
              <w:top w:val="single" w:color="000000" w:sz="4" w:space="0"/>
              <w:left w:val="single" w:color="000000" w:sz="4" w:space="0"/>
              <w:bottom w:val="single" w:color="000000" w:sz="4" w:space="0"/>
              <w:right w:val="single" w:color="000000" w:sz="4" w:space="0"/>
            </w:tcBorders>
            <w:vAlign w:val="center"/>
          </w:tcPr>
          <w:p w14:paraId="673517E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科研因公出国（境）费用</w:t>
            </w:r>
          </w:p>
        </w:tc>
        <w:tc>
          <w:tcPr>
            <w:tcW w:w="437" w:type="dxa"/>
            <w:tcBorders>
              <w:top w:val="single" w:color="000000" w:sz="4" w:space="0"/>
              <w:left w:val="single" w:color="000000" w:sz="4" w:space="0"/>
              <w:bottom w:val="single" w:color="000000" w:sz="4" w:space="0"/>
              <w:right w:val="single" w:color="000000" w:sz="4" w:space="0"/>
            </w:tcBorders>
            <w:vAlign w:val="center"/>
          </w:tcPr>
          <w:p w14:paraId="55EFB83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671" w:type="dxa"/>
            <w:tcBorders>
              <w:top w:val="single" w:color="000000" w:sz="4" w:space="0"/>
              <w:left w:val="single" w:color="000000" w:sz="4" w:space="0"/>
              <w:bottom w:val="single" w:color="000000" w:sz="4" w:space="0"/>
              <w:right w:val="single" w:color="000000" w:sz="4" w:space="0"/>
            </w:tcBorders>
            <w:vAlign w:val="center"/>
          </w:tcPr>
          <w:p w14:paraId="0B6D2EC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公务用车购置费</w:t>
            </w:r>
          </w:p>
        </w:tc>
        <w:tc>
          <w:tcPr>
            <w:tcW w:w="602" w:type="dxa"/>
            <w:tcBorders>
              <w:top w:val="single" w:color="000000" w:sz="4" w:space="0"/>
              <w:left w:val="single" w:color="000000" w:sz="4" w:space="0"/>
              <w:bottom w:val="single" w:color="000000" w:sz="4" w:space="0"/>
              <w:right w:val="single" w:color="000000" w:sz="4" w:space="0"/>
            </w:tcBorders>
            <w:vAlign w:val="center"/>
          </w:tcPr>
          <w:p w14:paraId="741CCF0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公务用车运行费</w:t>
            </w:r>
          </w:p>
        </w:tc>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2CFECF1F">
            <w:pPr>
              <w:jc w:val="center"/>
              <w:rPr>
                <w:rFonts w:ascii="宋体" w:hAnsi="宋体" w:eastAsia="宋体" w:cs="宋体"/>
                <w:b/>
                <w:bCs/>
                <w:sz w:val="18"/>
                <w:szCs w:val="18"/>
              </w:rPr>
            </w:pPr>
          </w:p>
        </w:tc>
        <w:tc>
          <w:tcPr>
            <w:tcW w:w="5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DAA6EE">
            <w:pPr>
              <w:jc w:val="center"/>
              <w:rPr>
                <w:rFonts w:ascii="宋体" w:hAnsi="宋体" w:eastAsia="宋体" w:cs="宋体"/>
                <w:b/>
                <w:bCs/>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7E5CC9B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399" w:type="dxa"/>
            <w:tcBorders>
              <w:top w:val="single" w:color="000000" w:sz="4" w:space="0"/>
              <w:left w:val="single" w:color="000000" w:sz="4" w:space="0"/>
              <w:bottom w:val="single" w:color="000000" w:sz="4" w:space="0"/>
              <w:right w:val="single" w:color="000000" w:sz="4" w:space="0"/>
            </w:tcBorders>
            <w:vAlign w:val="center"/>
          </w:tcPr>
          <w:p w14:paraId="3484DED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629" w:type="dxa"/>
            <w:tcBorders>
              <w:top w:val="single" w:color="000000" w:sz="4" w:space="0"/>
              <w:left w:val="single" w:color="000000" w:sz="4" w:space="0"/>
              <w:bottom w:val="single" w:color="000000" w:sz="4" w:space="0"/>
              <w:right w:val="single" w:color="000000" w:sz="4" w:space="0"/>
            </w:tcBorders>
            <w:vAlign w:val="center"/>
          </w:tcPr>
          <w:p w14:paraId="5AF1B06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科研因公出国（境）费用</w:t>
            </w:r>
          </w:p>
        </w:tc>
        <w:tc>
          <w:tcPr>
            <w:tcW w:w="399" w:type="dxa"/>
            <w:tcBorders>
              <w:top w:val="single" w:color="000000" w:sz="4" w:space="0"/>
              <w:left w:val="single" w:color="000000" w:sz="4" w:space="0"/>
              <w:bottom w:val="single" w:color="000000" w:sz="4" w:space="0"/>
              <w:right w:val="single" w:color="000000" w:sz="4" w:space="0"/>
            </w:tcBorders>
            <w:vAlign w:val="center"/>
          </w:tcPr>
          <w:p w14:paraId="24422EA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616" w:type="dxa"/>
            <w:tcBorders>
              <w:top w:val="single" w:color="000000" w:sz="4" w:space="0"/>
              <w:left w:val="single" w:color="000000" w:sz="4" w:space="0"/>
              <w:bottom w:val="single" w:color="000000" w:sz="4" w:space="0"/>
              <w:right w:val="single" w:color="000000" w:sz="4" w:space="0"/>
            </w:tcBorders>
            <w:vAlign w:val="center"/>
          </w:tcPr>
          <w:p w14:paraId="257D490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公务用车购置费</w:t>
            </w:r>
          </w:p>
        </w:tc>
        <w:tc>
          <w:tcPr>
            <w:tcW w:w="618" w:type="dxa"/>
            <w:tcBorders>
              <w:top w:val="single" w:color="000000" w:sz="4" w:space="0"/>
              <w:left w:val="single" w:color="000000" w:sz="4" w:space="0"/>
              <w:bottom w:val="single" w:color="000000" w:sz="4" w:space="0"/>
              <w:right w:val="single" w:color="000000" w:sz="4" w:space="0"/>
            </w:tcBorders>
            <w:vAlign w:val="center"/>
          </w:tcPr>
          <w:p w14:paraId="7D37343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公务用车运行费</w:t>
            </w:r>
          </w:p>
        </w:tc>
        <w:tc>
          <w:tcPr>
            <w:tcW w:w="516" w:type="dxa"/>
            <w:vMerge w:val="continue"/>
            <w:tcBorders>
              <w:top w:val="single" w:color="000000" w:sz="4" w:space="0"/>
              <w:left w:val="single" w:color="000000" w:sz="4" w:space="0"/>
              <w:bottom w:val="single" w:color="000000" w:sz="4" w:space="0"/>
              <w:right w:val="single" w:color="000000" w:sz="4" w:space="0"/>
            </w:tcBorders>
            <w:vAlign w:val="center"/>
          </w:tcPr>
          <w:p w14:paraId="19D1B037">
            <w:pPr>
              <w:jc w:val="center"/>
              <w:rPr>
                <w:rFonts w:ascii="宋体" w:hAnsi="宋体" w:eastAsia="宋体" w:cs="宋体"/>
                <w:b/>
                <w:bCs/>
                <w:sz w:val="18"/>
                <w:szCs w:val="18"/>
              </w:rPr>
            </w:pPr>
          </w:p>
        </w:tc>
      </w:tr>
      <w:tr w14:paraId="3DAD9306">
        <w:tblPrEx>
          <w:tblCellMar>
            <w:top w:w="0" w:type="dxa"/>
            <w:left w:w="108" w:type="dxa"/>
            <w:bottom w:w="0" w:type="dxa"/>
            <w:right w:w="108" w:type="dxa"/>
          </w:tblCellMar>
        </w:tblPrEx>
        <w:trPr>
          <w:gridAfter w:val="1"/>
          <w:wAfter w:w="11"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2AD4DB7">
            <w:pPr>
              <w:jc w:val="right"/>
              <w:rPr>
                <w:rFonts w:ascii="宋体" w:hAnsi="宋体" w:eastAsia="宋体" w:cs="宋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3F4A0DA0">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367F18DD">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0959EA3A">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57FA43B0">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66538D9E">
            <w:pPr>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44DCAB27">
            <w:pPr>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395376BD">
            <w:pPr>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502812D7">
            <w:pPr>
              <w:jc w:val="right"/>
              <w:rPr>
                <w:rFonts w:ascii="宋体" w:hAnsi="宋体" w:eastAsia="宋体" w:cs="宋体"/>
                <w:sz w:val="18"/>
                <w:szCs w:val="18"/>
              </w:rPr>
            </w:pPr>
          </w:p>
        </w:tc>
        <w:tc>
          <w:tcPr>
            <w:tcW w:w="529" w:type="dxa"/>
            <w:gridSpan w:val="2"/>
            <w:tcBorders>
              <w:top w:val="single" w:color="000000" w:sz="4" w:space="0"/>
              <w:left w:val="single" w:color="000000" w:sz="4" w:space="0"/>
              <w:bottom w:val="single" w:color="000000" w:sz="4" w:space="0"/>
              <w:right w:val="single" w:color="000000" w:sz="4" w:space="0"/>
            </w:tcBorders>
            <w:vAlign w:val="center"/>
          </w:tcPr>
          <w:p w14:paraId="124297FB">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57690799">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0EA8D55A">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01529D4F">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51107147">
            <w:pPr>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72AC9605">
            <w:pPr>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4F6A4ADE">
            <w:pPr>
              <w:jc w:val="right"/>
              <w:rPr>
                <w:rFonts w:ascii="宋体" w:hAnsi="宋体" w:eastAsia="宋体" w:cs="宋体"/>
                <w:sz w:val="18"/>
                <w:szCs w:val="18"/>
              </w:rPr>
            </w:pPr>
          </w:p>
        </w:tc>
        <w:tc>
          <w:tcPr>
            <w:tcW w:w="516" w:type="dxa"/>
            <w:tcBorders>
              <w:top w:val="single" w:color="000000" w:sz="4" w:space="0"/>
              <w:left w:val="single" w:color="000000" w:sz="4" w:space="0"/>
              <w:bottom w:val="single" w:color="000000" w:sz="4" w:space="0"/>
              <w:right w:val="single" w:color="000000" w:sz="4" w:space="0"/>
            </w:tcBorders>
            <w:vAlign w:val="center"/>
          </w:tcPr>
          <w:p w14:paraId="7FD1B849">
            <w:pPr>
              <w:jc w:val="right"/>
              <w:rPr>
                <w:rFonts w:ascii="宋体" w:hAnsi="宋体" w:eastAsia="宋体" w:cs="宋体"/>
                <w:sz w:val="18"/>
                <w:szCs w:val="18"/>
              </w:rPr>
            </w:pPr>
          </w:p>
        </w:tc>
      </w:tr>
      <w:tr w14:paraId="2446CF64">
        <w:tblPrEx>
          <w:tblCellMar>
            <w:top w:w="0" w:type="dxa"/>
            <w:left w:w="108" w:type="dxa"/>
            <w:bottom w:w="0" w:type="dxa"/>
            <w:right w:w="108" w:type="dxa"/>
          </w:tblCellMar>
        </w:tblPrEx>
        <w:trPr>
          <w:gridAfter w:val="1"/>
          <w:wAfter w:w="11"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2AEC039">
            <w:pPr>
              <w:jc w:val="right"/>
              <w:rPr>
                <w:rFonts w:ascii="宋体" w:hAnsi="宋体" w:eastAsia="宋体" w:cs="宋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07653FD">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168AD9D1">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39D69E63">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11AF78E3">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690F19CE">
            <w:pPr>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435529A8">
            <w:pPr>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23969B0D">
            <w:pPr>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601F3079">
            <w:pPr>
              <w:jc w:val="right"/>
              <w:rPr>
                <w:rFonts w:ascii="宋体" w:hAnsi="宋体" w:eastAsia="宋体" w:cs="宋体"/>
                <w:sz w:val="18"/>
                <w:szCs w:val="18"/>
              </w:rPr>
            </w:pPr>
          </w:p>
        </w:tc>
        <w:tc>
          <w:tcPr>
            <w:tcW w:w="529" w:type="dxa"/>
            <w:gridSpan w:val="2"/>
            <w:tcBorders>
              <w:top w:val="single" w:color="000000" w:sz="4" w:space="0"/>
              <w:left w:val="single" w:color="000000" w:sz="4" w:space="0"/>
              <w:bottom w:val="single" w:color="000000" w:sz="4" w:space="0"/>
              <w:right w:val="single" w:color="000000" w:sz="4" w:space="0"/>
            </w:tcBorders>
            <w:vAlign w:val="center"/>
          </w:tcPr>
          <w:p w14:paraId="3775B467">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0A55B761">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3420B513">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13C2FBD8">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37E62896">
            <w:pPr>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45452021">
            <w:pPr>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6617E8CD">
            <w:pPr>
              <w:jc w:val="right"/>
              <w:rPr>
                <w:rFonts w:ascii="宋体" w:hAnsi="宋体" w:eastAsia="宋体" w:cs="宋体"/>
                <w:sz w:val="18"/>
                <w:szCs w:val="18"/>
              </w:rPr>
            </w:pPr>
          </w:p>
        </w:tc>
        <w:tc>
          <w:tcPr>
            <w:tcW w:w="516" w:type="dxa"/>
            <w:tcBorders>
              <w:top w:val="single" w:color="000000" w:sz="4" w:space="0"/>
              <w:left w:val="single" w:color="000000" w:sz="4" w:space="0"/>
              <w:bottom w:val="single" w:color="000000" w:sz="4" w:space="0"/>
              <w:right w:val="single" w:color="000000" w:sz="4" w:space="0"/>
            </w:tcBorders>
            <w:vAlign w:val="center"/>
          </w:tcPr>
          <w:p w14:paraId="36D79FB6">
            <w:pPr>
              <w:jc w:val="right"/>
              <w:rPr>
                <w:rFonts w:ascii="宋体" w:hAnsi="宋体" w:eastAsia="宋体" w:cs="宋体"/>
                <w:sz w:val="18"/>
                <w:szCs w:val="18"/>
              </w:rPr>
            </w:pPr>
          </w:p>
        </w:tc>
      </w:tr>
      <w:tr w14:paraId="12741F9B">
        <w:tblPrEx>
          <w:tblCellMar>
            <w:top w:w="0" w:type="dxa"/>
            <w:left w:w="108" w:type="dxa"/>
            <w:bottom w:w="0" w:type="dxa"/>
            <w:right w:w="108" w:type="dxa"/>
          </w:tblCellMar>
        </w:tblPrEx>
        <w:trPr>
          <w:gridAfter w:val="1"/>
          <w:wAfter w:w="11"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69670BA3">
            <w:pPr>
              <w:jc w:val="right"/>
              <w:rPr>
                <w:rFonts w:ascii="宋体" w:hAnsi="宋体" w:eastAsia="宋体" w:cs="宋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7B76DA0">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1607E50A">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62346135">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465A7D01">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7A2CD021">
            <w:pPr>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748544BD">
            <w:pPr>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1CFF5479">
            <w:pPr>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0B40F01F">
            <w:pPr>
              <w:jc w:val="right"/>
              <w:rPr>
                <w:rFonts w:ascii="宋体" w:hAnsi="宋体" w:eastAsia="宋体" w:cs="宋体"/>
                <w:sz w:val="18"/>
                <w:szCs w:val="18"/>
              </w:rPr>
            </w:pPr>
          </w:p>
        </w:tc>
        <w:tc>
          <w:tcPr>
            <w:tcW w:w="529" w:type="dxa"/>
            <w:gridSpan w:val="2"/>
            <w:tcBorders>
              <w:top w:val="single" w:color="000000" w:sz="4" w:space="0"/>
              <w:left w:val="single" w:color="000000" w:sz="4" w:space="0"/>
              <w:bottom w:val="single" w:color="000000" w:sz="4" w:space="0"/>
              <w:right w:val="single" w:color="000000" w:sz="4" w:space="0"/>
            </w:tcBorders>
            <w:vAlign w:val="center"/>
          </w:tcPr>
          <w:p w14:paraId="4AEFD563">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23BEEEA7">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307C7195">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42104DE6">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3E234335">
            <w:pPr>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7BF9972B">
            <w:pPr>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5D2D8F9A">
            <w:pPr>
              <w:jc w:val="right"/>
              <w:rPr>
                <w:rFonts w:ascii="宋体" w:hAnsi="宋体" w:eastAsia="宋体" w:cs="宋体"/>
                <w:sz w:val="18"/>
                <w:szCs w:val="18"/>
              </w:rPr>
            </w:pPr>
          </w:p>
        </w:tc>
        <w:tc>
          <w:tcPr>
            <w:tcW w:w="516" w:type="dxa"/>
            <w:tcBorders>
              <w:top w:val="single" w:color="000000" w:sz="4" w:space="0"/>
              <w:left w:val="single" w:color="000000" w:sz="4" w:space="0"/>
              <w:bottom w:val="single" w:color="000000" w:sz="4" w:space="0"/>
              <w:right w:val="single" w:color="000000" w:sz="4" w:space="0"/>
            </w:tcBorders>
            <w:vAlign w:val="center"/>
          </w:tcPr>
          <w:p w14:paraId="7A4E6B3F">
            <w:pPr>
              <w:jc w:val="right"/>
              <w:rPr>
                <w:rFonts w:ascii="宋体" w:hAnsi="宋体" w:eastAsia="宋体" w:cs="宋体"/>
                <w:sz w:val="18"/>
                <w:szCs w:val="18"/>
              </w:rPr>
            </w:pPr>
          </w:p>
        </w:tc>
      </w:tr>
      <w:tr w14:paraId="355F3771">
        <w:tblPrEx>
          <w:tblCellMar>
            <w:top w:w="0" w:type="dxa"/>
            <w:left w:w="108" w:type="dxa"/>
            <w:bottom w:w="0" w:type="dxa"/>
            <w:right w:w="108" w:type="dxa"/>
          </w:tblCellMar>
        </w:tblPrEx>
        <w:trPr>
          <w:gridAfter w:val="1"/>
          <w:wAfter w:w="11"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28DADFD">
            <w:pPr>
              <w:jc w:val="right"/>
              <w:rPr>
                <w:rFonts w:ascii="宋体" w:hAnsi="宋体" w:eastAsia="宋体" w:cs="宋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3F47E338">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11627B7B">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2AB69211">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059E354C">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24BBA211">
            <w:pPr>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1FCB0179">
            <w:pPr>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7D936736">
            <w:pPr>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6B99EE40">
            <w:pPr>
              <w:jc w:val="right"/>
              <w:rPr>
                <w:rFonts w:ascii="宋体" w:hAnsi="宋体" w:eastAsia="宋体" w:cs="宋体"/>
                <w:sz w:val="18"/>
                <w:szCs w:val="18"/>
              </w:rPr>
            </w:pPr>
          </w:p>
        </w:tc>
        <w:tc>
          <w:tcPr>
            <w:tcW w:w="529" w:type="dxa"/>
            <w:gridSpan w:val="2"/>
            <w:tcBorders>
              <w:top w:val="single" w:color="000000" w:sz="4" w:space="0"/>
              <w:left w:val="single" w:color="000000" w:sz="4" w:space="0"/>
              <w:bottom w:val="single" w:color="000000" w:sz="4" w:space="0"/>
              <w:right w:val="single" w:color="000000" w:sz="4" w:space="0"/>
            </w:tcBorders>
            <w:vAlign w:val="center"/>
          </w:tcPr>
          <w:p w14:paraId="46675F76">
            <w:pPr>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14:paraId="47142AE0">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7702CF80">
            <w:pPr>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2FE73724">
            <w:pPr>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1140E2CB">
            <w:pPr>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311FF2A0">
            <w:pPr>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10CCBE73">
            <w:pPr>
              <w:jc w:val="right"/>
              <w:rPr>
                <w:rFonts w:ascii="宋体" w:hAnsi="宋体" w:eastAsia="宋体" w:cs="宋体"/>
                <w:sz w:val="18"/>
                <w:szCs w:val="18"/>
              </w:rPr>
            </w:pPr>
          </w:p>
        </w:tc>
        <w:tc>
          <w:tcPr>
            <w:tcW w:w="516" w:type="dxa"/>
            <w:tcBorders>
              <w:top w:val="single" w:color="000000" w:sz="4" w:space="0"/>
              <w:left w:val="single" w:color="000000" w:sz="4" w:space="0"/>
              <w:bottom w:val="single" w:color="000000" w:sz="4" w:space="0"/>
              <w:right w:val="single" w:color="000000" w:sz="4" w:space="0"/>
            </w:tcBorders>
            <w:vAlign w:val="center"/>
          </w:tcPr>
          <w:p w14:paraId="2C5FCA36">
            <w:pPr>
              <w:jc w:val="right"/>
              <w:rPr>
                <w:rFonts w:ascii="宋体" w:hAnsi="宋体" w:eastAsia="宋体" w:cs="宋体"/>
                <w:sz w:val="18"/>
                <w:szCs w:val="18"/>
              </w:rPr>
            </w:pPr>
          </w:p>
        </w:tc>
      </w:tr>
    </w:tbl>
    <w:p w14:paraId="436BD7DB">
      <w:pPr>
        <w:spacing w:line="700" w:lineRule="exact"/>
        <w:rPr>
          <w:rFonts w:hint="eastAsia" w:eastAsia="楷体"/>
          <w:color w:val="auto"/>
          <w:kern w:val="0"/>
          <w:szCs w:val="32"/>
          <w:lang w:val="en-US" w:eastAsia="zh-CN"/>
        </w:rPr>
      </w:pPr>
    </w:p>
    <w:p w14:paraId="7EF0D8E4">
      <w:pPr>
        <w:spacing w:line="700" w:lineRule="exact"/>
        <w:rPr>
          <w:rFonts w:hint="default" w:eastAsia="楷体"/>
          <w:color w:val="auto"/>
          <w:kern w:val="0"/>
          <w:szCs w:val="32"/>
          <w:lang w:val="en-US" w:eastAsia="zh-CN"/>
        </w:rPr>
      </w:pPr>
      <w:r>
        <w:rPr>
          <w:rFonts w:hint="eastAsia" w:eastAsia="楷体"/>
          <w:color w:val="auto"/>
          <w:kern w:val="0"/>
          <w:szCs w:val="32"/>
          <w:lang w:val="en-US" w:eastAsia="zh-CN"/>
        </w:rPr>
        <w:t>本单位2026年无一般公共预算“三公”经费支出</w:t>
      </w:r>
    </w:p>
    <w:p w14:paraId="4DFE942D">
      <w:pPr>
        <w:spacing w:line="700" w:lineRule="exact"/>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894"/>
        <w:gridCol w:w="1176"/>
        <w:gridCol w:w="1117"/>
        <w:gridCol w:w="973"/>
        <w:gridCol w:w="1342"/>
        <w:gridCol w:w="1117"/>
        <w:gridCol w:w="984"/>
        <w:gridCol w:w="1344"/>
      </w:tblGrid>
      <w:tr w14:paraId="2DE84DE0">
        <w:tblPrEx>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vAlign w:val="center"/>
          </w:tcPr>
          <w:p w14:paraId="7E4E1E14">
            <w:pPr>
              <w:widowControl/>
              <w:jc w:val="center"/>
              <w:textAlignment w:val="center"/>
              <w:rPr>
                <w:rFonts w:eastAsia="方正小标宋简体"/>
                <w:kern w:val="0"/>
                <w:sz w:val="44"/>
                <w:szCs w:val="44"/>
              </w:rPr>
            </w:pPr>
          </w:p>
          <w:p w14:paraId="08F32B3D">
            <w:pPr>
              <w:widowControl/>
              <w:jc w:val="center"/>
              <w:textAlignment w:val="center"/>
              <w:rPr>
                <w:rFonts w:eastAsia="方正小标宋简体"/>
                <w:kern w:val="0"/>
                <w:sz w:val="44"/>
                <w:szCs w:val="44"/>
              </w:rPr>
            </w:pPr>
          </w:p>
          <w:p w14:paraId="58FAB9B8">
            <w:pPr>
              <w:widowControl/>
              <w:jc w:val="center"/>
              <w:textAlignment w:val="center"/>
              <w:rPr>
                <w:rFonts w:eastAsia="方正小标宋简体"/>
                <w:kern w:val="0"/>
                <w:sz w:val="44"/>
                <w:szCs w:val="44"/>
              </w:rPr>
            </w:pPr>
          </w:p>
          <w:p w14:paraId="44098C6E">
            <w:pPr>
              <w:widowControl/>
              <w:jc w:val="center"/>
              <w:textAlignment w:val="center"/>
              <w:rPr>
                <w:rFonts w:eastAsia="方正小标宋简体"/>
                <w:kern w:val="0"/>
                <w:sz w:val="44"/>
                <w:szCs w:val="44"/>
              </w:rPr>
            </w:pPr>
          </w:p>
          <w:p w14:paraId="77101FBF">
            <w:pPr>
              <w:widowControl/>
              <w:jc w:val="center"/>
              <w:textAlignment w:val="center"/>
              <w:rPr>
                <w:rFonts w:eastAsia="方正小标宋简体"/>
                <w:kern w:val="0"/>
                <w:sz w:val="44"/>
                <w:szCs w:val="44"/>
              </w:rPr>
            </w:pPr>
          </w:p>
          <w:p w14:paraId="0D70387E">
            <w:pPr>
              <w:widowControl/>
              <w:jc w:val="center"/>
              <w:textAlignment w:val="center"/>
              <w:rPr>
                <w:rFonts w:eastAsia="方正小标宋简体"/>
                <w:kern w:val="0"/>
                <w:sz w:val="44"/>
                <w:szCs w:val="44"/>
              </w:rPr>
            </w:pPr>
          </w:p>
          <w:p w14:paraId="2FBA52F3">
            <w:pPr>
              <w:widowControl/>
              <w:jc w:val="center"/>
              <w:textAlignment w:val="center"/>
              <w:rPr>
                <w:rFonts w:eastAsia="方正小标宋简体"/>
                <w:kern w:val="0"/>
                <w:sz w:val="44"/>
                <w:szCs w:val="44"/>
              </w:rPr>
            </w:pPr>
          </w:p>
          <w:p w14:paraId="4C0CA0D2">
            <w:pPr>
              <w:widowControl/>
              <w:jc w:val="center"/>
              <w:textAlignment w:val="center"/>
              <w:rPr>
                <w:rFonts w:eastAsia="方正小标宋简体"/>
                <w:kern w:val="0"/>
                <w:sz w:val="44"/>
                <w:szCs w:val="44"/>
              </w:rPr>
            </w:pPr>
          </w:p>
          <w:p w14:paraId="11554AA5">
            <w:pPr>
              <w:widowControl/>
              <w:jc w:val="center"/>
              <w:textAlignment w:val="center"/>
              <w:rPr>
                <w:rFonts w:eastAsia="方正小标宋简体"/>
                <w:kern w:val="0"/>
                <w:sz w:val="44"/>
                <w:szCs w:val="44"/>
              </w:rPr>
            </w:pPr>
          </w:p>
          <w:p w14:paraId="13153E6C">
            <w:pPr>
              <w:widowControl/>
              <w:jc w:val="center"/>
              <w:textAlignment w:val="center"/>
              <w:rPr>
                <w:rFonts w:eastAsia="方正小标宋简体"/>
                <w:kern w:val="0"/>
                <w:sz w:val="44"/>
                <w:szCs w:val="44"/>
              </w:rPr>
            </w:pPr>
          </w:p>
          <w:p w14:paraId="7BB4462B">
            <w:pPr>
              <w:widowControl/>
              <w:jc w:val="center"/>
              <w:textAlignment w:val="center"/>
              <w:rPr>
                <w:rFonts w:eastAsia="方正小标宋简体"/>
                <w:kern w:val="0"/>
                <w:sz w:val="44"/>
                <w:szCs w:val="44"/>
              </w:rPr>
            </w:pPr>
          </w:p>
          <w:p w14:paraId="1325DFD9">
            <w:pPr>
              <w:widowControl/>
              <w:jc w:val="center"/>
              <w:textAlignment w:val="center"/>
              <w:rPr>
                <w:rFonts w:eastAsia="方正小标宋简体"/>
                <w:kern w:val="0"/>
                <w:sz w:val="44"/>
                <w:szCs w:val="44"/>
              </w:rPr>
            </w:pPr>
          </w:p>
          <w:p w14:paraId="440B3D9B">
            <w:pPr>
              <w:widowControl/>
              <w:jc w:val="center"/>
              <w:textAlignment w:val="center"/>
              <w:rPr>
                <w:rFonts w:eastAsia="方正小标宋简体"/>
                <w:kern w:val="0"/>
                <w:sz w:val="44"/>
                <w:szCs w:val="44"/>
              </w:rPr>
            </w:pPr>
          </w:p>
          <w:p w14:paraId="48A1CAF1">
            <w:pPr>
              <w:widowControl/>
              <w:jc w:val="center"/>
              <w:textAlignment w:val="center"/>
              <w:rPr>
                <w:rFonts w:ascii="宋体" w:hAnsi="宋体" w:eastAsia="宋体" w:cs="宋体"/>
                <w:b/>
                <w:bCs/>
                <w:sz w:val="60"/>
                <w:szCs w:val="60"/>
              </w:rPr>
            </w:pPr>
            <w:r>
              <w:rPr>
                <w:rFonts w:eastAsia="方正小标宋简体"/>
                <w:kern w:val="0"/>
                <w:sz w:val="44"/>
                <w:szCs w:val="44"/>
              </w:rPr>
              <w:t>本年政府性基金预算支出表</w:t>
            </w:r>
          </w:p>
        </w:tc>
      </w:tr>
      <w:tr w14:paraId="69176828">
        <w:tblPrEx>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vAlign w:val="center"/>
          </w:tcPr>
          <w:p w14:paraId="3D0C0CA8">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0DAFF924">
        <w:tblPrEx>
          <w:tblCellMar>
            <w:top w:w="0" w:type="dxa"/>
            <w:left w:w="108" w:type="dxa"/>
            <w:bottom w:w="0" w:type="dxa"/>
            <w:right w:w="108" w:type="dxa"/>
          </w:tblCellMar>
        </w:tblPrEx>
        <w:trPr>
          <w:trHeight w:val="286" w:hRule="atLeast"/>
        </w:trPr>
        <w:tc>
          <w:tcPr>
            <w:tcW w:w="500" w:type="pct"/>
            <w:vMerge w:val="restart"/>
            <w:tcBorders>
              <w:top w:val="single" w:color="000000" w:sz="4" w:space="0"/>
              <w:left w:val="single" w:color="000000" w:sz="4" w:space="0"/>
              <w:bottom w:val="single" w:color="000000" w:sz="4" w:space="0"/>
              <w:right w:val="single" w:color="000000" w:sz="4" w:space="0"/>
            </w:tcBorders>
            <w:vAlign w:val="center"/>
          </w:tcPr>
          <w:p w14:paraId="71E387D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vAlign w:val="center"/>
          </w:tcPr>
          <w:p w14:paraId="34D2163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功能分类科目名称</w:t>
            </w:r>
          </w:p>
        </w:tc>
        <w:tc>
          <w:tcPr>
            <w:tcW w:w="1918" w:type="pct"/>
            <w:gridSpan w:val="3"/>
            <w:tcBorders>
              <w:top w:val="single" w:color="000000" w:sz="4" w:space="0"/>
              <w:left w:val="single" w:color="000000" w:sz="4" w:space="0"/>
              <w:bottom w:val="single" w:color="000000" w:sz="4" w:space="0"/>
              <w:right w:val="single" w:color="000000" w:sz="4" w:space="0"/>
            </w:tcBorders>
            <w:vAlign w:val="center"/>
          </w:tcPr>
          <w:p w14:paraId="2BC0B71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当年预算</w:t>
            </w:r>
          </w:p>
        </w:tc>
        <w:tc>
          <w:tcPr>
            <w:tcW w:w="1923" w:type="pct"/>
            <w:gridSpan w:val="3"/>
            <w:tcBorders>
              <w:top w:val="single" w:color="000000" w:sz="4" w:space="0"/>
              <w:left w:val="single" w:color="000000" w:sz="4" w:space="0"/>
              <w:bottom w:val="single" w:color="000000" w:sz="4" w:space="0"/>
              <w:right w:val="single" w:color="000000" w:sz="4" w:space="0"/>
            </w:tcBorders>
            <w:vAlign w:val="center"/>
          </w:tcPr>
          <w:p w14:paraId="64C7474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上年结转结余</w:t>
            </w:r>
          </w:p>
        </w:tc>
      </w:tr>
      <w:tr w14:paraId="3A916C1D">
        <w:tblPrEx>
          <w:tblCellMar>
            <w:top w:w="0" w:type="dxa"/>
            <w:left w:w="108" w:type="dxa"/>
            <w:bottom w:w="0" w:type="dxa"/>
            <w:right w:w="108" w:type="dxa"/>
          </w:tblCellMar>
        </w:tblPrEx>
        <w:trPr>
          <w:trHeight w:val="286"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12781BBF">
            <w:pPr>
              <w:jc w:val="center"/>
              <w:rPr>
                <w:rFonts w:ascii="宋体" w:hAnsi="宋体" w:eastAsia="宋体" w:cs="宋体"/>
                <w:b/>
                <w:bCs/>
                <w:sz w:val="18"/>
                <w:szCs w:val="18"/>
              </w:rPr>
            </w:pPr>
          </w:p>
        </w:tc>
        <w:tc>
          <w:tcPr>
            <w:tcW w:w="657" w:type="pct"/>
            <w:vMerge w:val="continue"/>
            <w:tcBorders>
              <w:top w:val="single" w:color="000000" w:sz="4" w:space="0"/>
              <w:left w:val="single" w:color="000000" w:sz="4" w:space="0"/>
              <w:bottom w:val="single" w:color="000000" w:sz="4" w:space="0"/>
              <w:right w:val="single" w:color="000000" w:sz="4" w:space="0"/>
            </w:tcBorders>
            <w:vAlign w:val="center"/>
          </w:tcPr>
          <w:p w14:paraId="70D0A9CE">
            <w:pPr>
              <w:jc w:val="center"/>
              <w:rPr>
                <w:rFonts w:ascii="宋体" w:hAnsi="宋体" w:eastAsia="宋体" w:cs="宋体"/>
                <w:b/>
                <w:bCs/>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6AD4E0E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544" w:type="pct"/>
            <w:tcBorders>
              <w:top w:val="single" w:color="000000" w:sz="4" w:space="0"/>
              <w:left w:val="single" w:color="000000" w:sz="4" w:space="0"/>
              <w:bottom w:val="single" w:color="000000" w:sz="4" w:space="0"/>
              <w:right w:val="single" w:color="000000" w:sz="4" w:space="0"/>
            </w:tcBorders>
            <w:vAlign w:val="center"/>
          </w:tcPr>
          <w:p w14:paraId="11097F7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748" w:type="pct"/>
            <w:tcBorders>
              <w:top w:val="single" w:color="000000" w:sz="4" w:space="0"/>
              <w:left w:val="single" w:color="000000" w:sz="4" w:space="0"/>
              <w:bottom w:val="single" w:color="000000" w:sz="4" w:space="0"/>
              <w:right w:val="single" w:color="000000" w:sz="4" w:space="0"/>
            </w:tcBorders>
            <w:vAlign w:val="center"/>
          </w:tcPr>
          <w:p w14:paraId="1B553F7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624" w:type="pct"/>
            <w:tcBorders>
              <w:top w:val="single" w:color="000000" w:sz="4" w:space="0"/>
              <w:left w:val="single" w:color="000000" w:sz="4" w:space="0"/>
              <w:bottom w:val="single" w:color="000000" w:sz="4" w:space="0"/>
              <w:right w:val="single" w:color="000000" w:sz="4" w:space="0"/>
            </w:tcBorders>
            <w:vAlign w:val="center"/>
          </w:tcPr>
          <w:p w14:paraId="4B9A19C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550" w:type="pct"/>
            <w:tcBorders>
              <w:top w:val="single" w:color="000000" w:sz="4" w:space="0"/>
              <w:left w:val="single" w:color="000000" w:sz="4" w:space="0"/>
              <w:bottom w:val="single" w:color="000000" w:sz="4" w:space="0"/>
              <w:right w:val="single" w:color="000000" w:sz="4" w:space="0"/>
            </w:tcBorders>
            <w:vAlign w:val="center"/>
          </w:tcPr>
          <w:p w14:paraId="31DF5D0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748" w:type="pct"/>
            <w:tcBorders>
              <w:top w:val="single" w:color="000000" w:sz="4" w:space="0"/>
              <w:left w:val="single" w:color="000000" w:sz="4" w:space="0"/>
              <w:bottom w:val="single" w:color="000000" w:sz="4" w:space="0"/>
              <w:right w:val="single" w:color="000000" w:sz="4" w:space="0"/>
            </w:tcBorders>
            <w:vAlign w:val="center"/>
          </w:tcPr>
          <w:p w14:paraId="5C4982A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r>
      <w:tr w14:paraId="6AC991CE">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7C50CCDD">
            <w:pPr>
              <w:jc w:val="left"/>
              <w:rPr>
                <w:rFonts w:ascii="宋体" w:hAnsi="宋体" w:eastAsia="宋体" w:cs="宋体"/>
                <w:sz w:val="18"/>
                <w:szCs w:val="18"/>
              </w:rPr>
            </w:pPr>
          </w:p>
        </w:tc>
        <w:tc>
          <w:tcPr>
            <w:tcW w:w="657" w:type="pct"/>
            <w:tcBorders>
              <w:top w:val="single" w:color="000000" w:sz="4" w:space="0"/>
              <w:left w:val="single" w:color="000000" w:sz="4" w:space="0"/>
              <w:bottom w:val="single" w:color="000000" w:sz="4" w:space="0"/>
              <w:right w:val="single" w:color="000000" w:sz="4" w:space="0"/>
            </w:tcBorders>
            <w:vAlign w:val="center"/>
          </w:tcPr>
          <w:p w14:paraId="65F2D452">
            <w:pPr>
              <w:jc w:val="left"/>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26ACEE9C">
            <w:pPr>
              <w:jc w:val="right"/>
              <w:rPr>
                <w:rFonts w:ascii="宋体" w:hAnsi="宋体" w:eastAsia="宋体" w:cs="宋体"/>
                <w:sz w:val="18"/>
                <w:szCs w:val="18"/>
              </w:rPr>
            </w:pPr>
          </w:p>
        </w:tc>
        <w:tc>
          <w:tcPr>
            <w:tcW w:w="544" w:type="pct"/>
            <w:tcBorders>
              <w:top w:val="single" w:color="000000" w:sz="4" w:space="0"/>
              <w:left w:val="single" w:color="000000" w:sz="4" w:space="0"/>
              <w:bottom w:val="single" w:color="000000" w:sz="4" w:space="0"/>
              <w:right w:val="single" w:color="000000" w:sz="4" w:space="0"/>
            </w:tcBorders>
            <w:vAlign w:val="center"/>
          </w:tcPr>
          <w:p w14:paraId="15CB550C">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16777F66">
            <w:pPr>
              <w:jc w:val="right"/>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4EDFAC9B">
            <w:pPr>
              <w:jc w:val="right"/>
              <w:rPr>
                <w:rFonts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vAlign w:val="center"/>
          </w:tcPr>
          <w:p w14:paraId="6F7749CC">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4C86DC85">
            <w:pPr>
              <w:jc w:val="right"/>
              <w:rPr>
                <w:rFonts w:ascii="宋体" w:hAnsi="宋体" w:eastAsia="宋体" w:cs="宋体"/>
                <w:sz w:val="18"/>
                <w:szCs w:val="18"/>
              </w:rPr>
            </w:pPr>
          </w:p>
        </w:tc>
      </w:tr>
      <w:tr w14:paraId="777B80EF">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58BB04E0">
            <w:pPr>
              <w:jc w:val="left"/>
              <w:rPr>
                <w:rFonts w:ascii="宋体" w:hAnsi="宋体" w:eastAsia="宋体" w:cs="宋体"/>
                <w:sz w:val="18"/>
                <w:szCs w:val="18"/>
              </w:rPr>
            </w:pPr>
          </w:p>
        </w:tc>
        <w:tc>
          <w:tcPr>
            <w:tcW w:w="657" w:type="pct"/>
            <w:tcBorders>
              <w:top w:val="single" w:color="000000" w:sz="4" w:space="0"/>
              <w:left w:val="single" w:color="000000" w:sz="4" w:space="0"/>
              <w:bottom w:val="single" w:color="000000" w:sz="4" w:space="0"/>
              <w:right w:val="single" w:color="000000" w:sz="4" w:space="0"/>
            </w:tcBorders>
            <w:vAlign w:val="center"/>
          </w:tcPr>
          <w:p w14:paraId="26C7B774">
            <w:pPr>
              <w:jc w:val="left"/>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230ED7D7">
            <w:pPr>
              <w:jc w:val="right"/>
              <w:rPr>
                <w:rFonts w:ascii="宋体" w:hAnsi="宋体" w:eastAsia="宋体" w:cs="宋体"/>
                <w:sz w:val="18"/>
                <w:szCs w:val="18"/>
              </w:rPr>
            </w:pPr>
          </w:p>
        </w:tc>
        <w:tc>
          <w:tcPr>
            <w:tcW w:w="544" w:type="pct"/>
            <w:tcBorders>
              <w:top w:val="single" w:color="000000" w:sz="4" w:space="0"/>
              <w:left w:val="single" w:color="000000" w:sz="4" w:space="0"/>
              <w:bottom w:val="single" w:color="000000" w:sz="4" w:space="0"/>
              <w:right w:val="single" w:color="000000" w:sz="4" w:space="0"/>
            </w:tcBorders>
            <w:vAlign w:val="center"/>
          </w:tcPr>
          <w:p w14:paraId="7BE3E2A8">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0BC3941F">
            <w:pPr>
              <w:jc w:val="right"/>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402BF438">
            <w:pPr>
              <w:jc w:val="right"/>
              <w:rPr>
                <w:rFonts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vAlign w:val="center"/>
          </w:tcPr>
          <w:p w14:paraId="5D05E5F2">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65C36DEA">
            <w:pPr>
              <w:jc w:val="right"/>
              <w:rPr>
                <w:rFonts w:ascii="宋体" w:hAnsi="宋体" w:eastAsia="宋体" w:cs="宋体"/>
                <w:sz w:val="18"/>
                <w:szCs w:val="18"/>
              </w:rPr>
            </w:pPr>
          </w:p>
        </w:tc>
      </w:tr>
      <w:tr w14:paraId="4709EEAB">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37E4002C">
            <w:pPr>
              <w:jc w:val="center"/>
              <w:rPr>
                <w:rFonts w:ascii="宋体" w:hAnsi="宋体" w:eastAsia="宋体" w:cs="宋体"/>
                <w:sz w:val="18"/>
                <w:szCs w:val="18"/>
              </w:rPr>
            </w:pPr>
          </w:p>
        </w:tc>
        <w:tc>
          <w:tcPr>
            <w:tcW w:w="657" w:type="pct"/>
            <w:tcBorders>
              <w:top w:val="single" w:color="000000" w:sz="4" w:space="0"/>
              <w:left w:val="single" w:color="000000" w:sz="4" w:space="0"/>
              <w:bottom w:val="single" w:color="000000" w:sz="4" w:space="0"/>
              <w:right w:val="single" w:color="000000" w:sz="4" w:space="0"/>
            </w:tcBorders>
            <w:vAlign w:val="center"/>
          </w:tcPr>
          <w:p w14:paraId="66D385B7">
            <w:pPr>
              <w:jc w:val="center"/>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2EABD8A3">
            <w:pPr>
              <w:jc w:val="right"/>
              <w:rPr>
                <w:rFonts w:ascii="宋体" w:hAnsi="宋体" w:eastAsia="宋体" w:cs="宋体"/>
                <w:sz w:val="18"/>
                <w:szCs w:val="18"/>
              </w:rPr>
            </w:pPr>
          </w:p>
        </w:tc>
        <w:tc>
          <w:tcPr>
            <w:tcW w:w="544" w:type="pct"/>
            <w:tcBorders>
              <w:top w:val="single" w:color="000000" w:sz="4" w:space="0"/>
              <w:left w:val="single" w:color="000000" w:sz="4" w:space="0"/>
              <w:bottom w:val="single" w:color="000000" w:sz="4" w:space="0"/>
              <w:right w:val="single" w:color="000000" w:sz="4" w:space="0"/>
            </w:tcBorders>
            <w:vAlign w:val="center"/>
          </w:tcPr>
          <w:p w14:paraId="2EDD787B">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76D7188C">
            <w:pPr>
              <w:jc w:val="right"/>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4E7885DF">
            <w:pPr>
              <w:jc w:val="right"/>
              <w:rPr>
                <w:rFonts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vAlign w:val="center"/>
          </w:tcPr>
          <w:p w14:paraId="201908EB">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1D522961">
            <w:pPr>
              <w:jc w:val="right"/>
              <w:rPr>
                <w:rFonts w:ascii="宋体" w:hAnsi="宋体" w:eastAsia="宋体" w:cs="宋体"/>
                <w:sz w:val="18"/>
                <w:szCs w:val="18"/>
              </w:rPr>
            </w:pPr>
          </w:p>
        </w:tc>
      </w:tr>
      <w:tr w14:paraId="49F00598">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270A8840">
            <w:pPr>
              <w:jc w:val="center"/>
              <w:rPr>
                <w:rFonts w:ascii="宋体" w:hAnsi="宋体" w:eastAsia="宋体" w:cs="宋体"/>
                <w:sz w:val="18"/>
                <w:szCs w:val="18"/>
              </w:rPr>
            </w:pPr>
          </w:p>
        </w:tc>
        <w:tc>
          <w:tcPr>
            <w:tcW w:w="657" w:type="pct"/>
            <w:tcBorders>
              <w:top w:val="single" w:color="000000" w:sz="4" w:space="0"/>
              <w:left w:val="single" w:color="000000" w:sz="4" w:space="0"/>
              <w:bottom w:val="single" w:color="000000" w:sz="4" w:space="0"/>
              <w:right w:val="single" w:color="000000" w:sz="4" w:space="0"/>
            </w:tcBorders>
            <w:vAlign w:val="center"/>
          </w:tcPr>
          <w:p w14:paraId="1E03D334">
            <w:pPr>
              <w:jc w:val="center"/>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17A69764">
            <w:pPr>
              <w:jc w:val="right"/>
              <w:rPr>
                <w:rFonts w:ascii="宋体" w:hAnsi="宋体" w:eastAsia="宋体" w:cs="宋体"/>
                <w:sz w:val="18"/>
                <w:szCs w:val="18"/>
              </w:rPr>
            </w:pPr>
          </w:p>
        </w:tc>
        <w:tc>
          <w:tcPr>
            <w:tcW w:w="544" w:type="pct"/>
            <w:tcBorders>
              <w:top w:val="single" w:color="000000" w:sz="4" w:space="0"/>
              <w:left w:val="single" w:color="000000" w:sz="4" w:space="0"/>
              <w:bottom w:val="single" w:color="000000" w:sz="4" w:space="0"/>
              <w:right w:val="single" w:color="000000" w:sz="4" w:space="0"/>
            </w:tcBorders>
            <w:vAlign w:val="center"/>
          </w:tcPr>
          <w:p w14:paraId="5CD9D403">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1B13B9DF">
            <w:pPr>
              <w:jc w:val="right"/>
              <w:rPr>
                <w:rFonts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vAlign w:val="center"/>
          </w:tcPr>
          <w:p w14:paraId="0CCF6924">
            <w:pPr>
              <w:jc w:val="right"/>
              <w:rPr>
                <w:rFonts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vAlign w:val="center"/>
          </w:tcPr>
          <w:p w14:paraId="5B4290BF">
            <w:pPr>
              <w:jc w:val="right"/>
              <w:rPr>
                <w:rFonts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vAlign w:val="center"/>
          </w:tcPr>
          <w:p w14:paraId="40213D03">
            <w:pPr>
              <w:jc w:val="right"/>
              <w:rPr>
                <w:rFonts w:ascii="宋体" w:hAnsi="宋体" w:eastAsia="宋体" w:cs="宋体"/>
                <w:sz w:val="18"/>
                <w:szCs w:val="18"/>
              </w:rPr>
            </w:pPr>
          </w:p>
        </w:tc>
      </w:tr>
    </w:tbl>
    <w:p w14:paraId="1CC1098B">
      <w:pPr>
        <w:spacing w:line="700" w:lineRule="exact"/>
        <w:rPr>
          <w:rFonts w:hint="eastAsia" w:eastAsia="楷体"/>
          <w:kern w:val="0"/>
          <w:szCs w:val="32"/>
        </w:rPr>
      </w:pPr>
      <w:bookmarkStart w:id="0" w:name="OLE_LINK2"/>
      <w:bookmarkStart w:id="1" w:name="OLE_LINK1"/>
    </w:p>
    <w:p w14:paraId="704F3975">
      <w:pPr>
        <w:spacing w:line="700" w:lineRule="exact"/>
        <w:rPr>
          <w:rFonts w:eastAsia="楷体"/>
          <w:kern w:val="0"/>
          <w:szCs w:val="32"/>
        </w:rPr>
      </w:pPr>
      <w:r>
        <w:rPr>
          <w:rFonts w:hint="eastAsia" w:eastAsia="楷体"/>
          <w:kern w:val="0"/>
          <w:szCs w:val="32"/>
        </w:rPr>
        <w:t>本单位2026年无政府性基本支出。</w:t>
      </w:r>
      <w:bookmarkEnd w:id="0"/>
      <w:bookmarkEnd w:id="1"/>
    </w:p>
    <w:p w14:paraId="05AA5C0D">
      <w:pPr>
        <w:spacing w:line="700" w:lineRule="exact"/>
        <w:rPr>
          <w:rFonts w:eastAsia="楷体"/>
          <w:kern w:val="0"/>
          <w:szCs w:val="32"/>
        </w:rPr>
      </w:pPr>
    </w:p>
    <w:p w14:paraId="131B34E0">
      <w:pPr>
        <w:spacing w:line="700" w:lineRule="exact"/>
        <w:rPr>
          <w:rFonts w:eastAsia="楷体"/>
          <w:kern w:val="0"/>
          <w:szCs w:val="32"/>
        </w:rPr>
      </w:pPr>
    </w:p>
    <w:p w14:paraId="750D2952">
      <w:pPr>
        <w:spacing w:line="700" w:lineRule="exact"/>
        <w:rPr>
          <w:rFonts w:eastAsia="楷体"/>
          <w:kern w:val="0"/>
          <w:szCs w:val="32"/>
        </w:rPr>
      </w:pPr>
    </w:p>
    <w:p w14:paraId="738C94F2">
      <w:pPr>
        <w:spacing w:line="700" w:lineRule="exact"/>
        <w:rPr>
          <w:rFonts w:eastAsia="楷体"/>
          <w:kern w:val="0"/>
          <w:szCs w:val="32"/>
        </w:rPr>
      </w:pPr>
    </w:p>
    <w:p w14:paraId="14E71174">
      <w:pPr>
        <w:spacing w:line="700" w:lineRule="exact"/>
        <w:rPr>
          <w:rFonts w:eastAsia="楷体"/>
          <w:kern w:val="0"/>
          <w:szCs w:val="32"/>
        </w:rPr>
      </w:pPr>
    </w:p>
    <w:p w14:paraId="4C2F5E75">
      <w:pPr>
        <w:spacing w:line="700" w:lineRule="exact"/>
        <w:rPr>
          <w:rFonts w:eastAsia="楷体"/>
          <w:kern w:val="0"/>
          <w:szCs w:val="32"/>
        </w:rPr>
      </w:pPr>
    </w:p>
    <w:p w14:paraId="7D121F4B">
      <w:pPr>
        <w:spacing w:line="700" w:lineRule="exact"/>
        <w:rPr>
          <w:rFonts w:eastAsia="楷体"/>
          <w:kern w:val="0"/>
          <w:szCs w:val="32"/>
        </w:rPr>
      </w:pPr>
    </w:p>
    <w:p w14:paraId="008EDC55">
      <w:pPr>
        <w:spacing w:line="700" w:lineRule="exact"/>
        <w:rPr>
          <w:rFonts w:eastAsia="楷体"/>
          <w:kern w:val="0"/>
          <w:szCs w:val="32"/>
        </w:rPr>
      </w:pPr>
    </w:p>
    <w:p w14:paraId="171B8313">
      <w:pPr>
        <w:spacing w:line="700" w:lineRule="exact"/>
        <w:rPr>
          <w:rFonts w:eastAsia="楷体"/>
          <w:kern w:val="0"/>
          <w:szCs w:val="32"/>
        </w:rPr>
      </w:pPr>
    </w:p>
    <w:p w14:paraId="002348F7">
      <w:pPr>
        <w:spacing w:line="700" w:lineRule="exact"/>
        <w:rPr>
          <w:rFonts w:eastAsia="楷体"/>
          <w:kern w:val="0"/>
          <w:szCs w:val="32"/>
        </w:rPr>
      </w:pPr>
    </w:p>
    <w:p w14:paraId="1705B7EA">
      <w:pPr>
        <w:spacing w:line="700" w:lineRule="exact"/>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594"/>
        <w:gridCol w:w="1111"/>
        <w:gridCol w:w="789"/>
        <w:gridCol w:w="755"/>
        <w:gridCol w:w="760"/>
        <w:gridCol w:w="834"/>
        <w:gridCol w:w="814"/>
        <w:gridCol w:w="757"/>
        <w:gridCol w:w="757"/>
        <w:gridCol w:w="757"/>
        <w:gridCol w:w="1019"/>
      </w:tblGrid>
      <w:tr w14:paraId="6AFFD8D1">
        <w:tblPrEx>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vAlign w:val="center"/>
          </w:tcPr>
          <w:p w14:paraId="4AEA1FD8">
            <w:pPr>
              <w:widowControl/>
              <w:jc w:val="center"/>
              <w:textAlignment w:val="center"/>
              <w:rPr>
                <w:rFonts w:ascii="宋体" w:hAnsi="宋体" w:eastAsia="宋体" w:cs="宋体"/>
                <w:b/>
                <w:bCs/>
                <w:sz w:val="64"/>
                <w:szCs w:val="64"/>
              </w:rPr>
            </w:pPr>
            <w:r>
              <w:rPr>
                <w:rFonts w:eastAsia="方正小标宋简体"/>
                <w:kern w:val="0"/>
                <w:sz w:val="44"/>
                <w:szCs w:val="44"/>
              </w:rPr>
              <w:t>本年政府性基金预算支出明细表</w:t>
            </w:r>
          </w:p>
        </w:tc>
      </w:tr>
      <w:tr w14:paraId="54976B9A">
        <w:tblPrEx>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vAlign w:val="center"/>
          </w:tcPr>
          <w:p w14:paraId="25BD6C04">
            <w:pPr>
              <w:widowControl/>
              <w:jc w:val="left"/>
              <w:textAlignment w:val="center"/>
              <w:rPr>
                <w:rFonts w:ascii="宋体" w:hAnsi="宋体" w:eastAsia="宋体" w:cs="宋体"/>
                <w:sz w:val="18"/>
                <w:szCs w:val="18"/>
              </w:rPr>
            </w:pPr>
          </w:p>
          <w:p w14:paraId="381263DA">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7BB07F4B">
        <w:tblPrEx>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vAlign w:val="center"/>
          </w:tcPr>
          <w:p w14:paraId="4775972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单位/科目编码</w:t>
            </w:r>
          </w:p>
        </w:tc>
        <w:tc>
          <w:tcPr>
            <w:tcW w:w="621" w:type="pct"/>
            <w:vMerge w:val="restart"/>
            <w:tcBorders>
              <w:top w:val="single" w:color="000000" w:sz="4" w:space="0"/>
              <w:left w:val="single" w:color="000000" w:sz="4" w:space="0"/>
              <w:bottom w:val="single" w:color="000000" w:sz="4" w:space="0"/>
              <w:right w:val="single" w:color="000000" w:sz="4" w:space="0"/>
            </w:tcBorders>
            <w:vAlign w:val="center"/>
          </w:tcPr>
          <w:p w14:paraId="54E5134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vAlign w:val="center"/>
          </w:tcPr>
          <w:p w14:paraId="279AEA0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vAlign w:val="center"/>
          </w:tcPr>
          <w:p w14:paraId="19EDB39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国库拨款资金</w:t>
            </w:r>
          </w:p>
        </w:tc>
      </w:tr>
      <w:tr w14:paraId="615207B0">
        <w:tblPrEx>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181D64D8">
            <w:pPr>
              <w:jc w:val="center"/>
              <w:rPr>
                <w:rFonts w:ascii="宋体" w:hAnsi="宋体" w:eastAsia="宋体" w:cs="宋体"/>
                <w:b/>
                <w:bCs/>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vAlign w:val="center"/>
          </w:tcPr>
          <w:p w14:paraId="41A2887F">
            <w:pPr>
              <w:jc w:val="center"/>
              <w:rPr>
                <w:rFonts w:ascii="宋体" w:hAnsi="宋体" w:eastAsia="宋体" w:cs="宋体"/>
                <w:b/>
                <w:bCs/>
                <w:sz w:val="18"/>
                <w:szCs w:val="18"/>
              </w:rPr>
            </w:pPr>
          </w:p>
        </w:tc>
        <w:tc>
          <w:tcPr>
            <w:tcW w:w="441" w:type="pct"/>
            <w:vMerge w:val="restart"/>
            <w:tcBorders>
              <w:top w:val="single" w:color="000000" w:sz="4" w:space="0"/>
              <w:left w:val="single" w:color="000000" w:sz="4" w:space="0"/>
              <w:bottom w:val="single" w:color="000000" w:sz="4" w:space="0"/>
              <w:right w:val="single" w:color="000000" w:sz="4" w:space="0"/>
            </w:tcBorders>
            <w:vAlign w:val="center"/>
          </w:tcPr>
          <w:p w14:paraId="7AB7DAD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总计</w:t>
            </w:r>
          </w:p>
        </w:tc>
        <w:tc>
          <w:tcPr>
            <w:tcW w:w="1313" w:type="pct"/>
            <w:gridSpan w:val="3"/>
            <w:tcBorders>
              <w:top w:val="single" w:color="000000" w:sz="4" w:space="0"/>
              <w:left w:val="single" w:color="000000" w:sz="4" w:space="0"/>
              <w:bottom w:val="single" w:color="000000" w:sz="4" w:space="0"/>
              <w:right w:val="single" w:color="000000" w:sz="4" w:space="0"/>
            </w:tcBorders>
            <w:vAlign w:val="center"/>
          </w:tcPr>
          <w:p w14:paraId="71D9ADF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vAlign w:val="center"/>
          </w:tcPr>
          <w:p w14:paraId="72153CA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846" w:type="pct"/>
            <w:gridSpan w:val="2"/>
            <w:tcBorders>
              <w:top w:val="single" w:color="000000" w:sz="4" w:space="0"/>
              <w:left w:val="single" w:color="000000" w:sz="4" w:space="0"/>
              <w:bottom w:val="single" w:color="000000" w:sz="4" w:space="0"/>
              <w:right w:val="single" w:color="000000" w:sz="4" w:space="0"/>
            </w:tcBorders>
            <w:vAlign w:val="center"/>
          </w:tcPr>
          <w:p w14:paraId="40396F3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991" w:type="pct"/>
            <w:gridSpan w:val="2"/>
            <w:tcBorders>
              <w:top w:val="single" w:color="000000" w:sz="4" w:space="0"/>
              <w:left w:val="single" w:color="000000" w:sz="4" w:space="0"/>
              <w:bottom w:val="single" w:color="000000" w:sz="4" w:space="0"/>
              <w:right w:val="single" w:color="000000" w:sz="4" w:space="0"/>
            </w:tcBorders>
            <w:vAlign w:val="center"/>
          </w:tcPr>
          <w:p w14:paraId="5DD5D3F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r>
      <w:tr w14:paraId="1163782A">
        <w:tblPrEx>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236DF4D">
            <w:pPr>
              <w:jc w:val="center"/>
              <w:rPr>
                <w:rFonts w:ascii="宋体" w:hAnsi="宋体" w:eastAsia="宋体" w:cs="宋体"/>
                <w:b/>
                <w:bCs/>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vAlign w:val="center"/>
          </w:tcPr>
          <w:p w14:paraId="5EA496F0">
            <w:pPr>
              <w:jc w:val="center"/>
              <w:rPr>
                <w:rFonts w:ascii="宋体" w:hAnsi="宋体" w:eastAsia="宋体" w:cs="宋体"/>
                <w:b/>
                <w:bCs/>
                <w:sz w:val="18"/>
                <w:szCs w:val="18"/>
              </w:rPr>
            </w:pPr>
          </w:p>
        </w:tc>
        <w:tc>
          <w:tcPr>
            <w:tcW w:w="441" w:type="pct"/>
            <w:vMerge w:val="continue"/>
            <w:tcBorders>
              <w:top w:val="single" w:color="000000" w:sz="4" w:space="0"/>
              <w:left w:val="single" w:color="000000" w:sz="4" w:space="0"/>
              <w:bottom w:val="single" w:color="000000" w:sz="4" w:space="0"/>
              <w:right w:val="single" w:color="000000" w:sz="4" w:space="0"/>
            </w:tcBorders>
            <w:vAlign w:val="center"/>
          </w:tcPr>
          <w:p w14:paraId="762FF423">
            <w:pPr>
              <w:jc w:val="center"/>
              <w:rPr>
                <w:rFonts w:ascii="宋体" w:hAnsi="宋体" w:eastAsia="宋体" w:cs="宋体"/>
                <w:b/>
                <w:bCs/>
                <w:sz w:val="18"/>
                <w:szCs w:val="18"/>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6373659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425" w:type="pct"/>
            <w:tcBorders>
              <w:top w:val="single" w:color="000000" w:sz="4" w:space="0"/>
              <w:left w:val="single" w:color="000000" w:sz="4" w:space="0"/>
              <w:bottom w:val="single" w:color="000000" w:sz="4" w:space="0"/>
              <w:right w:val="single" w:color="000000" w:sz="4" w:space="0"/>
            </w:tcBorders>
            <w:vAlign w:val="center"/>
          </w:tcPr>
          <w:p w14:paraId="73F83D3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人员经费</w:t>
            </w:r>
          </w:p>
        </w:tc>
        <w:tc>
          <w:tcPr>
            <w:tcW w:w="465" w:type="pct"/>
            <w:tcBorders>
              <w:top w:val="single" w:color="000000" w:sz="4" w:space="0"/>
              <w:left w:val="single" w:color="000000" w:sz="4" w:space="0"/>
              <w:bottom w:val="single" w:color="000000" w:sz="4" w:space="0"/>
              <w:right w:val="single" w:color="000000" w:sz="4" w:space="0"/>
            </w:tcBorders>
            <w:vAlign w:val="center"/>
          </w:tcPr>
          <w:p w14:paraId="19FAC88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公用经费</w:t>
            </w:r>
          </w:p>
        </w:tc>
        <w:tc>
          <w:tcPr>
            <w:tcW w:w="453" w:type="pct"/>
            <w:vMerge w:val="continue"/>
            <w:tcBorders>
              <w:top w:val="single" w:color="000000" w:sz="4" w:space="0"/>
              <w:left w:val="single" w:color="000000" w:sz="4" w:space="0"/>
              <w:bottom w:val="single" w:color="000000" w:sz="4" w:space="0"/>
              <w:right w:val="single" w:color="000000" w:sz="4" w:space="0"/>
            </w:tcBorders>
            <w:vAlign w:val="center"/>
          </w:tcPr>
          <w:p w14:paraId="25517F39">
            <w:pPr>
              <w:jc w:val="center"/>
              <w:rPr>
                <w:rFonts w:ascii="宋体" w:hAnsi="宋体" w:eastAsia="宋体" w:cs="宋体"/>
                <w:b/>
                <w:bCs/>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2A253CC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423" w:type="pct"/>
            <w:tcBorders>
              <w:top w:val="single" w:color="000000" w:sz="4" w:space="0"/>
              <w:left w:val="single" w:color="000000" w:sz="4" w:space="0"/>
              <w:bottom w:val="single" w:color="000000" w:sz="4" w:space="0"/>
              <w:right w:val="single" w:color="000000" w:sz="4" w:space="0"/>
            </w:tcBorders>
            <w:vAlign w:val="center"/>
          </w:tcPr>
          <w:p w14:paraId="0AB58E9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vAlign w:val="center"/>
          </w:tcPr>
          <w:p w14:paraId="4B16079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568" w:type="pct"/>
            <w:tcBorders>
              <w:top w:val="single" w:color="000000" w:sz="4" w:space="0"/>
              <w:left w:val="single" w:color="000000" w:sz="4" w:space="0"/>
              <w:bottom w:val="single" w:color="000000" w:sz="4" w:space="0"/>
              <w:right w:val="single" w:color="000000" w:sz="4" w:space="0"/>
            </w:tcBorders>
            <w:vAlign w:val="center"/>
          </w:tcPr>
          <w:p w14:paraId="12225B5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r>
      <w:tr w14:paraId="73E7E569">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26B1DF7A">
            <w:pPr>
              <w:jc w:val="left"/>
              <w:rPr>
                <w:rFonts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3DB1D17F">
            <w:pPr>
              <w:jc w:val="left"/>
              <w:rPr>
                <w:rFonts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13640749">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626F1183">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vAlign w:val="center"/>
          </w:tcPr>
          <w:p w14:paraId="790F5F29">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vAlign w:val="center"/>
          </w:tcPr>
          <w:p w14:paraId="25909784">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vAlign w:val="center"/>
          </w:tcPr>
          <w:p w14:paraId="11BB6658">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668C9001">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69B43185">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307C7335">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vAlign w:val="center"/>
          </w:tcPr>
          <w:p w14:paraId="7E64E8F3">
            <w:pPr>
              <w:widowControl/>
              <w:jc w:val="right"/>
              <w:textAlignment w:val="center"/>
              <w:rPr>
                <w:rFonts w:ascii="宋体" w:hAnsi="宋体" w:eastAsia="宋体" w:cs="宋体"/>
                <w:sz w:val="18"/>
                <w:szCs w:val="18"/>
              </w:rPr>
            </w:pPr>
          </w:p>
        </w:tc>
      </w:tr>
      <w:tr w14:paraId="5878099A">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1EC0D921">
            <w:pPr>
              <w:jc w:val="left"/>
              <w:rPr>
                <w:rFonts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31647A02">
            <w:pPr>
              <w:jc w:val="left"/>
              <w:rPr>
                <w:rFonts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5D4143E5">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4B9114F3">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vAlign w:val="center"/>
          </w:tcPr>
          <w:p w14:paraId="7C71A18C">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vAlign w:val="center"/>
          </w:tcPr>
          <w:p w14:paraId="7FFA21CF">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vAlign w:val="center"/>
          </w:tcPr>
          <w:p w14:paraId="5E41698C">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69733B26">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314F6D5A">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0189AECB">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vAlign w:val="center"/>
          </w:tcPr>
          <w:p w14:paraId="4B847856">
            <w:pPr>
              <w:widowControl/>
              <w:jc w:val="right"/>
              <w:textAlignment w:val="center"/>
              <w:rPr>
                <w:rFonts w:ascii="宋体" w:hAnsi="宋体" w:eastAsia="宋体" w:cs="宋体"/>
                <w:sz w:val="18"/>
                <w:szCs w:val="18"/>
              </w:rPr>
            </w:pPr>
          </w:p>
        </w:tc>
      </w:tr>
      <w:tr w14:paraId="77B105FE">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6B500503">
            <w:pPr>
              <w:jc w:val="left"/>
              <w:rPr>
                <w:rFonts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7FA2BDA4">
            <w:pPr>
              <w:jc w:val="left"/>
              <w:rPr>
                <w:rFonts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61E60396">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25009F18">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vAlign w:val="center"/>
          </w:tcPr>
          <w:p w14:paraId="0AF15864">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vAlign w:val="center"/>
          </w:tcPr>
          <w:p w14:paraId="700CB7DA">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vAlign w:val="center"/>
          </w:tcPr>
          <w:p w14:paraId="1EEBCED5">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27662FEB">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00535189">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27A04242">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vAlign w:val="center"/>
          </w:tcPr>
          <w:p w14:paraId="5A8263FD">
            <w:pPr>
              <w:widowControl/>
              <w:jc w:val="right"/>
              <w:textAlignment w:val="center"/>
              <w:rPr>
                <w:rFonts w:ascii="宋体" w:hAnsi="宋体" w:eastAsia="宋体" w:cs="宋体"/>
                <w:sz w:val="18"/>
                <w:szCs w:val="18"/>
              </w:rPr>
            </w:pPr>
          </w:p>
        </w:tc>
      </w:tr>
      <w:tr w14:paraId="3C8C80AB">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0BACE5F3">
            <w:pPr>
              <w:jc w:val="left"/>
              <w:rPr>
                <w:rFonts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1B185CC4">
            <w:pPr>
              <w:jc w:val="left"/>
              <w:rPr>
                <w:rFonts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197C7373">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0D650850">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vAlign w:val="center"/>
          </w:tcPr>
          <w:p w14:paraId="55079FBC">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vAlign w:val="center"/>
          </w:tcPr>
          <w:p w14:paraId="5A9A28D1">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vAlign w:val="center"/>
          </w:tcPr>
          <w:p w14:paraId="329435BE">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1A726101">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37B120FD">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0FD1AE10">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vAlign w:val="center"/>
          </w:tcPr>
          <w:p w14:paraId="5C59F2D7">
            <w:pPr>
              <w:widowControl/>
              <w:jc w:val="right"/>
              <w:textAlignment w:val="center"/>
              <w:rPr>
                <w:rFonts w:ascii="宋体" w:hAnsi="宋体" w:eastAsia="宋体" w:cs="宋体"/>
                <w:sz w:val="18"/>
                <w:szCs w:val="18"/>
              </w:rPr>
            </w:pPr>
          </w:p>
        </w:tc>
      </w:tr>
      <w:tr w14:paraId="39BBB8A5">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77270F74">
            <w:pPr>
              <w:jc w:val="left"/>
              <w:rPr>
                <w:rFonts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4AFE9341">
            <w:pPr>
              <w:jc w:val="left"/>
              <w:rPr>
                <w:rFonts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56BDB6A4">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1232C6A6">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vAlign w:val="center"/>
          </w:tcPr>
          <w:p w14:paraId="52DB23FC">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vAlign w:val="center"/>
          </w:tcPr>
          <w:p w14:paraId="5FA900AC">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vAlign w:val="center"/>
          </w:tcPr>
          <w:p w14:paraId="687C0FCF">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0EFD9A66">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4AED350C">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48C80B1B">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vAlign w:val="center"/>
          </w:tcPr>
          <w:p w14:paraId="03D5A51E">
            <w:pPr>
              <w:widowControl/>
              <w:jc w:val="right"/>
              <w:textAlignment w:val="center"/>
              <w:rPr>
                <w:rFonts w:ascii="宋体" w:hAnsi="宋体" w:eastAsia="宋体" w:cs="宋体"/>
                <w:sz w:val="18"/>
                <w:szCs w:val="18"/>
              </w:rPr>
            </w:pPr>
          </w:p>
        </w:tc>
      </w:tr>
    </w:tbl>
    <w:p w14:paraId="053ED35C">
      <w:pPr>
        <w:spacing w:line="700" w:lineRule="exact"/>
        <w:rPr>
          <w:rFonts w:hint="eastAsia" w:eastAsia="楷体"/>
          <w:kern w:val="0"/>
          <w:szCs w:val="32"/>
        </w:rPr>
      </w:pPr>
    </w:p>
    <w:p w14:paraId="6395336C">
      <w:pPr>
        <w:spacing w:line="700" w:lineRule="exact"/>
        <w:rPr>
          <w:rFonts w:eastAsia="楷体_GB2312"/>
          <w:kern w:val="0"/>
          <w:szCs w:val="32"/>
        </w:rPr>
      </w:pPr>
      <w:r>
        <w:rPr>
          <w:rFonts w:hint="eastAsia" w:eastAsia="楷体"/>
          <w:kern w:val="0"/>
          <w:szCs w:val="32"/>
        </w:rPr>
        <w:t>本单位2026年无政府性基本支出。</w:t>
      </w:r>
    </w:p>
    <w:p w14:paraId="6A969EB8">
      <w:pPr>
        <w:spacing w:line="700" w:lineRule="exact"/>
        <w:rPr>
          <w:rFonts w:eastAsia="楷体_GB2312"/>
          <w:kern w:val="0"/>
          <w:szCs w:val="32"/>
        </w:rPr>
      </w:pPr>
    </w:p>
    <w:p w14:paraId="1F1403DB">
      <w:pPr>
        <w:spacing w:line="700" w:lineRule="exact"/>
        <w:rPr>
          <w:rFonts w:eastAsia="楷体_GB2312"/>
          <w:kern w:val="0"/>
          <w:szCs w:val="32"/>
        </w:rPr>
      </w:pPr>
    </w:p>
    <w:p w14:paraId="51517E15">
      <w:pPr>
        <w:spacing w:line="700" w:lineRule="exact"/>
        <w:rPr>
          <w:rFonts w:eastAsia="楷体_GB2312"/>
          <w:kern w:val="0"/>
          <w:szCs w:val="32"/>
        </w:rPr>
      </w:pPr>
    </w:p>
    <w:p w14:paraId="74827D75">
      <w:pPr>
        <w:spacing w:line="700" w:lineRule="exact"/>
        <w:rPr>
          <w:rFonts w:eastAsia="楷体_GB2312"/>
          <w:kern w:val="0"/>
          <w:szCs w:val="32"/>
        </w:rPr>
      </w:pPr>
    </w:p>
    <w:p w14:paraId="610686F9">
      <w:pPr>
        <w:spacing w:line="700" w:lineRule="exact"/>
        <w:rPr>
          <w:rFonts w:eastAsia="楷体_GB2312"/>
          <w:kern w:val="0"/>
          <w:szCs w:val="32"/>
        </w:rPr>
      </w:pPr>
    </w:p>
    <w:p w14:paraId="24B128AA">
      <w:pPr>
        <w:tabs>
          <w:tab w:val="left" w:pos="2436"/>
        </w:tabs>
        <w:spacing w:line="700" w:lineRule="exact"/>
        <w:rPr>
          <w:rFonts w:eastAsia="楷体_GB2312"/>
          <w:kern w:val="0"/>
          <w:szCs w:val="32"/>
        </w:rPr>
      </w:pPr>
    </w:p>
    <w:p w14:paraId="3BE2A1B7">
      <w:pPr>
        <w:spacing w:line="700" w:lineRule="exact"/>
        <w:rPr>
          <w:rFonts w:eastAsia="楷体_GB2312"/>
          <w:kern w:val="0"/>
          <w:szCs w:val="32"/>
        </w:rPr>
      </w:pPr>
    </w:p>
    <w:p w14:paraId="03510881">
      <w:pPr>
        <w:spacing w:line="700" w:lineRule="exact"/>
        <w:rPr>
          <w:rFonts w:eastAsia="楷体_GB2312"/>
          <w:kern w:val="0"/>
          <w:szCs w:val="32"/>
        </w:rPr>
      </w:pPr>
    </w:p>
    <w:p w14:paraId="01DAE64B">
      <w:pPr>
        <w:spacing w:line="700" w:lineRule="exact"/>
        <w:rPr>
          <w:rFonts w:eastAsia="楷体_GB2312"/>
          <w:kern w:val="0"/>
          <w:szCs w:val="32"/>
        </w:rPr>
      </w:pPr>
    </w:p>
    <w:p w14:paraId="68E95500">
      <w:pPr>
        <w:spacing w:line="700" w:lineRule="exact"/>
        <w:ind w:firstLine="640" w:firstLineChars="200"/>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835"/>
        <w:gridCol w:w="1201"/>
        <w:gridCol w:w="1083"/>
        <w:gridCol w:w="936"/>
        <w:gridCol w:w="718"/>
        <w:gridCol w:w="830"/>
        <w:gridCol w:w="726"/>
        <w:gridCol w:w="667"/>
        <w:gridCol w:w="673"/>
        <w:gridCol w:w="680"/>
        <w:gridCol w:w="598"/>
      </w:tblGrid>
      <w:tr w14:paraId="10C9E7D4">
        <w:trPr>
          <w:trHeight w:val="829" w:hRule="atLeast"/>
        </w:trPr>
        <w:tc>
          <w:tcPr>
            <w:tcW w:w="5000" w:type="pct"/>
            <w:gridSpan w:val="11"/>
            <w:tcBorders>
              <w:top w:val="nil"/>
              <w:left w:val="nil"/>
              <w:bottom w:val="nil"/>
              <w:right w:val="nil"/>
            </w:tcBorders>
            <w:vAlign w:val="center"/>
          </w:tcPr>
          <w:p w14:paraId="25DE5726">
            <w:pPr>
              <w:widowControl/>
              <w:jc w:val="center"/>
              <w:rPr>
                <w:rFonts w:ascii="宋体" w:hAnsi="宋体" w:eastAsia="宋体" w:cs="宋体"/>
                <w:b/>
                <w:bCs/>
                <w:sz w:val="60"/>
                <w:szCs w:val="60"/>
              </w:rPr>
            </w:pPr>
            <w:r>
              <w:rPr>
                <w:rFonts w:hint="eastAsia" w:ascii="Calibri" w:hAnsi="Calibri" w:eastAsia="方正小标宋简体"/>
                <w:kern w:val="0"/>
                <w:sz w:val="44"/>
                <w:szCs w:val="44"/>
              </w:rPr>
              <w:t>本年国有资本经营预算支出明细表</w:t>
            </w:r>
          </w:p>
        </w:tc>
      </w:tr>
      <w:tr w14:paraId="0BA28644">
        <w:tblPrEx>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vAlign w:val="center"/>
          </w:tcPr>
          <w:p w14:paraId="37A6D447">
            <w:pPr>
              <w:widowControl/>
              <w:jc w:val="left"/>
              <w:textAlignment w:val="center"/>
              <w:rPr>
                <w:rFonts w:ascii="宋体" w:hAnsi="宋体" w:eastAsia="宋体" w:cs="宋体"/>
                <w:sz w:val="18"/>
                <w:szCs w:val="18"/>
              </w:rPr>
            </w:pPr>
          </w:p>
          <w:p w14:paraId="7813EB87">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45A58129">
        <w:tblPrEx>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vAlign w:val="center"/>
          </w:tcPr>
          <w:p w14:paraId="4635076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vAlign w:val="center"/>
          </w:tcPr>
          <w:p w14:paraId="34895E3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vAlign w:val="center"/>
          </w:tcPr>
          <w:p w14:paraId="2E63B4A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vAlign w:val="center"/>
          </w:tcPr>
          <w:p w14:paraId="3A81BDB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国库拨款资金</w:t>
            </w:r>
          </w:p>
        </w:tc>
      </w:tr>
      <w:tr w14:paraId="1F32F212">
        <w:tblPrEx>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5F2A0303">
            <w:pPr>
              <w:jc w:val="center"/>
              <w:rPr>
                <w:rFonts w:ascii="宋体" w:hAnsi="宋体" w:eastAsia="宋体" w:cs="宋体"/>
                <w:b/>
                <w:bCs/>
                <w:sz w:val="18"/>
                <w:szCs w:val="18"/>
              </w:rPr>
            </w:pPr>
          </w:p>
        </w:tc>
        <w:tc>
          <w:tcPr>
            <w:tcW w:w="671" w:type="pct"/>
            <w:vMerge w:val="continue"/>
            <w:tcBorders>
              <w:top w:val="single" w:color="000000" w:sz="4" w:space="0"/>
              <w:left w:val="single" w:color="000000" w:sz="4" w:space="0"/>
              <w:bottom w:val="single" w:color="000000" w:sz="4" w:space="0"/>
              <w:right w:val="single" w:color="000000" w:sz="4" w:space="0"/>
            </w:tcBorders>
            <w:vAlign w:val="center"/>
          </w:tcPr>
          <w:p w14:paraId="0D379275">
            <w:pPr>
              <w:jc w:val="center"/>
              <w:rPr>
                <w:rFonts w:ascii="宋体" w:hAnsi="宋体" w:eastAsia="宋体" w:cs="宋体"/>
                <w:b/>
                <w:bCs/>
                <w:sz w:val="18"/>
                <w:szCs w:val="18"/>
              </w:rPr>
            </w:pPr>
          </w:p>
        </w:tc>
        <w:tc>
          <w:tcPr>
            <w:tcW w:w="605" w:type="pct"/>
            <w:vMerge w:val="restart"/>
            <w:tcBorders>
              <w:top w:val="single" w:color="000000" w:sz="4" w:space="0"/>
              <w:left w:val="single" w:color="000000" w:sz="4" w:space="0"/>
              <w:bottom w:val="single" w:color="000000" w:sz="4" w:space="0"/>
              <w:right w:val="single" w:color="000000" w:sz="4" w:space="0"/>
            </w:tcBorders>
            <w:vAlign w:val="center"/>
          </w:tcPr>
          <w:p w14:paraId="74B04E1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vAlign w:val="center"/>
          </w:tcPr>
          <w:p w14:paraId="3073240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vAlign w:val="center"/>
          </w:tcPr>
          <w:p w14:paraId="251148B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vAlign w:val="center"/>
          </w:tcPr>
          <w:p w14:paraId="1EEDD7C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vAlign w:val="center"/>
          </w:tcPr>
          <w:p w14:paraId="133C722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r>
      <w:tr w14:paraId="3BAF8B68">
        <w:tblPrEx>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455FB52F">
            <w:pPr>
              <w:jc w:val="center"/>
              <w:rPr>
                <w:rFonts w:ascii="宋体" w:hAnsi="宋体" w:eastAsia="宋体" w:cs="宋体"/>
                <w:b/>
                <w:bCs/>
                <w:sz w:val="18"/>
                <w:szCs w:val="18"/>
              </w:rPr>
            </w:pPr>
          </w:p>
        </w:tc>
        <w:tc>
          <w:tcPr>
            <w:tcW w:w="671" w:type="pct"/>
            <w:vMerge w:val="continue"/>
            <w:tcBorders>
              <w:top w:val="single" w:color="000000" w:sz="4" w:space="0"/>
              <w:left w:val="single" w:color="000000" w:sz="4" w:space="0"/>
              <w:bottom w:val="single" w:color="000000" w:sz="4" w:space="0"/>
              <w:right w:val="single" w:color="000000" w:sz="4" w:space="0"/>
            </w:tcBorders>
            <w:vAlign w:val="center"/>
          </w:tcPr>
          <w:p w14:paraId="6F64336A">
            <w:pPr>
              <w:jc w:val="center"/>
              <w:rPr>
                <w:rFonts w:ascii="宋体" w:hAnsi="宋体" w:eastAsia="宋体" w:cs="宋体"/>
                <w:b/>
                <w:bCs/>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cBorders>
            <w:vAlign w:val="center"/>
          </w:tcPr>
          <w:p w14:paraId="0B70587E">
            <w:pPr>
              <w:jc w:val="center"/>
              <w:rPr>
                <w:rFonts w:ascii="宋体" w:hAnsi="宋体" w:eastAsia="宋体" w:cs="宋体"/>
                <w:b/>
                <w:bCs/>
                <w:sz w:val="18"/>
                <w:szCs w:val="18"/>
              </w:rPr>
            </w:pPr>
          </w:p>
        </w:tc>
        <w:tc>
          <w:tcPr>
            <w:tcW w:w="523" w:type="pct"/>
            <w:tcBorders>
              <w:top w:val="single" w:color="000000" w:sz="4" w:space="0"/>
              <w:left w:val="single" w:color="000000" w:sz="4" w:space="0"/>
              <w:bottom w:val="single" w:color="000000" w:sz="4" w:space="0"/>
              <w:right w:val="single" w:color="000000" w:sz="4" w:space="0"/>
            </w:tcBorders>
            <w:vAlign w:val="center"/>
          </w:tcPr>
          <w:p w14:paraId="7C30656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401" w:type="pct"/>
            <w:tcBorders>
              <w:top w:val="single" w:color="000000" w:sz="4" w:space="0"/>
              <w:left w:val="single" w:color="000000" w:sz="4" w:space="0"/>
              <w:bottom w:val="single" w:color="000000" w:sz="4" w:space="0"/>
              <w:right w:val="single" w:color="000000" w:sz="4" w:space="0"/>
            </w:tcBorders>
            <w:vAlign w:val="center"/>
          </w:tcPr>
          <w:p w14:paraId="1331EA1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人员经费</w:t>
            </w:r>
          </w:p>
        </w:tc>
        <w:tc>
          <w:tcPr>
            <w:tcW w:w="463" w:type="pct"/>
            <w:tcBorders>
              <w:top w:val="single" w:color="000000" w:sz="4" w:space="0"/>
              <w:left w:val="single" w:color="000000" w:sz="4" w:space="0"/>
              <w:bottom w:val="single" w:color="000000" w:sz="4" w:space="0"/>
              <w:right w:val="single" w:color="000000" w:sz="4" w:space="0"/>
            </w:tcBorders>
            <w:vAlign w:val="center"/>
          </w:tcPr>
          <w:p w14:paraId="4EC65B8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vAlign w:val="center"/>
          </w:tcPr>
          <w:p w14:paraId="0B5A5D58">
            <w:pPr>
              <w:jc w:val="center"/>
              <w:rPr>
                <w:rFonts w:ascii="宋体" w:hAnsi="宋体" w:eastAsia="宋体" w:cs="宋体"/>
                <w:b/>
                <w:bCs/>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4D345B4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376" w:type="pct"/>
            <w:tcBorders>
              <w:top w:val="single" w:color="000000" w:sz="4" w:space="0"/>
              <w:left w:val="single" w:color="000000" w:sz="4" w:space="0"/>
              <w:bottom w:val="single" w:color="000000" w:sz="4" w:space="0"/>
              <w:right w:val="single" w:color="000000" w:sz="4" w:space="0"/>
            </w:tcBorders>
            <w:vAlign w:val="center"/>
          </w:tcPr>
          <w:p w14:paraId="5005440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vAlign w:val="center"/>
          </w:tcPr>
          <w:p w14:paraId="09685E0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333" w:type="pct"/>
            <w:tcBorders>
              <w:top w:val="single" w:color="000000" w:sz="4" w:space="0"/>
              <w:left w:val="single" w:color="000000" w:sz="4" w:space="0"/>
              <w:bottom w:val="single" w:color="000000" w:sz="4" w:space="0"/>
              <w:right w:val="single" w:color="000000" w:sz="4" w:space="0"/>
            </w:tcBorders>
            <w:vAlign w:val="center"/>
          </w:tcPr>
          <w:p w14:paraId="35706F6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r>
      <w:tr w14:paraId="08BB3888">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1B7C5631">
            <w:pPr>
              <w:jc w:val="left"/>
              <w:rPr>
                <w:rFonts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vAlign w:val="center"/>
          </w:tcPr>
          <w:p w14:paraId="52FC78DB">
            <w:pPr>
              <w:jc w:val="left"/>
              <w:rPr>
                <w:rFonts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vAlign w:val="center"/>
          </w:tcPr>
          <w:p w14:paraId="6883A385">
            <w:pPr>
              <w:rPr>
                <w:rFonts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vAlign w:val="center"/>
          </w:tcPr>
          <w:p w14:paraId="05F9C96E">
            <w:pPr>
              <w:rPr>
                <w:rFonts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E91FBAD">
            <w:pPr>
              <w:rPr>
                <w:rFonts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70F66C4">
            <w:pPr>
              <w:rPr>
                <w:rFonts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4641496">
            <w:pPr>
              <w:rPr>
                <w:rFonts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3B5B5F5F">
            <w:pPr>
              <w:rPr>
                <w:rFonts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0995C9A0">
            <w:pPr>
              <w:rPr>
                <w:rFonts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vAlign w:val="center"/>
          </w:tcPr>
          <w:p w14:paraId="4BCBB250">
            <w:pPr>
              <w:rPr>
                <w:rFonts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vAlign w:val="center"/>
          </w:tcPr>
          <w:p w14:paraId="6A65C64E">
            <w:pPr>
              <w:rPr>
                <w:rFonts w:ascii="宋体" w:hAnsi="宋体" w:eastAsia="宋体" w:cs="宋体"/>
                <w:sz w:val="18"/>
                <w:szCs w:val="18"/>
              </w:rPr>
            </w:pPr>
          </w:p>
        </w:tc>
      </w:tr>
      <w:tr w14:paraId="7DF800AE">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4D399758">
            <w:pPr>
              <w:jc w:val="left"/>
              <w:rPr>
                <w:rFonts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vAlign w:val="center"/>
          </w:tcPr>
          <w:p w14:paraId="20E93706">
            <w:pPr>
              <w:jc w:val="left"/>
              <w:rPr>
                <w:rFonts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vAlign w:val="center"/>
          </w:tcPr>
          <w:p w14:paraId="0660C832">
            <w:pPr>
              <w:rPr>
                <w:rFonts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vAlign w:val="center"/>
          </w:tcPr>
          <w:p w14:paraId="1A690F7B">
            <w:pPr>
              <w:rPr>
                <w:rFonts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E1AE033">
            <w:pPr>
              <w:rPr>
                <w:rFonts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05B6924">
            <w:pPr>
              <w:rPr>
                <w:rFonts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72D9D306">
            <w:pPr>
              <w:rPr>
                <w:rFonts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33E6F7CD">
            <w:pPr>
              <w:rPr>
                <w:rFonts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7518D4EC">
            <w:pPr>
              <w:rPr>
                <w:rFonts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vAlign w:val="center"/>
          </w:tcPr>
          <w:p w14:paraId="5A29B2F1">
            <w:pPr>
              <w:rPr>
                <w:rFonts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vAlign w:val="center"/>
          </w:tcPr>
          <w:p w14:paraId="76B4A063">
            <w:pPr>
              <w:rPr>
                <w:rFonts w:ascii="宋体" w:hAnsi="宋体" w:eastAsia="宋体" w:cs="宋体"/>
                <w:sz w:val="18"/>
                <w:szCs w:val="18"/>
              </w:rPr>
            </w:pPr>
          </w:p>
        </w:tc>
      </w:tr>
      <w:tr w14:paraId="5F160B2D">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0CDCE1BB">
            <w:pPr>
              <w:jc w:val="left"/>
              <w:rPr>
                <w:rFonts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vAlign w:val="center"/>
          </w:tcPr>
          <w:p w14:paraId="673949E1">
            <w:pPr>
              <w:jc w:val="left"/>
              <w:rPr>
                <w:rFonts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vAlign w:val="center"/>
          </w:tcPr>
          <w:p w14:paraId="43C02538">
            <w:pPr>
              <w:rPr>
                <w:rFonts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vAlign w:val="center"/>
          </w:tcPr>
          <w:p w14:paraId="36BC9E7F">
            <w:pPr>
              <w:rPr>
                <w:rFonts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A3AC58B">
            <w:pPr>
              <w:rPr>
                <w:rFonts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1ECC835">
            <w:pPr>
              <w:rPr>
                <w:rFonts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B3170E6">
            <w:pPr>
              <w:rPr>
                <w:rFonts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5167DE03">
            <w:pPr>
              <w:rPr>
                <w:rFonts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5C62FDD7">
            <w:pPr>
              <w:rPr>
                <w:rFonts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vAlign w:val="center"/>
          </w:tcPr>
          <w:p w14:paraId="18E65FA4">
            <w:pPr>
              <w:rPr>
                <w:rFonts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vAlign w:val="center"/>
          </w:tcPr>
          <w:p w14:paraId="6D52BC36">
            <w:pPr>
              <w:rPr>
                <w:rFonts w:ascii="宋体" w:hAnsi="宋体" w:eastAsia="宋体" w:cs="宋体"/>
                <w:sz w:val="18"/>
                <w:szCs w:val="18"/>
              </w:rPr>
            </w:pPr>
          </w:p>
        </w:tc>
      </w:tr>
      <w:tr w14:paraId="409BA9C2">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5D89423F">
            <w:pPr>
              <w:jc w:val="left"/>
              <w:rPr>
                <w:rFonts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vAlign w:val="center"/>
          </w:tcPr>
          <w:p w14:paraId="34E56C9B">
            <w:pPr>
              <w:jc w:val="left"/>
              <w:rPr>
                <w:rFonts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vAlign w:val="center"/>
          </w:tcPr>
          <w:p w14:paraId="73ECC272">
            <w:pPr>
              <w:rPr>
                <w:rFonts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vAlign w:val="center"/>
          </w:tcPr>
          <w:p w14:paraId="67264695">
            <w:pPr>
              <w:rPr>
                <w:rFonts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A542CF3">
            <w:pPr>
              <w:rPr>
                <w:rFonts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664CD8E">
            <w:pPr>
              <w:rPr>
                <w:rFonts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EA7BCDF">
            <w:pPr>
              <w:rPr>
                <w:rFonts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19D7DB2F">
            <w:pPr>
              <w:rPr>
                <w:rFonts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47F32B02">
            <w:pPr>
              <w:rPr>
                <w:rFonts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vAlign w:val="center"/>
          </w:tcPr>
          <w:p w14:paraId="5DAE3623">
            <w:pPr>
              <w:rPr>
                <w:rFonts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vAlign w:val="center"/>
          </w:tcPr>
          <w:p w14:paraId="5FE7D743">
            <w:pPr>
              <w:rPr>
                <w:rFonts w:ascii="宋体" w:hAnsi="宋体" w:eastAsia="宋体" w:cs="宋体"/>
                <w:sz w:val="18"/>
                <w:szCs w:val="18"/>
              </w:rPr>
            </w:pPr>
          </w:p>
        </w:tc>
      </w:tr>
      <w:tr w14:paraId="0EFC161E">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752EFE9E">
            <w:pPr>
              <w:jc w:val="center"/>
              <w:rPr>
                <w:rFonts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vAlign w:val="center"/>
          </w:tcPr>
          <w:p w14:paraId="2CC2064C">
            <w:pPr>
              <w:jc w:val="left"/>
              <w:rPr>
                <w:rFonts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vAlign w:val="center"/>
          </w:tcPr>
          <w:p w14:paraId="23D0B51E">
            <w:pPr>
              <w:rPr>
                <w:rFonts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vAlign w:val="center"/>
          </w:tcPr>
          <w:p w14:paraId="367EC425">
            <w:pPr>
              <w:rPr>
                <w:rFonts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DCCE77C">
            <w:pPr>
              <w:rPr>
                <w:rFonts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8DF826">
            <w:pPr>
              <w:rPr>
                <w:rFonts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BA5DA17">
            <w:pPr>
              <w:rPr>
                <w:rFonts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68763EFB">
            <w:pPr>
              <w:rPr>
                <w:rFonts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199AF020">
            <w:pPr>
              <w:rPr>
                <w:rFonts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vAlign w:val="center"/>
          </w:tcPr>
          <w:p w14:paraId="23B40D72">
            <w:pPr>
              <w:rPr>
                <w:rFonts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vAlign w:val="center"/>
          </w:tcPr>
          <w:p w14:paraId="11248EDB">
            <w:pPr>
              <w:rPr>
                <w:rFonts w:ascii="宋体" w:hAnsi="宋体" w:eastAsia="宋体" w:cs="宋体"/>
                <w:sz w:val="18"/>
                <w:szCs w:val="18"/>
              </w:rPr>
            </w:pPr>
          </w:p>
        </w:tc>
      </w:tr>
    </w:tbl>
    <w:p w14:paraId="6AF50A42">
      <w:pPr>
        <w:spacing w:line="700" w:lineRule="exact"/>
        <w:rPr>
          <w:rFonts w:hint="eastAsia" w:eastAsia="楷体"/>
          <w:kern w:val="0"/>
          <w:szCs w:val="32"/>
        </w:rPr>
      </w:pPr>
    </w:p>
    <w:p w14:paraId="4BA2AB7E">
      <w:pPr>
        <w:spacing w:line="700" w:lineRule="exact"/>
        <w:rPr>
          <w:rFonts w:eastAsia="楷体"/>
          <w:kern w:val="0"/>
          <w:szCs w:val="32"/>
        </w:rPr>
      </w:pPr>
      <w:r>
        <w:rPr>
          <w:rFonts w:hint="eastAsia" w:eastAsia="楷体"/>
          <w:kern w:val="0"/>
          <w:szCs w:val="32"/>
        </w:rPr>
        <w:t>本单位2026年无国有资本经营支出。</w:t>
      </w:r>
    </w:p>
    <w:p w14:paraId="479B51A2">
      <w:pPr>
        <w:spacing w:line="700" w:lineRule="exact"/>
        <w:ind w:firstLine="640" w:firstLineChars="200"/>
        <w:rPr>
          <w:rFonts w:eastAsia="楷体"/>
          <w:kern w:val="0"/>
          <w:szCs w:val="32"/>
        </w:rPr>
      </w:pPr>
    </w:p>
    <w:p w14:paraId="7EAF0BF2">
      <w:pPr>
        <w:spacing w:line="700" w:lineRule="exact"/>
        <w:ind w:firstLine="640" w:firstLineChars="200"/>
        <w:rPr>
          <w:rFonts w:eastAsia="楷体"/>
          <w:kern w:val="0"/>
          <w:szCs w:val="32"/>
        </w:rPr>
      </w:pPr>
    </w:p>
    <w:p w14:paraId="3FA1B892">
      <w:pPr>
        <w:spacing w:line="700" w:lineRule="exact"/>
        <w:ind w:firstLine="640" w:firstLineChars="200"/>
        <w:rPr>
          <w:rFonts w:eastAsia="楷体"/>
          <w:kern w:val="0"/>
          <w:szCs w:val="32"/>
        </w:rPr>
      </w:pPr>
    </w:p>
    <w:p w14:paraId="46513630">
      <w:pPr>
        <w:spacing w:line="700" w:lineRule="exact"/>
        <w:ind w:firstLine="640" w:firstLineChars="200"/>
        <w:rPr>
          <w:rFonts w:eastAsia="楷体"/>
          <w:kern w:val="0"/>
          <w:szCs w:val="32"/>
        </w:rPr>
      </w:pPr>
    </w:p>
    <w:p w14:paraId="5F775D4D">
      <w:pPr>
        <w:spacing w:line="700" w:lineRule="exact"/>
        <w:ind w:firstLine="640" w:firstLineChars="200"/>
        <w:rPr>
          <w:rFonts w:eastAsia="楷体"/>
          <w:kern w:val="0"/>
          <w:szCs w:val="32"/>
        </w:rPr>
      </w:pPr>
    </w:p>
    <w:p w14:paraId="317C2C92">
      <w:pPr>
        <w:spacing w:line="700" w:lineRule="exact"/>
        <w:ind w:firstLine="640" w:firstLineChars="200"/>
        <w:rPr>
          <w:rFonts w:eastAsia="楷体"/>
          <w:kern w:val="0"/>
          <w:szCs w:val="32"/>
        </w:rPr>
      </w:pPr>
    </w:p>
    <w:p w14:paraId="72A393D4">
      <w:pPr>
        <w:spacing w:line="700" w:lineRule="exact"/>
        <w:ind w:firstLine="640" w:firstLineChars="200"/>
        <w:rPr>
          <w:rFonts w:eastAsia="楷体"/>
          <w:kern w:val="0"/>
          <w:szCs w:val="32"/>
        </w:rPr>
      </w:pPr>
    </w:p>
    <w:p w14:paraId="0FEF57B5">
      <w:pPr>
        <w:spacing w:line="700" w:lineRule="exact"/>
        <w:ind w:firstLine="640" w:firstLineChars="200"/>
        <w:rPr>
          <w:rFonts w:eastAsia="楷体"/>
          <w:kern w:val="0"/>
          <w:szCs w:val="32"/>
        </w:rPr>
      </w:pPr>
    </w:p>
    <w:p w14:paraId="1E3EE43E">
      <w:pPr>
        <w:spacing w:line="700" w:lineRule="exact"/>
        <w:ind w:firstLine="640" w:firstLineChars="200"/>
        <w:rPr>
          <w:rFonts w:eastAsia="楷体"/>
          <w:kern w:val="0"/>
          <w:szCs w:val="32"/>
        </w:rPr>
      </w:pPr>
    </w:p>
    <w:p w14:paraId="31FAAA86">
      <w:pPr>
        <w:ind w:firstLine="640" w:firstLineChars="200"/>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397"/>
        <w:gridCol w:w="577"/>
        <w:gridCol w:w="777"/>
        <w:gridCol w:w="540"/>
        <w:gridCol w:w="1015"/>
        <w:gridCol w:w="914"/>
        <w:gridCol w:w="870"/>
        <w:gridCol w:w="397"/>
        <w:gridCol w:w="914"/>
        <w:gridCol w:w="870"/>
        <w:gridCol w:w="397"/>
        <w:gridCol w:w="692"/>
        <w:gridCol w:w="587"/>
      </w:tblGrid>
      <w:tr w14:paraId="4F570D0B">
        <w:tblPrEx>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vAlign w:val="center"/>
          </w:tcPr>
          <w:p w14:paraId="5C31999C">
            <w:pPr>
              <w:widowControl/>
              <w:jc w:val="center"/>
              <w:textAlignment w:val="center"/>
              <w:rPr>
                <w:rFonts w:ascii="宋体" w:hAnsi="宋体" w:eastAsia="宋体" w:cs="宋体"/>
                <w:b/>
                <w:bCs/>
                <w:sz w:val="76"/>
                <w:szCs w:val="76"/>
              </w:rPr>
            </w:pPr>
            <w:r>
              <w:rPr>
                <w:rFonts w:hint="eastAsia" w:eastAsia="方正小标宋简体"/>
                <w:kern w:val="0"/>
                <w:sz w:val="44"/>
                <w:szCs w:val="44"/>
              </w:rPr>
              <w:t>项目支出表</w:t>
            </w:r>
          </w:p>
        </w:tc>
      </w:tr>
      <w:tr w14:paraId="356E665E">
        <w:tblPrEx>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vAlign w:val="center"/>
          </w:tcPr>
          <w:p w14:paraId="3201E846">
            <w:pPr>
              <w:widowControl/>
              <w:jc w:val="left"/>
              <w:textAlignment w:val="center"/>
              <w:rPr>
                <w:rFonts w:ascii="宋体" w:hAnsi="宋体" w:eastAsia="宋体" w:cs="宋体"/>
                <w:sz w:val="18"/>
                <w:szCs w:val="18"/>
              </w:rPr>
            </w:pPr>
          </w:p>
          <w:p w14:paraId="1638A48F">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6E29544D">
        <w:tblPrEx>
          <w:tblCellMar>
            <w:top w:w="0" w:type="dxa"/>
            <w:left w:w="108" w:type="dxa"/>
            <w:bottom w:w="0" w:type="dxa"/>
            <w:right w:w="108" w:type="dxa"/>
          </w:tblCellMar>
        </w:tblPrEx>
        <w:trPr>
          <w:trHeight w:val="286" w:hRule="atLeast"/>
        </w:trPr>
        <w:tc>
          <w:tcPr>
            <w:tcW w:w="221" w:type="pct"/>
            <w:vMerge w:val="restart"/>
            <w:tcBorders>
              <w:top w:val="single" w:color="000000" w:sz="4" w:space="0"/>
              <w:left w:val="single" w:color="000000" w:sz="4" w:space="0"/>
              <w:bottom w:val="single" w:color="000000" w:sz="4" w:space="0"/>
              <w:right w:val="single" w:color="000000" w:sz="4" w:space="0"/>
            </w:tcBorders>
            <w:vAlign w:val="center"/>
          </w:tcPr>
          <w:p w14:paraId="69BEBB5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类型</w:t>
            </w:r>
          </w:p>
        </w:tc>
        <w:tc>
          <w:tcPr>
            <w:tcW w:w="757" w:type="pct"/>
            <w:gridSpan w:val="2"/>
            <w:tcBorders>
              <w:top w:val="single" w:color="000000" w:sz="4" w:space="0"/>
              <w:left w:val="single" w:color="000000" w:sz="4" w:space="0"/>
              <w:bottom w:val="single" w:color="000000" w:sz="4" w:space="0"/>
              <w:right w:val="single" w:color="000000" w:sz="4" w:space="0"/>
            </w:tcBorders>
            <w:vAlign w:val="center"/>
          </w:tcPr>
          <w:p w14:paraId="006A8C7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项目名称</w:t>
            </w:r>
          </w:p>
        </w:tc>
        <w:tc>
          <w:tcPr>
            <w:tcW w:w="302" w:type="pct"/>
            <w:vMerge w:val="restart"/>
            <w:tcBorders>
              <w:top w:val="single" w:color="000000" w:sz="4" w:space="0"/>
              <w:left w:val="single" w:color="000000" w:sz="4" w:space="0"/>
              <w:bottom w:val="single" w:color="000000" w:sz="4" w:space="0"/>
              <w:right w:val="single" w:color="000000" w:sz="4" w:space="0"/>
            </w:tcBorders>
            <w:vAlign w:val="center"/>
          </w:tcPr>
          <w:p w14:paraId="586BF3D4">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项目单位</w:t>
            </w:r>
          </w:p>
        </w:tc>
        <w:tc>
          <w:tcPr>
            <w:tcW w:w="567" w:type="pct"/>
            <w:vMerge w:val="restart"/>
            <w:tcBorders>
              <w:top w:val="single" w:color="000000" w:sz="4" w:space="0"/>
              <w:left w:val="single" w:color="000000" w:sz="4" w:space="0"/>
              <w:bottom w:val="single" w:color="000000" w:sz="4" w:space="0"/>
              <w:right w:val="single" w:color="000000" w:sz="4" w:space="0"/>
            </w:tcBorders>
            <w:vAlign w:val="center"/>
          </w:tcPr>
          <w:p w14:paraId="66378E9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1219" w:type="pct"/>
            <w:gridSpan w:val="3"/>
            <w:tcBorders>
              <w:top w:val="single" w:color="000000" w:sz="4" w:space="0"/>
              <w:left w:val="single" w:color="000000" w:sz="4" w:space="0"/>
              <w:bottom w:val="single" w:color="000000" w:sz="4" w:space="0"/>
              <w:right w:val="single" w:color="000000" w:sz="4" w:space="0"/>
            </w:tcBorders>
            <w:vAlign w:val="center"/>
          </w:tcPr>
          <w:p w14:paraId="2A61C17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本年财政拨款</w:t>
            </w:r>
          </w:p>
        </w:tc>
        <w:tc>
          <w:tcPr>
            <w:tcW w:w="1219" w:type="pct"/>
            <w:gridSpan w:val="3"/>
            <w:tcBorders>
              <w:top w:val="single" w:color="000000" w:sz="4" w:space="0"/>
              <w:left w:val="single" w:color="000000" w:sz="4" w:space="0"/>
              <w:bottom w:val="single" w:color="000000" w:sz="4" w:space="0"/>
              <w:right w:val="single" w:color="000000" w:sz="4" w:space="0"/>
            </w:tcBorders>
            <w:vAlign w:val="center"/>
          </w:tcPr>
          <w:p w14:paraId="0BAA1DB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财政拨款结转</w:t>
            </w:r>
          </w:p>
        </w:tc>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2EF1EFB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财政专户管理资金</w:t>
            </w:r>
          </w:p>
        </w:tc>
        <w:tc>
          <w:tcPr>
            <w:tcW w:w="321" w:type="pct"/>
            <w:vMerge w:val="restart"/>
            <w:tcBorders>
              <w:top w:val="single" w:color="000000" w:sz="4" w:space="0"/>
              <w:left w:val="single" w:color="000000" w:sz="4" w:space="0"/>
              <w:bottom w:val="single" w:color="000000" w:sz="4" w:space="0"/>
              <w:right w:val="single" w:color="000000" w:sz="4" w:space="0"/>
            </w:tcBorders>
            <w:vAlign w:val="center"/>
          </w:tcPr>
          <w:p w14:paraId="14EAF03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单位资金</w:t>
            </w:r>
          </w:p>
        </w:tc>
      </w:tr>
      <w:tr w14:paraId="66DC68A8">
        <w:tblPrEx>
          <w:tblCellMar>
            <w:top w:w="0" w:type="dxa"/>
            <w:left w:w="108" w:type="dxa"/>
            <w:bottom w:w="0" w:type="dxa"/>
            <w:right w:w="108" w:type="dxa"/>
          </w:tblCellMar>
        </w:tblPrEx>
        <w:trPr>
          <w:trHeight w:val="557" w:hRule="atLeast"/>
        </w:trPr>
        <w:tc>
          <w:tcPr>
            <w:tcW w:w="221" w:type="pct"/>
            <w:vMerge w:val="continue"/>
            <w:tcBorders>
              <w:top w:val="single" w:color="000000" w:sz="4" w:space="0"/>
              <w:left w:val="single" w:color="000000" w:sz="4" w:space="0"/>
              <w:bottom w:val="single" w:color="000000" w:sz="4" w:space="0"/>
              <w:right w:val="single" w:color="000000" w:sz="4" w:space="0"/>
            </w:tcBorders>
            <w:vAlign w:val="center"/>
          </w:tcPr>
          <w:p w14:paraId="1AA2FD66">
            <w:pPr>
              <w:jc w:val="center"/>
              <w:rPr>
                <w:rFonts w:ascii="宋体" w:hAnsi="宋体" w:eastAsia="宋体" w:cs="宋体"/>
                <w:b/>
                <w:bCs/>
                <w:sz w:val="18"/>
                <w:szCs w:val="18"/>
              </w:rPr>
            </w:pPr>
          </w:p>
        </w:tc>
        <w:tc>
          <w:tcPr>
            <w:tcW w:w="323" w:type="pct"/>
            <w:tcBorders>
              <w:top w:val="single" w:color="000000" w:sz="4" w:space="0"/>
              <w:left w:val="single" w:color="000000" w:sz="4" w:space="0"/>
              <w:bottom w:val="single" w:color="000000" w:sz="4" w:space="0"/>
              <w:right w:val="single" w:color="000000" w:sz="4" w:space="0"/>
            </w:tcBorders>
            <w:vAlign w:val="center"/>
          </w:tcPr>
          <w:p w14:paraId="31B7F29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一级项目</w:t>
            </w:r>
          </w:p>
        </w:tc>
        <w:tc>
          <w:tcPr>
            <w:tcW w:w="434" w:type="pct"/>
            <w:tcBorders>
              <w:top w:val="single" w:color="000000" w:sz="4" w:space="0"/>
              <w:left w:val="single" w:color="000000" w:sz="4" w:space="0"/>
              <w:bottom w:val="single" w:color="000000" w:sz="4" w:space="0"/>
              <w:right w:val="single" w:color="000000" w:sz="4" w:space="0"/>
            </w:tcBorders>
            <w:vAlign w:val="center"/>
          </w:tcPr>
          <w:p w14:paraId="23DE761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二级项目</w:t>
            </w:r>
          </w:p>
        </w:tc>
        <w:tc>
          <w:tcPr>
            <w:tcW w:w="302" w:type="pct"/>
            <w:vMerge w:val="continue"/>
            <w:tcBorders>
              <w:top w:val="single" w:color="000000" w:sz="4" w:space="0"/>
              <w:left w:val="single" w:color="000000" w:sz="4" w:space="0"/>
              <w:bottom w:val="single" w:color="000000" w:sz="4" w:space="0"/>
              <w:right w:val="single" w:color="000000" w:sz="4" w:space="0"/>
            </w:tcBorders>
            <w:vAlign w:val="center"/>
          </w:tcPr>
          <w:p w14:paraId="779695C5">
            <w:pPr>
              <w:jc w:val="center"/>
              <w:rPr>
                <w:rFonts w:ascii="宋体" w:hAnsi="宋体" w:eastAsia="宋体" w:cs="宋体"/>
                <w:b/>
                <w:bCs/>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vAlign w:val="center"/>
          </w:tcPr>
          <w:p w14:paraId="1466A349">
            <w:pPr>
              <w:jc w:val="center"/>
              <w:rPr>
                <w:rFonts w:ascii="宋体" w:hAnsi="宋体" w:eastAsia="宋体" w:cs="宋体"/>
                <w:b/>
                <w:bCs/>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1FA8EB5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一般公共预算</w:t>
            </w:r>
          </w:p>
        </w:tc>
        <w:tc>
          <w:tcPr>
            <w:tcW w:w="486" w:type="pct"/>
            <w:tcBorders>
              <w:top w:val="single" w:color="000000" w:sz="4" w:space="0"/>
              <w:left w:val="single" w:color="000000" w:sz="4" w:space="0"/>
              <w:bottom w:val="single" w:color="000000" w:sz="4" w:space="0"/>
              <w:right w:val="single" w:color="000000" w:sz="4" w:space="0"/>
            </w:tcBorders>
            <w:vAlign w:val="center"/>
          </w:tcPr>
          <w:p w14:paraId="6D0D3AE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政府性基金预算</w:t>
            </w:r>
          </w:p>
        </w:tc>
        <w:tc>
          <w:tcPr>
            <w:tcW w:w="221" w:type="pct"/>
            <w:tcBorders>
              <w:top w:val="single" w:color="000000" w:sz="4" w:space="0"/>
              <w:left w:val="single" w:color="000000" w:sz="4" w:space="0"/>
              <w:bottom w:val="single" w:color="000000" w:sz="4" w:space="0"/>
              <w:right w:val="single" w:color="000000" w:sz="4" w:space="0"/>
            </w:tcBorders>
            <w:vAlign w:val="center"/>
          </w:tcPr>
          <w:p w14:paraId="17256A1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国有资本经营预算</w:t>
            </w:r>
          </w:p>
        </w:tc>
        <w:tc>
          <w:tcPr>
            <w:tcW w:w="511" w:type="pct"/>
            <w:tcBorders>
              <w:top w:val="single" w:color="000000" w:sz="4" w:space="0"/>
              <w:left w:val="single" w:color="000000" w:sz="4" w:space="0"/>
              <w:bottom w:val="single" w:color="000000" w:sz="4" w:space="0"/>
              <w:right w:val="single" w:color="000000" w:sz="4" w:space="0"/>
            </w:tcBorders>
            <w:vAlign w:val="center"/>
          </w:tcPr>
          <w:p w14:paraId="2B47D17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一般公共预算</w:t>
            </w:r>
          </w:p>
        </w:tc>
        <w:tc>
          <w:tcPr>
            <w:tcW w:w="486" w:type="pct"/>
            <w:tcBorders>
              <w:top w:val="single" w:color="000000" w:sz="4" w:space="0"/>
              <w:left w:val="single" w:color="000000" w:sz="4" w:space="0"/>
              <w:bottom w:val="single" w:color="000000" w:sz="4" w:space="0"/>
              <w:right w:val="single" w:color="000000" w:sz="4" w:space="0"/>
            </w:tcBorders>
            <w:vAlign w:val="center"/>
          </w:tcPr>
          <w:p w14:paraId="138A2F0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政府性基金预算</w:t>
            </w:r>
          </w:p>
        </w:tc>
        <w:tc>
          <w:tcPr>
            <w:tcW w:w="221" w:type="pct"/>
            <w:tcBorders>
              <w:top w:val="single" w:color="000000" w:sz="4" w:space="0"/>
              <w:left w:val="single" w:color="000000" w:sz="4" w:space="0"/>
              <w:bottom w:val="single" w:color="000000" w:sz="4" w:space="0"/>
              <w:right w:val="single" w:color="000000" w:sz="4" w:space="0"/>
            </w:tcBorders>
            <w:vAlign w:val="center"/>
          </w:tcPr>
          <w:p w14:paraId="6846530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国有资本经营预算</w:t>
            </w: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DE968DA">
            <w:pPr>
              <w:jc w:val="center"/>
              <w:rPr>
                <w:rFonts w:ascii="宋体" w:hAnsi="宋体" w:eastAsia="宋体" w:cs="宋体"/>
                <w:b/>
                <w:bCs/>
                <w:sz w:val="18"/>
                <w:szCs w:val="18"/>
              </w:rPr>
            </w:pPr>
          </w:p>
        </w:tc>
        <w:tc>
          <w:tcPr>
            <w:tcW w:w="321" w:type="pct"/>
            <w:vMerge w:val="continue"/>
            <w:tcBorders>
              <w:top w:val="single" w:color="000000" w:sz="4" w:space="0"/>
              <w:left w:val="single" w:color="000000" w:sz="4" w:space="0"/>
              <w:bottom w:val="single" w:color="000000" w:sz="4" w:space="0"/>
              <w:right w:val="single" w:color="000000" w:sz="4" w:space="0"/>
            </w:tcBorders>
            <w:vAlign w:val="center"/>
          </w:tcPr>
          <w:p w14:paraId="19183811">
            <w:pPr>
              <w:jc w:val="center"/>
              <w:rPr>
                <w:rFonts w:ascii="宋体" w:hAnsi="宋体" w:eastAsia="宋体" w:cs="宋体"/>
                <w:b/>
                <w:bCs/>
                <w:sz w:val="18"/>
                <w:szCs w:val="18"/>
              </w:rPr>
            </w:pPr>
          </w:p>
        </w:tc>
      </w:tr>
      <w:tr w14:paraId="57BE1B59">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30B8525A">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其他运转类</w:t>
            </w:r>
          </w:p>
        </w:tc>
        <w:tc>
          <w:tcPr>
            <w:tcW w:w="323" w:type="pct"/>
            <w:tcBorders>
              <w:top w:val="single" w:color="000000" w:sz="4" w:space="0"/>
              <w:left w:val="single" w:color="000000" w:sz="4" w:space="0"/>
              <w:bottom w:val="single" w:color="000000" w:sz="4" w:space="0"/>
              <w:right w:val="single" w:color="000000" w:sz="4" w:space="0"/>
            </w:tcBorders>
            <w:vAlign w:val="center"/>
          </w:tcPr>
          <w:p w14:paraId="387527A3">
            <w:pPr>
              <w:jc w:val="center"/>
              <w:rPr>
                <w:rFonts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4D0B2C42">
            <w:pPr>
              <w:jc w:val="center"/>
              <w:rPr>
                <w:rFonts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307B95B2">
            <w:pPr>
              <w:jc w:val="center"/>
              <w:rPr>
                <w:rFonts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5AD9C2FF">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045DE38E">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655002C6">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6FBDD122">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250FF78D">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78F71E24">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2B7996A5">
            <w:pPr>
              <w:rPr>
                <w:rFonts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vAlign w:val="center"/>
          </w:tcPr>
          <w:p w14:paraId="053749F3">
            <w:pPr>
              <w:rPr>
                <w:rFonts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vAlign w:val="center"/>
          </w:tcPr>
          <w:p w14:paraId="436B8DA8">
            <w:pPr>
              <w:rPr>
                <w:rFonts w:ascii="宋体" w:hAnsi="宋体" w:eastAsia="宋体" w:cs="宋体"/>
                <w:sz w:val="18"/>
                <w:szCs w:val="18"/>
              </w:rPr>
            </w:pPr>
          </w:p>
        </w:tc>
      </w:tr>
      <w:tr w14:paraId="785EB5A4">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4F71524">
            <w:pPr>
              <w:rPr>
                <w:rFonts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vAlign w:val="center"/>
          </w:tcPr>
          <w:p w14:paraId="42119F25">
            <w:pPr>
              <w:jc w:val="center"/>
              <w:rPr>
                <w:rFonts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32EFED5">
            <w:pPr>
              <w:jc w:val="center"/>
              <w:rPr>
                <w:rFonts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05CE28BE">
            <w:pPr>
              <w:jc w:val="center"/>
              <w:rPr>
                <w:rFonts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1119DAAF">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F9C92B5">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26A4FCE8">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22099861">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2C451661">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4AFD7152">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0B2349D1">
            <w:pPr>
              <w:rPr>
                <w:rFonts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vAlign w:val="center"/>
          </w:tcPr>
          <w:p w14:paraId="1B45C3A8">
            <w:pPr>
              <w:rPr>
                <w:rFonts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vAlign w:val="center"/>
          </w:tcPr>
          <w:p w14:paraId="4D8FD57B">
            <w:pPr>
              <w:rPr>
                <w:rFonts w:ascii="宋体" w:hAnsi="宋体" w:eastAsia="宋体" w:cs="宋体"/>
                <w:sz w:val="18"/>
                <w:szCs w:val="18"/>
              </w:rPr>
            </w:pPr>
          </w:p>
        </w:tc>
      </w:tr>
      <w:tr w14:paraId="2FEDE660">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CF55E01">
            <w:pPr>
              <w:rPr>
                <w:rFonts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vAlign w:val="center"/>
          </w:tcPr>
          <w:p w14:paraId="12BA5933">
            <w:pPr>
              <w:rPr>
                <w:rFonts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597188B">
            <w:pPr>
              <w:jc w:val="center"/>
              <w:rPr>
                <w:rFonts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47A8027C">
            <w:pPr>
              <w:jc w:val="center"/>
              <w:rPr>
                <w:rFonts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7D8536C9">
            <w:pPr>
              <w:jc w:val="right"/>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15A173DD">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4BD1DA22">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04D06DC9">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16EC52F1">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5798D3F7">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681B1B95">
            <w:pPr>
              <w:rPr>
                <w:rFonts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vAlign w:val="center"/>
          </w:tcPr>
          <w:p w14:paraId="78CFAEC3">
            <w:pPr>
              <w:rPr>
                <w:rFonts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vAlign w:val="center"/>
          </w:tcPr>
          <w:p w14:paraId="3D2F9ECF">
            <w:pPr>
              <w:rPr>
                <w:rFonts w:ascii="宋体" w:hAnsi="宋体" w:eastAsia="宋体" w:cs="宋体"/>
                <w:sz w:val="18"/>
                <w:szCs w:val="18"/>
              </w:rPr>
            </w:pPr>
          </w:p>
        </w:tc>
      </w:tr>
      <w:tr w14:paraId="18D886B0">
        <w:tblPrEx>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EBA47E0">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部门特定目标类项目</w:t>
            </w:r>
          </w:p>
        </w:tc>
        <w:tc>
          <w:tcPr>
            <w:tcW w:w="323" w:type="pct"/>
            <w:tcBorders>
              <w:top w:val="single" w:color="000000" w:sz="4" w:space="0"/>
              <w:left w:val="single" w:color="000000" w:sz="4" w:space="0"/>
              <w:bottom w:val="single" w:color="000000" w:sz="4" w:space="0"/>
              <w:right w:val="single" w:color="000000" w:sz="4" w:space="0"/>
            </w:tcBorders>
            <w:vAlign w:val="center"/>
          </w:tcPr>
          <w:p w14:paraId="554DE509">
            <w:pPr>
              <w:jc w:val="center"/>
              <w:rPr>
                <w:rFonts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335E6588">
            <w:pPr>
              <w:jc w:val="center"/>
              <w:rPr>
                <w:rFonts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62E9E880">
            <w:pPr>
              <w:jc w:val="center"/>
              <w:rPr>
                <w:rFonts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53BB604C">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0DD237E3">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59CFFB4F">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23E75929">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6C079820">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36DAFB5A">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6F854588">
            <w:pPr>
              <w:rPr>
                <w:rFonts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vAlign w:val="center"/>
          </w:tcPr>
          <w:p w14:paraId="4C78A226">
            <w:pPr>
              <w:rPr>
                <w:rFonts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vAlign w:val="center"/>
          </w:tcPr>
          <w:p w14:paraId="71A46D54">
            <w:pPr>
              <w:rPr>
                <w:rFonts w:ascii="宋体" w:hAnsi="宋体" w:eastAsia="宋体" w:cs="宋体"/>
                <w:sz w:val="18"/>
                <w:szCs w:val="18"/>
              </w:rPr>
            </w:pPr>
          </w:p>
        </w:tc>
      </w:tr>
      <w:tr w14:paraId="474F2E9B">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E0D6831">
            <w:pPr>
              <w:rPr>
                <w:rFonts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vAlign w:val="center"/>
          </w:tcPr>
          <w:p w14:paraId="2264CAE1">
            <w:pPr>
              <w:jc w:val="center"/>
              <w:rPr>
                <w:rFonts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53A88B9C">
            <w:pPr>
              <w:jc w:val="center"/>
              <w:rPr>
                <w:rFonts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2E906DAC">
            <w:pPr>
              <w:jc w:val="center"/>
              <w:rPr>
                <w:rFonts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6C245144">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3B81C81C">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622AEE88">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1E52F990">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15109F04">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566C061E">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4582E3F6">
            <w:pPr>
              <w:rPr>
                <w:rFonts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vAlign w:val="center"/>
          </w:tcPr>
          <w:p w14:paraId="6AB41C60">
            <w:pPr>
              <w:rPr>
                <w:rFonts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vAlign w:val="center"/>
          </w:tcPr>
          <w:p w14:paraId="06BDF6CA">
            <w:pPr>
              <w:rPr>
                <w:rFonts w:ascii="宋体" w:hAnsi="宋体" w:eastAsia="宋体" w:cs="宋体"/>
                <w:sz w:val="18"/>
                <w:szCs w:val="18"/>
              </w:rPr>
            </w:pPr>
          </w:p>
        </w:tc>
      </w:tr>
      <w:tr w14:paraId="5A723FCB">
        <w:tblPrEx>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08FAEA10">
            <w:pPr>
              <w:rPr>
                <w:rFonts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vAlign w:val="center"/>
          </w:tcPr>
          <w:p w14:paraId="53FB3044">
            <w:pPr>
              <w:rPr>
                <w:rFonts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26596A6">
            <w:pPr>
              <w:jc w:val="center"/>
              <w:rPr>
                <w:rFonts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2E625E7C">
            <w:pPr>
              <w:jc w:val="center"/>
              <w:rPr>
                <w:rFonts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57010090">
            <w:pPr>
              <w:jc w:val="right"/>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6098115D">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74CC8A09">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43186F04">
            <w:pPr>
              <w:rPr>
                <w:rFonts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7AA41DD0">
            <w:pPr>
              <w:rPr>
                <w:rFonts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vAlign w:val="center"/>
          </w:tcPr>
          <w:p w14:paraId="4EB9888C">
            <w:pPr>
              <w:rPr>
                <w:rFonts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vAlign w:val="center"/>
          </w:tcPr>
          <w:p w14:paraId="578C69EE">
            <w:pPr>
              <w:rPr>
                <w:rFonts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vAlign w:val="center"/>
          </w:tcPr>
          <w:p w14:paraId="54794885">
            <w:pPr>
              <w:rPr>
                <w:rFonts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vAlign w:val="center"/>
          </w:tcPr>
          <w:p w14:paraId="5E3871B2">
            <w:pPr>
              <w:rPr>
                <w:rFonts w:ascii="宋体" w:hAnsi="宋体" w:eastAsia="宋体" w:cs="宋体"/>
                <w:sz w:val="18"/>
                <w:szCs w:val="18"/>
              </w:rPr>
            </w:pPr>
          </w:p>
        </w:tc>
      </w:tr>
    </w:tbl>
    <w:p w14:paraId="3E6C8056">
      <w:pPr>
        <w:spacing w:line="700" w:lineRule="exact"/>
        <w:ind w:firstLine="640" w:firstLineChars="200"/>
        <w:rPr>
          <w:rFonts w:eastAsia="楷体"/>
          <w:kern w:val="0"/>
          <w:szCs w:val="32"/>
        </w:rPr>
      </w:pPr>
    </w:p>
    <w:p w14:paraId="5869EF49">
      <w:pPr>
        <w:spacing w:line="700" w:lineRule="exact"/>
        <w:rPr>
          <w:rFonts w:eastAsia="楷体"/>
          <w:kern w:val="0"/>
          <w:szCs w:val="32"/>
        </w:rPr>
      </w:pPr>
    </w:p>
    <w:p w14:paraId="29A736CC">
      <w:pPr>
        <w:spacing w:line="700" w:lineRule="exact"/>
        <w:rPr>
          <w:rFonts w:eastAsia="楷体"/>
          <w:kern w:val="0"/>
          <w:szCs w:val="32"/>
        </w:rPr>
      </w:pPr>
    </w:p>
    <w:p w14:paraId="5CA6FDC5">
      <w:pPr>
        <w:spacing w:line="700" w:lineRule="exact"/>
        <w:rPr>
          <w:rFonts w:eastAsia="楷体"/>
          <w:kern w:val="0"/>
          <w:szCs w:val="32"/>
        </w:rPr>
      </w:pPr>
    </w:p>
    <w:p w14:paraId="471AB7DA">
      <w:pPr>
        <w:spacing w:line="700" w:lineRule="exact"/>
        <w:ind w:firstLine="640" w:firstLineChars="200"/>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1050"/>
        <w:gridCol w:w="1213"/>
        <w:gridCol w:w="839"/>
        <w:gridCol w:w="1319"/>
        <w:gridCol w:w="705"/>
        <w:gridCol w:w="911"/>
        <w:gridCol w:w="1138"/>
        <w:gridCol w:w="811"/>
        <w:gridCol w:w="472"/>
        <w:gridCol w:w="489"/>
      </w:tblGrid>
      <w:tr w14:paraId="5F129185">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vAlign w:val="center"/>
          </w:tcPr>
          <w:p w14:paraId="01CD5665">
            <w:pPr>
              <w:widowControl/>
              <w:jc w:val="center"/>
              <w:textAlignment w:val="center"/>
              <w:rPr>
                <w:rFonts w:ascii="黑体" w:hAnsi="宋体" w:eastAsia="黑体" w:cs="黑体"/>
                <w:b/>
                <w:bCs/>
                <w:szCs w:val="32"/>
              </w:rPr>
            </w:pPr>
            <w:r>
              <w:rPr>
                <w:rFonts w:hint="eastAsia" w:eastAsia="方正小标宋简体"/>
                <w:kern w:val="0"/>
                <w:sz w:val="44"/>
                <w:szCs w:val="44"/>
              </w:rPr>
              <w:t>项目支出绩效目标表</w:t>
            </w:r>
          </w:p>
        </w:tc>
      </w:tr>
      <w:tr w14:paraId="0D2DB3AC">
        <w:tblPrEx>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vAlign w:val="center"/>
          </w:tcPr>
          <w:p w14:paraId="4782530B">
            <w:pPr>
              <w:widowControl/>
              <w:jc w:val="right"/>
              <w:textAlignment w:val="center"/>
              <w:rPr>
                <w:rFonts w:ascii="华文细黑" w:hAnsi="华文细黑" w:eastAsia="华文细黑" w:cs="华文细黑"/>
                <w:sz w:val="16"/>
                <w:szCs w:val="16"/>
              </w:rPr>
            </w:pPr>
            <w:r>
              <w:rPr>
                <w:rFonts w:hint="eastAsia" w:ascii="华文细黑" w:hAnsi="华文细黑" w:eastAsia="华文细黑" w:cs="华文细黑"/>
                <w:sz w:val="16"/>
                <w:szCs w:val="16"/>
              </w:rPr>
              <w:t>单位：万元</w:t>
            </w:r>
          </w:p>
        </w:tc>
      </w:tr>
      <w:tr w14:paraId="08F18CC4">
        <w:tblPrEx>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0704D">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单位名称</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A1AE5">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8BC97">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AE700">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年度绩效目标</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F9BFA">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39D91">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5F772">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3E775">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指标解释</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62ED5">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指标值</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CD458">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权重</w:t>
            </w:r>
          </w:p>
        </w:tc>
      </w:tr>
      <w:tr w14:paraId="17475B27">
        <w:tblPrEx>
          <w:tblCellMar>
            <w:top w:w="0" w:type="dxa"/>
            <w:left w:w="108" w:type="dxa"/>
            <w:bottom w:w="0" w:type="dxa"/>
            <w:right w:w="108" w:type="dxa"/>
          </w:tblCellMar>
        </w:tblPrEx>
        <w:trPr>
          <w:trHeight w:val="660" w:hRule="atLeast"/>
        </w:trPr>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8C47C9">
            <w:pPr>
              <w:jc w:val="center"/>
              <w:rPr>
                <w:rFonts w:ascii="华文细黑" w:hAnsi="华文细黑" w:eastAsia="华文细黑" w:cs="华文细黑"/>
                <w:sz w:val="16"/>
                <w:szCs w:val="16"/>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C6C212">
            <w:pPr>
              <w:jc w:val="center"/>
              <w:rPr>
                <w:rFonts w:ascii="华文细黑" w:hAnsi="华文细黑" w:eastAsia="华文细黑" w:cs="华文细黑"/>
                <w:sz w:val="16"/>
                <w:szCs w:val="16"/>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EAC907">
            <w:pPr>
              <w:jc w:val="center"/>
              <w:rPr>
                <w:rFonts w:ascii="华文细黑" w:hAnsi="华文细黑" w:eastAsia="华文细黑" w:cs="华文细黑"/>
                <w:sz w:val="16"/>
                <w:szCs w:val="16"/>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1938D4">
            <w:pPr>
              <w:jc w:val="center"/>
              <w:rPr>
                <w:rFonts w:ascii="华文细黑" w:hAnsi="华文细黑" w:eastAsia="华文细黑" w:cs="华文细黑"/>
                <w:sz w:val="16"/>
                <w:szCs w:val="16"/>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01572">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816C2">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社会成本指标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5CC76">
            <w:pPr>
              <w:jc w:val="left"/>
              <w:rPr>
                <w:rFonts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4840B">
            <w:pPr>
              <w:jc w:val="center"/>
              <w:rPr>
                <w:rFonts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D367C">
            <w:pPr>
              <w:jc w:val="center"/>
              <w:rPr>
                <w:rFonts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5C6CC">
            <w:pPr>
              <w:jc w:val="center"/>
              <w:rPr>
                <w:rFonts w:ascii="华文细黑" w:hAnsi="华文细黑" w:eastAsia="华文细黑" w:cs="华文细黑"/>
                <w:sz w:val="16"/>
                <w:szCs w:val="16"/>
              </w:rPr>
            </w:pPr>
          </w:p>
        </w:tc>
      </w:tr>
      <w:tr w14:paraId="6F79BB52">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BD3A3">
            <w:pPr>
              <w:jc w:val="center"/>
              <w:rPr>
                <w:rFonts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B247A">
            <w:pPr>
              <w:jc w:val="center"/>
              <w:rPr>
                <w:rFonts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A1BDD">
            <w:pPr>
              <w:jc w:val="center"/>
              <w:rPr>
                <w:rFonts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186052">
            <w:pPr>
              <w:jc w:val="center"/>
              <w:rPr>
                <w:rFonts w:ascii="华文细黑" w:hAnsi="华文细黑" w:eastAsia="华文细黑" w:cs="华文细黑"/>
                <w:sz w:val="16"/>
                <w:szCs w:val="16"/>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1964BA">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产出指标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1384F">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数量指标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98591">
            <w:pPr>
              <w:jc w:val="left"/>
              <w:rPr>
                <w:rFonts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7FCEA">
            <w:pPr>
              <w:jc w:val="center"/>
              <w:rPr>
                <w:rFonts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64EB0">
            <w:pPr>
              <w:jc w:val="center"/>
              <w:rPr>
                <w:rFonts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1061E">
            <w:pPr>
              <w:jc w:val="center"/>
              <w:rPr>
                <w:rFonts w:ascii="华文细黑" w:hAnsi="华文细黑" w:eastAsia="华文细黑" w:cs="华文细黑"/>
                <w:sz w:val="16"/>
                <w:szCs w:val="16"/>
              </w:rPr>
            </w:pPr>
          </w:p>
        </w:tc>
      </w:tr>
      <w:tr w14:paraId="3E0D739D">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632BD">
            <w:pPr>
              <w:jc w:val="center"/>
              <w:rPr>
                <w:rFonts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88ACB7">
            <w:pPr>
              <w:jc w:val="center"/>
              <w:rPr>
                <w:rFonts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01E6B">
            <w:pPr>
              <w:jc w:val="center"/>
              <w:rPr>
                <w:rFonts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6FB33">
            <w:pPr>
              <w:jc w:val="center"/>
              <w:rPr>
                <w:rFonts w:ascii="华文细黑" w:hAnsi="华文细黑" w:eastAsia="华文细黑" w:cs="华文细黑"/>
                <w:sz w:val="16"/>
                <w:szCs w:val="16"/>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C3AF3">
            <w:pPr>
              <w:jc w:val="center"/>
              <w:rPr>
                <w:rFonts w:ascii="华文细黑" w:hAnsi="华文细黑" w:eastAsia="华文细黑" w:cs="华文细黑"/>
                <w:sz w:val="16"/>
                <w:szCs w:val="16"/>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A6968">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时效指标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E82C2">
            <w:pPr>
              <w:jc w:val="left"/>
              <w:rPr>
                <w:rFonts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98F4B">
            <w:pPr>
              <w:jc w:val="center"/>
              <w:rPr>
                <w:rFonts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66B1D">
            <w:pPr>
              <w:jc w:val="center"/>
              <w:rPr>
                <w:rFonts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FDDC0">
            <w:pPr>
              <w:jc w:val="center"/>
              <w:rPr>
                <w:rFonts w:ascii="华文细黑" w:hAnsi="华文细黑" w:eastAsia="华文细黑" w:cs="华文细黑"/>
                <w:sz w:val="16"/>
                <w:szCs w:val="16"/>
              </w:rPr>
            </w:pPr>
          </w:p>
        </w:tc>
      </w:tr>
      <w:tr w14:paraId="53D9D6B8">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97501">
            <w:pPr>
              <w:jc w:val="center"/>
              <w:rPr>
                <w:rFonts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33C10">
            <w:pPr>
              <w:jc w:val="center"/>
              <w:rPr>
                <w:rFonts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2FA87">
            <w:pPr>
              <w:jc w:val="center"/>
              <w:rPr>
                <w:rFonts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A8F3A">
            <w:pPr>
              <w:jc w:val="center"/>
              <w:rPr>
                <w:rFonts w:ascii="华文细黑" w:hAnsi="华文细黑" w:eastAsia="华文细黑" w:cs="华文细黑"/>
                <w:sz w:val="16"/>
                <w:szCs w:val="16"/>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EF942">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E4B59">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生态效益指标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BE522">
            <w:pPr>
              <w:jc w:val="left"/>
              <w:rPr>
                <w:rFonts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16B71">
            <w:pPr>
              <w:jc w:val="center"/>
              <w:rPr>
                <w:rFonts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1F4BE">
            <w:pPr>
              <w:jc w:val="center"/>
              <w:rPr>
                <w:rFonts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EFDFD">
            <w:pPr>
              <w:jc w:val="center"/>
              <w:rPr>
                <w:rFonts w:ascii="华文细黑" w:hAnsi="华文细黑" w:eastAsia="华文细黑" w:cs="华文细黑"/>
                <w:sz w:val="16"/>
                <w:szCs w:val="16"/>
              </w:rPr>
            </w:pPr>
          </w:p>
        </w:tc>
      </w:tr>
      <w:tr w14:paraId="3B557F96">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D5A20">
            <w:pPr>
              <w:jc w:val="center"/>
              <w:rPr>
                <w:rFonts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894F9">
            <w:pPr>
              <w:jc w:val="center"/>
              <w:rPr>
                <w:rFonts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7B087">
            <w:pPr>
              <w:jc w:val="center"/>
              <w:rPr>
                <w:rFonts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1A34A">
            <w:pPr>
              <w:jc w:val="center"/>
              <w:rPr>
                <w:rFonts w:ascii="华文细黑" w:hAnsi="华文细黑" w:eastAsia="华文细黑" w:cs="华文细黑"/>
                <w:sz w:val="16"/>
                <w:szCs w:val="16"/>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3A105">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54793">
            <w:pPr>
              <w:widowControl/>
              <w:jc w:val="center"/>
              <w:textAlignment w:val="center"/>
              <w:rPr>
                <w:rFonts w:ascii="华文细黑" w:hAnsi="华文细黑" w:eastAsia="华文细黑" w:cs="华文细黑"/>
                <w:sz w:val="16"/>
                <w:szCs w:val="16"/>
              </w:rPr>
            </w:pPr>
            <w:r>
              <w:rPr>
                <w:rFonts w:hint="eastAsia" w:ascii="华文细黑" w:hAnsi="华文细黑" w:eastAsia="华文细黑" w:cs="华文细黑"/>
                <w:kern w:val="0"/>
                <w:sz w:val="16"/>
                <w:szCs w:val="16"/>
                <w:lang w:bidi="ar"/>
              </w:rPr>
              <w:t>服务对象满意度指标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7DE3F">
            <w:pPr>
              <w:jc w:val="left"/>
              <w:rPr>
                <w:rFonts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67B7A">
            <w:pPr>
              <w:jc w:val="center"/>
              <w:rPr>
                <w:rFonts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D7D9C">
            <w:pPr>
              <w:jc w:val="center"/>
              <w:rPr>
                <w:rFonts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F9356">
            <w:pPr>
              <w:jc w:val="center"/>
              <w:rPr>
                <w:rFonts w:ascii="华文细黑" w:hAnsi="华文细黑" w:eastAsia="华文细黑" w:cs="华文细黑"/>
                <w:sz w:val="16"/>
                <w:szCs w:val="16"/>
              </w:rPr>
            </w:pPr>
          </w:p>
        </w:tc>
      </w:tr>
    </w:tbl>
    <w:p w14:paraId="55379707">
      <w:pPr>
        <w:spacing w:line="700" w:lineRule="exact"/>
        <w:ind w:firstLine="560" w:firstLineChars="200"/>
        <w:rPr>
          <w:rFonts w:eastAsia="楷体"/>
          <w:kern w:val="0"/>
          <w:sz w:val="28"/>
          <w:szCs w:val="28"/>
        </w:rPr>
      </w:pPr>
    </w:p>
    <w:p w14:paraId="04B8D355">
      <w:pPr>
        <w:spacing w:line="700" w:lineRule="exact"/>
        <w:ind w:firstLine="560" w:firstLineChars="200"/>
        <w:rPr>
          <w:rFonts w:eastAsia="楷体"/>
          <w:kern w:val="0"/>
          <w:sz w:val="28"/>
          <w:szCs w:val="28"/>
        </w:rPr>
      </w:pPr>
    </w:p>
    <w:p w14:paraId="57A9D084">
      <w:pPr>
        <w:spacing w:line="700" w:lineRule="exact"/>
        <w:ind w:firstLine="560" w:firstLineChars="200"/>
        <w:rPr>
          <w:rFonts w:eastAsia="楷体"/>
          <w:kern w:val="0"/>
          <w:sz w:val="28"/>
          <w:szCs w:val="28"/>
        </w:rPr>
      </w:pPr>
    </w:p>
    <w:p w14:paraId="63AA8D37">
      <w:pPr>
        <w:spacing w:line="700" w:lineRule="exact"/>
        <w:ind w:firstLine="560" w:firstLineChars="200"/>
        <w:rPr>
          <w:rFonts w:eastAsia="楷体"/>
          <w:kern w:val="0"/>
          <w:sz w:val="28"/>
          <w:szCs w:val="28"/>
        </w:rPr>
      </w:pPr>
    </w:p>
    <w:p w14:paraId="722F3806">
      <w:pPr>
        <w:spacing w:line="700" w:lineRule="exact"/>
        <w:ind w:firstLine="560" w:firstLineChars="200"/>
        <w:rPr>
          <w:rFonts w:eastAsia="楷体"/>
          <w:kern w:val="0"/>
          <w:sz w:val="28"/>
          <w:szCs w:val="28"/>
        </w:rPr>
      </w:pPr>
    </w:p>
    <w:p w14:paraId="58E02B3E">
      <w:pPr>
        <w:spacing w:line="700" w:lineRule="exact"/>
        <w:ind w:firstLine="560" w:firstLineChars="200"/>
        <w:rPr>
          <w:rFonts w:eastAsia="楷体"/>
          <w:kern w:val="0"/>
          <w:sz w:val="28"/>
          <w:szCs w:val="28"/>
        </w:rPr>
      </w:pPr>
    </w:p>
    <w:p w14:paraId="7AF1582C">
      <w:pPr>
        <w:spacing w:line="700" w:lineRule="exact"/>
        <w:ind w:firstLine="560" w:firstLineChars="200"/>
        <w:rPr>
          <w:rFonts w:eastAsia="楷体"/>
          <w:kern w:val="0"/>
          <w:sz w:val="28"/>
          <w:szCs w:val="28"/>
        </w:rPr>
      </w:pPr>
    </w:p>
    <w:p w14:paraId="21DA855B">
      <w:pPr>
        <w:spacing w:line="700" w:lineRule="exact"/>
        <w:ind w:firstLine="560" w:firstLineChars="200"/>
        <w:rPr>
          <w:rFonts w:eastAsia="楷体"/>
          <w:kern w:val="0"/>
          <w:sz w:val="28"/>
          <w:szCs w:val="28"/>
        </w:rPr>
      </w:pPr>
    </w:p>
    <w:p w14:paraId="402205BB">
      <w:pPr>
        <w:spacing w:line="700" w:lineRule="exact"/>
        <w:ind w:firstLine="560" w:firstLineChars="200"/>
        <w:rPr>
          <w:rFonts w:eastAsia="楷体"/>
          <w:kern w:val="0"/>
          <w:sz w:val="28"/>
          <w:szCs w:val="28"/>
        </w:rPr>
      </w:pPr>
    </w:p>
    <w:p w14:paraId="4EFC7BAE">
      <w:pPr>
        <w:spacing w:line="700" w:lineRule="exact"/>
        <w:ind w:firstLine="560" w:firstLineChars="200"/>
        <w:rPr>
          <w:rFonts w:eastAsia="楷体"/>
          <w:kern w:val="0"/>
          <w:sz w:val="28"/>
          <w:szCs w:val="28"/>
        </w:rPr>
      </w:pPr>
    </w:p>
    <w:tbl>
      <w:tblPr>
        <w:tblStyle w:val="9"/>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549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3D859F5A">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556B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49D53B5F">
            <w:pPr>
              <w:jc w:val="right"/>
              <w:rPr>
                <w:rFonts w:ascii="华文细黑" w:hAnsi="华文细黑" w:eastAsia="华文细黑" w:cs="华文细黑"/>
                <w:kern w:val="0"/>
                <w:sz w:val="20"/>
              </w:rPr>
            </w:pPr>
            <w:r>
              <w:rPr>
                <w:rFonts w:ascii="Calibri" w:hAnsi="Calibri" w:eastAsia="华文细黑"/>
                <w:kern w:val="0"/>
                <w:sz w:val="20"/>
                <w:szCs w:val="22"/>
              </w:rPr>
              <w:t>单位：万元</w:t>
            </w:r>
          </w:p>
        </w:tc>
      </w:tr>
      <w:tr w14:paraId="4AFF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0D76F783">
            <w:pPr>
              <w:jc w:val="center"/>
              <w:rPr>
                <w:rFonts w:ascii="华文细黑" w:hAnsi="华文细黑" w:eastAsia="华文细黑" w:cs="华文细黑"/>
                <w:sz w:val="20"/>
              </w:rPr>
            </w:pPr>
            <w:r>
              <w:rPr>
                <w:rFonts w:hint="eastAsia" w:ascii="华文细黑" w:hAnsi="华文细黑" w:eastAsia="华文细黑" w:cs="华文细黑"/>
                <w:sz w:val="20"/>
              </w:rPr>
              <w:t>部门/单位/</w:t>
            </w:r>
          </w:p>
          <w:p w14:paraId="241B4101">
            <w:pPr>
              <w:jc w:val="center"/>
              <w:rPr>
                <w:rFonts w:ascii="华文细黑" w:hAnsi="华文细黑" w:eastAsia="华文细黑" w:cs="华文细黑"/>
                <w:kern w:val="0"/>
                <w:sz w:val="20"/>
              </w:rPr>
            </w:pPr>
            <w:r>
              <w:rPr>
                <w:rFonts w:hint="eastAsia" w:ascii="华文细黑" w:hAnsi="华文细黑" w:eastAsia="华文细黑" w:cs="华文细黑"/>
                <w:sz w:val="20"/>
              </w:rPr>
              <w:t>项目名称</w:t>
            </w:r>
          </w:p>
        </w:tc>
        <w:tc>
          <w:tcPr>
            <w:tcW w:w="1284" w:type="dxa"/>
            <w:vMerge w:val="restart"/>
            <w:tcBorders>
              <w:top w:val="single" w:color="auto" w:sz="4" w:space="0"/>
              <w:bottom w:val="single" w:color="auto" w:sz="4" w:space="0"/>
            </w:tcBorders>
            <w:vAlign w:val="center"/>
          </w:tcPr>
          <w:p w14:paraId="21DBFDED">
            <w:pPr>
              <w:jc w:val="center"/>
              <w:rPr>
                <w:rFonts w:ascii="华文细黑" w:hAnsi="华文细黑" w:eastAsia="华文细黑" w:cs="华文细黑"/>
                <w:kern w:val="0"/>
                <w:sz w:val="20"/>
              </w:rPr>
            </w:pPr>
            <w:r>
              <w:rPr>
                <w:rFonts w:hint="eastAsia" w:ascii="华文细黑" w:hAnsi="华文细黑" w:eastAsia="华文细黑" w:cs="华文细黑"/>
                <w:sz w:val="20"/>
              </w:rPr>
              <w:t>委托事    项内容</w:t>
            </w:r>
          </w:p>
        </w:tc>
        <w:tc>
          <w:tcPr>
            <w:tcW w:w="2778" w:type="dxa"/>
            <w:gridSpan w:val="4"/>
            <w:tcBorders>
              <w:top w:val="single" w:color="auto" w:sz="4" w:space="0"/>
              <w:bottom w:val="single" w:color="auto" w:sz="4" w:space="0"/>
            </w:tcBorders>
            <w:vAlign w:val="center"/>
          </w:tcPr>
          <w:p w14:paraId="66F8E69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vAlign w:val="center"/>
          </w:tcPr>
          <w:p w14:paraId="7717729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  （是/否）</w:t>
            </w:r>
          </w:p>
        </w:tc>
        <w:tc>
          <w:tcPr>
            <w:tcW w:w="1036" w:type="dxa"/>
            <w:vMerge w:val="restart"/>
            <w:tcBorders>
              <w:top w:val="single" w:color="auto" w:sz="4" w:space="0"/>
              <w:bottom w:val="single" w:color="auto" w:sz="4" w:space="0"/>
            </w:tcBorders>
            <w:vAlign w:val="center"/>
          </w:tcPr>
          <w:p w14:paraId="228485F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  府采购  （是/否）</w:t>
            </w:r>
          </w:p>
        </w:tc>
        <w:tc>
          <w:tcPr>
            <w:tcW w:w="803" w:type="dxa"/>
            <w:vMerge w:val="restart"/>
            <w:tcBorders>
              <w:top w:val="single" w:color="auto" w:sz="4" w:space="0"/>
              <w:bottom w:val="single" w:color="auto" w:sz="4" w:space="0"/>
            </w:tcBorders>
            <w:vAlign w:val="center"/>
          </w:tcPr>
          <w:p w14:paraId="3F3B89E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547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6957EA1E">
            <w:pPr>
              <w:jc w:val="center"/>
              <w:rPr>
                <w:rFonts w:ascii="华文细黑" w:hAnsi="华文细黑" w:eastAsia="华文细黑" w:cs="华文细黑"/>
                <w:kern w:val="0"/>
                <w:sz w:val="20"/>
              </w:rPr>
            </w:pPr>
          </w:p>
        </w:tc>
        <w:tc>
          <w:tcPr>
            <w:tcW w:w="1284" w:type="dxa"/>
            <w:vMerge w:val="continue"/>
            <w:tcBorders>
              <w:top w:val="single" w:color="auto" w:sz="4" w:space="0"/>
            </w:tcBorders>
            <w:vAlign w:val="center"/>
          </w:tcPr>
          <w:p w14:paraId="156B38E8">
            <w:pPr>
              <w:jc w:val="center"/>
              <w:rPr>
                <w:rFonts w:ascii="华文细黑" w:hAnsi="华文细黑" w:eastAsia="华文细黑" w:cs="华文细黑"/>
                <w:kern w:val="0"/>
                <w:sz w:val="20"/>
              </w:rPr>
            </w:pPr>
          </w:p>
        </w:tc>
        <w:tc>
          <w:tcPr>
            <w:tcW w:w="667" w:type="dxa"/>
            <w:tcBorders>
              <w:top w:val="single" w:color="auto" w:sz="4" w:space="0"/>
            </w:tcBorders>
            <w:vAlign w:val="center"/>
          </w:tcPr>
          <w:p w14:paraId="655D4B7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vAlign w:val="center"/>
          </w:tcPr>
          <w:p w14:paraId="2B3FAC92">
            <w:pPr>
              <w:jc w:val="center"/>
              <w:rPr>
                <w:rFonts w:ascii="华文细黑" w:hAnsi="华文细黑" w:eastAsia="华文细黑" w:cs="华文细黑"/>
                <w:kern w:val="0"/>
                <w:sz w:val="20"/>
              </w:rPr>
            </w:pPr>
            <w:r>
              <w:rPr>
                <w:rFonts w:hint="eastAsia" w:ascii="Calibri" w:hAnsi="Calibri" w:eastAsia="华文细黑"/>
                <w:sz w:val="20"/>
                <w:szCs w:val="22"/>
              </w:rPr>
              <w:t>一般公共预算拨款收入</w:t>
            </w:r>
          </w:p>
        </w:tc>
        <w:tc>
          <w:tcPr>
            <w:tcW w:w="717" w:type="dxa"/>
            <w:tcBorders>
              <w:top w:val="single" w:color="auto" w:sz="4" w:space="0"/>
            </w:tcBorders>
            <w:vAlign w:val="center"/>
          </w:tcPr>
          <w:p w14:paraId="565698D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vAlign w:val="center"/>
          </w:tcPr>
          <w:p w14:paraId="20E49AB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vAlign w:val="center"/>
          </w:tcPr>
          <w:p w14:paraId="732A207F">
            <w:pPr>
              <w:jc w:val="center"/>
              <w:rPr>
                <w:rFonts w:ascii="华文细黑" w:hAnsi="华文细黑" w:eastAsia="华文细黑" w:cs="华文细黑"/>
                <w:kern w:val="0"/>
                <w:sz w:val="20"/>
              </w:rPr>
            </w:pPr>
          </w:p>
        </w:tc>
        <w:tc>
          <w:tcPr>
            <w:tcW w:w="1036" w:type="dxa"/>
            <w:vMerge w:val="continue"/>
            <w:tcBorders>
              <w:top w:val="single" w:color="auto" w:sz="4" w:space="0"/>
            </w:tcBorders>
            <w:vAlign w:val="center"/>
          </w:tcPr>
          <w:p w14:paraId="69382B91">
            <w:pPr>
              <w:jc w:val="center"/>
              <w:rPr>
                <w:rFonts w:ascii="华文细黑" w:hAnsi="华文细黑" w:eastAsia="华文细黑" w:cs="华文细黑"/>
                <w:kern w:val="0"/>
                <w:sz w:val="20"/>
              </w:rPr>
            </w:pPr>
          </w:p>
        </w:tc>
        <w:tc>
          <w:tcPr>
            <w:tcW w:w="803" w:type="dxa"/>
            <w:vMerge w:val="continue"/>
            <w:tcBorders>
              <w:top w:val="single" w:color="auto" w:sz="4" w:space="0"/>
            </w:tcBorders>
            <w:vAlign w:val="center"/>
          </w:tcPr>
          <w:p w14:paraId="03B08408">
            <w:pPr>
              <w:jc w:val="center"/>
              <w:rPr>
                <w:rFonts w:ascii="华文细黑" w:hAnsi="华文细黑" w:eastAsia="华文细黑" w:cs="华文细黑"/>
                <w:kern w:val="0"/>
                <w:sz w:val="20"/>
              </w:rPr>
            </w:pPr>
          </w:p>
        </w:tc>
      </w:tr>
      <w:tr w14:paraId="51FA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D53DCE0">
            <w:pPr>
              <w:ind w:firstLine="200" w:firstLineChars="100"/>
              <w:rPr>
                <w:rFonts w:ascii="华文细黑" w:hAnsi="华文细黑" w:eastAsia="华文细黑" w:cs="华文细黑"/>
                <w:kern w:val="0"/>
                <w:sz w:val="20"/>
              </w:rPr>
            </w:pPr>
          </w:p>
        </w:tc>
        <w:tc>
          <w:tcPr>
            <w:tcW w:w="1284" w:type="dxa"/>
            <w:vAlign w:val="center"/>
          </w:tcPr>
          <w:p w14:paraId="0D485E41">
            <w:pPr>
              <w:rPr>
                <w:rFonts w:ascii="华文细黑" w:hAnsi="华文细黑" w:eastAsia="华文细黑" w:cs="华文细黑"/>
                <w:kern w:val="0"/>
                <w:sz w:val="20"/>
              </w:rPr>
            </w:pPr>
          </w:p>
        </w:tc>
        <w:tc>
          <w:tcPr>
            <w:tcW w:w="667" w:type="dxa"/>
            <w:vAlign w:val="center"/>
          </w:tcPr>
          <w:p w14:paraId="34701B12">
            <w:pPr>
              <w:rPr>
                <w:rFonts w:ascii="华文细黑" w:hAnsi="华文细黑" w:eastAsia="华文细黑" w:cs="华文细黑"/>
                <w:kern w:val="0"/>
                <w:sz w:val="20"/>
              </w:rPr>
            </w:pPr>
          </w:p>
        </w:tc>
        <w:tc>
          <w:tcPr>
            <w:tcW w:w="666" w:type="dxa"/>
            <w:vAlign w:val="center"/>
          </w:tcPr>
          <w:p w14:paraId="74AE0166">
            <w:pPr>
              <w:rPr>
                <w:rFonts w:ascii="华文细黑" w:hAnsi="华文细黑" w:eastAsia="华文细黑" w:cs="华文细黑"/>
                <w:kern w:val="0"/>
                <w:sz w:val="20"/>
              </w:rPr>
            </w:pPr>
          </w:p>
        </w:tc>
        <w:tc>
          <w:tcPr>
            <w:tcW w:w="717" w:type="dxa"/>
            <w:vAlign w:val="center"/>
          </w:tcPr>
          <w:p w14:paraId="1E84CA74">
            <w:pPr>
              <w:rPr>
                <w:rFonts w:ascii="华文细黑" w:hAnsi="华文细黑" w:eastAsia="华文细黑" w:cs="华文细黑"/>
                <w:kern w:val="0"/>
                <w:sz w:val="20"/>
              </w:rPr>
            </w:pPr>
          </w:p>
        </w:tc>
        <w:tc>
          <w:tcPr>
            <w:tcW w:w="728" w:type="dxa"/>
            <w:vAlign w:val="center"/>
          </w:tcPr>
          <w:p w14:paraId="7C776263">
            <w:pPr>
              <w:rPr>
                <w:rFonts w:ascii="华文细黑" w:hAnsi="华文细黑" w:eastAsia="华文细黑" w:cs="华文细黑"/>
                <w:kern w:val="0"/>
                <w:sz w:val="20"/>
              </w:rPr>
            </w:pPr>
          </w:p>
        </w:tc>
        <w:tc>
          <w:tcPr>
            <w:tcW w:w="1063" w:type="dxa"/>
            <w:vAlign w:val="center"/>
          </w:tcPr>
          <w:p w14:paraId="3ED232AD">
            <w:pPr>
              <w:rPr>
                <w:rFonts w:ascii="华文细黑" w:hAnsi="华文细黑" w:eastAsia="华文细黑" w:cs="华文细黑"/>
                <w:kern w:val="0"/>
                <w:sz w:val="20"/>
              </w:rPr>
            </w:pPr>
          </w:p>
        </w:tc>
        <w:tc>
          <w:tcPr>
            <w:tcW w:w="1036" w:type="dxa"/>
            <w:vAlign w:val="center"/>
          </w:tcPr>
          <w:p w14:paraId="7CDFE20F">
            <w:pPr>
              <w:rPr>
                <w:rFonts w:ascii="华文细黑" w:hAnsi="华文细黑" w:eastAsia="华文细黑" w:cs="华文细黑"/>
                <w:kern w:val="0"/>
                <w:sz w:val="20"/>
              </w:rPr>
            </w:pPr>
          </w:p>
        </w:tc>
        <w:tc>
          <w:tcPr>
            <w:tcW w:w="803" w:type="dxa"/>
            <w:vAlign w:val="center"/>
          </w:tcPr>
          <w:p w14:paraId="367AF9FD">
            <w:pPr>
              <w:rPr>
                <w:rFonts w:ascii="华文细黑" w:hAnsi="华文细黑" w:eastAsia="华文细黑" w:cs="华文细黑"/>
                <w:kern w:val="0"/>
                <w:sz w:val="20"/>
              </w:rPr>
            </w:pPr>
          </w:p>
        </w:tc>
      </w:tr>
      <w:tr w14:paraId="47B6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3F28FEA">
            <w:pPr>
              <w:ind w:firstLine="400" w:firstLineChars="200"/>
              <w:rPr>
                <w:rFonts w:ascii="华文细黑" w:hAnsi="华文细黑" w:eastAsia="华文细黑" w:cs="华文细黑"/>
                <w:kern w:val="0"/>
                <w:sz w:val="20"/>
              </w:rPr>
            </w:pPr>
          </w:p>
        </w:tc>
        <w:tc>
          <w:tcPr>
            <w:tcW w:w="1284" w:type="dxa"/>
            <w:vAlign w:val="center"/>
          </w:tcPr>
          <w:p w14:paraId="7F5E9693">
            <w:pPr>
              <w:rPr>
                <w:rFonts w:ascii="华文细黑" w:hAnsi="华文细黑" w:eastAsia="华文细黑" w:cs="华文细黑"/>
                <w:kern w:val="0"/>
                <w:sz w:val="20"/>
              </w:rPr>
            </w:pPr>
          </w:p>
        </w:tc>
        <w:tc>
          <w:tcPr>
            <w:tcW w:w="667" w:type="dxa"/>
            <w:vAlign w:val="center"/>
          </w:tcPr>
          <w:p w14:paraId="11B5F2A8">
            <w:pPr>
              <w:rPr>
                <w:rFonts w:ascii="华文细黑" w:hAnsi="华文细黑" w:eastAsia="华文细黑" w:cs="华文细黑"/>
                <w:kern w:val="0"/>
                <w:sz w:val="20"/>
              </w:rPr>
            </w:pPr>
          </w:p>
        </w:tc>
        <w:tc>
          <w:tcPr>
            <w:tcW w:w="666" w:type="dxa"/>
            <w:vAlign w:val="center"/>
          </w:tcPr>
          <w:p w14:paraId="78E2B63A">
            <w:pPr>
              <w:rPr>
                <w:rFonts w:ascii="华文细黑" w:hAnsi="华文细黑" w:eastAsia="华文细黑" w:cs="华文细黑"/>
                <w:kern w:val="0"/>
                <w:sz w:val="20"/>
              </w:rPr>
            </w:pPr>
          </w:p>
        </w:tc>
        <w:tc>
          <w:tcPr>
            <w:tcW w:w="717" w:type="dxa"/>
            <w:vAlign w:val="center"/>
          </w:tcPr>
          <w:p w14:paraId="78356D30">
            <w:pPr>
              <w:rPr>
                <w:rFonts w:ascii="华文细黑" w:hAnsi="华文细黑" w:eastAsia="华文细黑" w:cs="华文细黑"/>
                <w:kern w:val="0"/>
                <w:sz w:val="20"/>
              </w:rPr>
            </w:pPr>
          </w:p>
        </w:tc>
        <w:tc>
          <w:tcPr>
            <w:tcW w:w="728" w:type="dxa"/>
            <w:vAlign w:val="center"/>
          </w:tcPr>
          <w:p w14:paraId="1E6A9E04">
            <w:pPr>
              <w:rPr>
                <w:rFonts w:ascii="华文细黑" w:hAnsi="华文细黑" w:eastAsia="华文细黑" w:cs="华文细黑"/>
                <w:kern w:val="0"/>
                <w:sz w:val="20"/>
              </w:rPr>
            </w:pPr>
          </w:p>
        </w:tc>
        <w:tc>
          <w:tcPr>
            <w:tcW w:w="1063" w:type="dxa"/>
            <w:vAlign w:val="center"/>
          </w:tcPr>
          <w:p w14:paraId="7335C79B">
            <w:pPr>
              <w:rPr>
                <w:rFonts w:ascii="华文细黑" w:hAnsi="华文细黑" w:eastAsia="华文细黑" w:cs="华文细黑"/>
                <w:kern w:val="0"/>
                <w:sz w:val="20"/>
              </w:rPr>
            </w:pPr>
          </w:p>
        </w:tc>
        <w:tc>
          <w:tcPr>
            <w:tcW w:w="1036" w:type="dxa"/>
            <w:vAlign w:val="center"/>
          </w:tcPr>
          <w:p w14:paraId="7017FE43">
            <w:pPr>
              <w:rPr>
                <w:rFonts w:ascii="华文细黑" w:hAnsi="华文细黑" w:eastAsia="华文细黑" w:cs="华文细黑"/>
                <w:kern w:val="0"/>
                <w:sz w:val="20"/>
              </w:rPr>
            </w:pPr>
          </w:p>
        </w:tc>
        <w:tc>
          <w:tcPr>
            <w:tcW w:w="803" w:type="dxa"/>
            <w:vAlign w:val="center"/>
          </w:tcPr>
          <w:p w14:paraId="41320007">
            <w:pPr>
              <w:rPr>
                <w:rFonts w:ascii="华文细黑" w:hAnsi="华文细黑" w:eastAsia="华文细黑" w:cs="华文细黑"/>
                <w:kern w:val="0"/>
                <w:sz w:val="20"/>
              </w:rPr>
            </w:pPr>
          </w:p>
        </w:tc>
      </w:tr>
      <w:tr w14:paraId="41B1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52E1423">
            <w:pPr>
              <w:ind w:firstLine="400" w:firstLineChars="200"/>
              <w:rPr>
                <w:rFonts w:ascii="华文细黑" w:hAnsi="华文细黑" w:eastAsia="华文细黑" w:cs="华文细黑"/>
                <w:kern w:val="0"/>
                <w:sz w:val="20"/>
              </w:rPr>
            </w:pPr>
          </w:p>
        </w:tc>
        <w:tc>
          <w:tcPr>
            <w:tcW w:w="1284" w:type="dxa"/>
            <w:vAlign w:val="center"/>
          </w:tcPr>
          <w:p w14:paraId="7496B8F2">
            <w:pPr>
              <w:rPr>
                <w:rFonts w:ascii="华文细黑" w:hAnsi="华文细黑" w:eastAsia="华文细黑" w:cs="华文细黑"/>
                <w:kern w:val="0"/>
                <w:sz w:val="20"/>
              </w:rPr>
            </w:pPr>
          </w:p>
        </w:tc>
        <w:tc>
          <w:tcPr>
            <w:tcW w:w="667" w:type="dxa"/>
            <w:vAlign w:val="center"/>
          </w:tcPr>
          <w:p w14:paraId="307DA19E">
            <w:pPr>
              <w:rPr>
                <w:rFonts w:ascii="华文细黑" w:hAnsi="华文细黑" w:eastAsia="华文细黑" w:cs="华文细黑"/>
                <w:kern w:val="0"/>
                <w:sz w:val="20"/>
              </w:rPr>
            </w:pPr>
          </w:p>
        </w:tc>
        <w:tc>
          <w:tcPr>
            <w:tcW w:w="666" w:type="dxa"/>
            <w:vAlign w:val="center"/>
          </w:tcPr>
          <w:p w14:paraId="4409F3C2">
            <w:pPr>
              <w:rPr>
                <w:rFonts w:ascii="华文细黑" w:hAnsi="华文细黑" w:eastAsia="华文细黑" w:cs="华文细黑"/>
                <w:kern w:val="0"/>
                <w:sz w:val="20"/>
              </w:rPr>
            </w:pPr>
          </w:p>
        </w:tc>
        <w:tc>
          <w:tcPr>
            <w:tcW w:w="717" w:type="dxa"/>
            <w:vAlign w:val="center"/>
          </w:tcPr>
          <w:p w14:paraId="77F53B88">
            <w:pPr>
              <w:rPr>
                <w:rFonts w:ascii="华文细黑" w:hAnsi="华文细黑" w:eastAsia="华文细黑" w:cs="华文细黑"/>
                <w:kern w:val="0"/>
                <w:sz w:val="20"/>
              </w:rPr>
            </w:pPr>
          </w:p>
        </w:tc>
        <w:tc>
          <w:tcPr>
            <w:tcW w:w="728" w:type="dxa"/>
            <w:vAlign w:val="center"/>
          </w:tcPr>
          <w:p w14:paraId="527502DC">
            <w:pPr>
              <w:rPr>
                <w:rFonts w:ascii="华文细黑" w:hAnsi="华文细黑" w:eastAsia="华文细黑" w:cs="华文细黑"/>
                <w:kern w:val="0"/>
                <w:sz w:val="20"/>
              </w:rPr>
            </w:pPr>
          </w:p>
        </w:tc>
        <w:tc>
          <w:tcPr>
            <w:tcW w:w="1063" w:type="dxa"/>
            <w:vAlign w:val="center"/>
          </w:tcPr>
          <w:p w14:paraId="6BAB895F">
            <w:pPr>
              <w:rPr>
                <w:rFonts w:ascii="华文细黑" w:hAnsi="华文细黑" w:eastAsia="华文细黑" w:cs="华文细黑"/>
                <w:kern w:val="0"/>
                <w:sz w:val="20"/>
              </w:rPr>
            </w:pPr>
          </w:p>
        </w:tc>
        <w:tc>
          <w:tcPr>
            <w:tcW w:w="1036" w:type="dxa"/>
            <w:vAlign w:val="center"/>
          </w:tcPr>
          <w:p w14:paraId="1CE4D0AE">
            <w:pPr>
              <w:rPr>
                <w:rFonts w:ascii="华文细黑" w:hAnsi="华文细黑" w:eastAsia="华文细黑" w:cs="华文细黑"/>
                <w:kern w:val="0"/>
                <w:sz w:val="20"/>
              </w:rPr>
            </w:pPr>
          </w:p>
        </w:tc>
        <w:tc>
          <w:tcPr>
            <w:tcW w:w="803" w:type="dxa"/>
            <w:vAlign w:val="center"/>
          </w:tcPr>
          <w:p w14:paraId="6A58CF70">
            <w:pPr>
              <w:rPr>
                <w:rFonts w:ascii="华文细黑" w:hAnsi="华文细黑" w:eastAsia="华文细黑" w:cs="华文细黑"/>
                <w:kern w:val="0"/>
                <w:sz w:val="20"/>
              </w:rPr>
            </w:pPr>
          </w:p>
        </w:tc>
      </w:tr>
      <w:tr w14:paraId="017B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0AF8742">
            <w:pPr>
              <w:ind w:firstLine="200" w:firstLineChars="100"/>
              <w:rPr>
                <w:rFonts w:ascii="华文细黑" w:hAnsi="华文细黑" w:eastAsia="华文细黑" w:cs="华文细黑"/>
                <w:kern w:val="0"/>
                <w:sz w:val="20"/>
              </w:rPr>
            </w:pPr>
          </w:p>
        </w:tc>
        <w:tc>
          <w:tcPr>
            <w:tcW w:w="1284" w:type="dxa"/>
            <w:vAlign w:val="center"/>
          </w:tcPr>
          <w:p w14:paraId="130E18B8">
            <w:pPr>
              <w:rPr>
                <w:rFonts w:ascii="华文细黑" w:hAnsi="华文细黑" w:eastAsia="华文细黑" w:cs="华文细黑"/>
                <w:kern w:val="0"/>
                <w:sz w:val="20"/>
              </w:rPr>
            </w:pPr>
          </w:p>
        </w:tc>
        <w:tc>
          <w:tcPr>
            <w:tcW w:w="667" w:type="dxa"/>
            <w:vAlign w:val="center"/>
          </w:tcPr>
          <w:p w14:paraId="12E4E736">
            <w:pPr>
              <w:rPr>
                <w:rFonts w:ascii="华文细黑" w:hAnsi="华文细黑" w:eastAsia="华文细黑" w:cs="华文细黑"/>
                <w:kern w:val="0"/>
                <w:sz w:val="20"/>
              </w:rPr>
            </w:pPr>
          </w:p>
        </w:tc>
        <w:tc>
          <w:tcPr>
            <w:tcW w:w="666" w:type="dxa"/>
            <w:vAlign w:val="center"/>
          </w:tcPr>
          <w:p w14:paraId="38654D0D">
            <w:pPr>
              <w:rPr>
                <w:rFonts w:ascii="华文细黑" w:hAnsi="华文细黑" w:eastAsia="华文细黑" w:cs="华文细黑"/>
                <w:kern w:val="0"/>
                <w:sz w:val="20"/>
              </w:rPr>
            </w:pPr>
          </w:p>
        </w:tc>
        <w:tc>
          <w:tcPr>
            <w:tcW w:w="717" w:type="dxa"/>
            <w:vAlign w:val="center"/>
          </w:tcPr>
          <w:p w14:paraId="763DF182">
            <w:pPr>
              <w:rPr>
                <w:rFonts w:ascii="华文细黑" w:hAnsi="华文细黑" w:eastAsia="华文细黑" w:cs="华文细黑"/>
                <w:kern w:val="0"/>
                <w:sz w:val="20"/>
              </w:rPr>
            </w:pPr>
          </w:p>
        </w:tc>
        <w:tc>
          <w:tcPr>
            <w:tcW w:w="728" w:type="dxa"/>
            <w:vAlign w:val="center"/>
          </w:tcPr>
          <w:p w14:paraId="274F7854">
            <w:pPr>
              <w:rPr>
                <w:rFonts w:ascii="华文细黑" w:hAnsi="华文细黑" w:eastAsia="华文细黑" w:cs="华文细黑"/>
                <w:kern w:val="0"/>
                <w:sz w:val="20"/>
              </w:rPr>
            </w:pPr>
          </w:p>
        </w:tc>
        <w:tc>
          <w:tcPr>
            <w:tcW w:w="1063" w:type="dxa"/>
            <w:vAlign w:val="center"/>
          </w:tcPr>
          <w:p w14:paraId="12988C2F">
            <w:pPr>
              <w:rPr>
                <w:rFonts w:ascii="华文细黑" w:hAnsi="华文细黑" w:eastAsia="华文细黑" w:cs="华文细黑"/>
                <w:kern w:val="0"/>
                <w:sz w:val="20"/>
              </w:rPr>
            </w:pPr>
          </w:p>
        </w:tc>
        <w:tc>
          <w:tcPr>
            <w:tcW w:w="1036" w:type="dxa"/>
            <w:vAlign w:val="center"/>
          </w:tcPr>
          <w:p w14:paraId="7456742B">
            <w:pPr>
              <w:rPr>
                <w:rFonts w:ascii="华文细黑" w:hAnsi="华文细黑" w:eastAsia="华文细黑" w:cs="华文细黑"/>
                <w:kern w:val="0"/>
                <w:sz w:val="20"/>
              </w:rPr>
            </w:pPr>
          </w:p>
        </w:tc>
        <w:tc>
          <w:tcPr>
            <w:tcW w:w="803" w:type="dxa"/>
            <w:vAlign w:val="center"/>
          </w:tcPr>
          <w:p w14:paraId="42F4EFA5">
            <w:pPr>
              <w:rPr>
                <w:rFonts w:ascii="华文细黑" w:hAnsi="华文细黑" w:eastAsia="华文细黑" w:cs="华文细黑"/>
                <w:kern w:val="0"/>
                <w:sz w:val="20"/>
              </w:rPr>
            </w:pPr>
          </w:p>
        </w:tc>
      </w:tr>
      <w:tr w14:paraId="0B60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7CA7D2D">
            <w:pPr>
              <w:ind w:firstLine="400" w:firstLineChars="200"/>
              <w:rPr>
                <w:rFonts w:ascii="华文细黑" w:hAnsi="华文细黑" w:eastAsia="华文细黑" w:cs="华文细黑"/>
                <w:kern w:val="0"/>
                <w:sz w:val="20"/>
              </w:rPr>
            </w:pPr>
          </w:p>
        </w:tc>
        <w:tc>
          <w:tcPr>
            <w:tcW w:w="1284" w:type="dxa"/>
            <w:vAlign w:val="center"/>
          </w:tcPr>
          <w:p w14:paraId="22A418E7">
            <w:pPr>
              <w:rPr>
                <w:rFonts w:ascii="华文细黑" w:hAnsi="华文细黑" w:eastAsia="华文细黑" w:cs="华文细黑"/>
                <w:kern w:val="0"/>
                <w:sz w:val="20"/>
              </w:rPr>
            </w:pPr>
          </w:p>
        </w:tc>
        <w:tc>
          <w:tcPr>
            <w:tcW w:w="667" w:type="dxa"/>
            <w:vAlign w:val="center"/>
          </w:tcPr>
          <w:p w14:paraId="0FBB555C">
            <w:pPr>
              <w:rPr>
                <w:rFonts w:ascii="华文细黑" w:hAnsi="华文细黑" w:eastAsia="华文细黑" w:cs="华文细黑"/>
                <w:kern w:val="0"/>
                <w:sz w:val="20"/>
              </w:rPr>
            </w:pPr>
          </w:p>
        </w:tc>
        <w:tc>
          <w:tcPr>
            <w:tcW w:w="666" w:type="dxa"/>
            <w:vAlign w:val="center"/>
          </w:tcPr>
          <w:p w14:paraId="7E921A82">
            <w:pPr>
              <w:rPr>
                <w:rFonts w:ascii="华文细黑" w:hAnsi="华文细黑" w:eastAsia="华文细黑" w:cs="华文细黑"/>
                <w:kern w:val="0"/>
                <w:sz w:val="20"/>
              </w:rPr>
            </w:pPr>
          </w:p>
        </w:tc>
        <w:tc>
          <w:tcPr>
            <w:tcW w:w="717" w:type="dxa"/>
            <w:vAlign w:val="center"/>
          </w:tcPr>
          <w:p w14:paraId="0E9F0C74">
            <w:pPr>
              <w:rPr>
                <w:rFonts w:ascii="华文细黑" w:hAnsi="华文细黑" w:eastAsia="华文细黑" w:cs="华文细黑"/>
                <w:kern w:val="0"/>
                <w:sz w:val="20"/>
              </w:rPr>
            </w:pPr>
          </w:p>
        </w:tc>
        <w:tc>
          <w:tcPr>
            <w:tcW w:w="728" w:type="dxa"/>
            <w:vAlign w:val="center"/>
          </w:tcPr>
          <w:p w14:paraId="05CE793A">
            <w:pPr>
              <w:rPr>
                <w:rFonts w:ascii="华文细黑" w:hAnsi="华文细黑" w:eastAsia="华文细黑" w:cs="华文细黑"/>
                <w:kern w:val="0"/>
                <w:sz w:val="20"/>
              </w:rPr>
            </w:pPr>
          </w:p>
        </w:tc>
        <w:tc>
          <w:tcPr>
            <w:tcW w:w="1063" w:type="dxa"/>
            <w:vAlign w:val="center"/>
          </w:tcPr>
          <w:p w14:paraId="44CF44F3">
            <w:pPr>
              <w:rPr>
                <w:rFonts w:ascii="华文细黑" w:hAnsi="华文细黑" w:eastAsia="华文细黑" w:cs="华文细黑"/>
                <w:kern w:val="0"/>
                <w:sz w:val="20"/>
              </w:rPr>
            </w:pPr>
          </w:p>
        </w:tc>
        <w:tc>
          <w:tcPr>
            <w:tcW w:w="1036" w:type="dxa"/>
            <w:vAlign w:val="center"/>
          </w:tcPr>
          <w:p w14:paraId="7983C620">
            <w:pPr>
              <w:rPr>
                <w:rFonts w:ascii="华文细黑" w:hAnsi="华文细黑" w:eastAsia="华文细黑" w:cs="华文细黑"/>
                <w:kern w:val="0"/>
                <w:sz w:val="20"/>
              </w:rPr>
            </w:pPr>
          </w:p>
        </w:tc>
        <w:tc>
          <w:tcPr>
            <w:tcW w:w="803" w:type="dxa"/>
            <w:vAlign w:val="center"/>
          </w:tcPr>
          <w:p w14:paraId="6362812D">
            <w:pPr>
              <w:rPr>
                <w:rFonts w:ascii="华文细黑" w:hAnsi="华文细黑" w:eastAsia="华文细黑" w:cs="华文细黑"/>
                <w:kern w:val="0"/>
                <w:sz w:val="20"/>
              </w:rPr>
            </w:pPr>
          </w:p>
        </w:tc>
      </w:tr>
      <w:tr w14:paraId="74B2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78AEA6F">
            <w:pPr>
              <w:ind w:firstLine="400" w:firstLineChars="200"/>
              <w:rPr>
                <w:rFonts w:ascii="华文细黑" w:hAnsi="华文细黑" w:eastAsia="华文细黑" w:cs="华文细黑"/>
                <w:kern w:val="0"/>
                <w:sz w:val="20"/>
              </w:rPr>
            </w:pPr>
          </w:p>
        </w:tc>
        <w:tc>
          <w:tcPr>
            <w:tcW w:w="1284" w:type="dxa"/>
            <w:vAlign w:val="center"/>
          </w:tcPr>
          <w:p w14:paraId="0AC8C533">
            <w:pPr>
              <w:rPr>
                <w:rFonts w:ascii="华文细黑" w:hAnsi="华文细黑" w:eastAsia="华文细黑" w:cs="华文细黑"/>
                <w:kern w:val="0"/>
                <w:sz w:val="20"/>
              </w:rPr>
            </w:pPr>
          </w:p>
        </w:tc>
        <w:tc>
          <w:tcPr>
            <w:tcW w:w="667" w:type="dxa"/>
            <w:vAlign w:val="center"/>
          </w:tcPr>
          <w:p w14:paraId="70AB3294">
            <w:pPr>
              <w:rPr>
                <w:rFonts w:ascii="华文细黑" w:hAnsi="华文细黑" w:eastAsia="华文细黑" w:cs="华文细黑"/>
                <w:kern w:val="0"/>
                <w:sz w:val="20"/>
              </w:rPr>
            </w:pPr>
          </w:p>
        </w:tc>
        <w:tc>
          <w:tcPr>
            <w:tcW w:w="666" w:type="dxa"/>
            <w:vAlign w:val="center"/>
          </w:tcPr>
          <w:p w14:paraId="3142B853">
            <w:pPr>
              <w:rPr>
                <w:rFonts w:ascii="华文细黑" w:hAnsi="华文细黑" w:eastAsia="华文细黑" w:cs="华文细黑"/>
                <w:kern w:val="0"/>
                <w:sz w:val="20"/>
              </w:rPr>
            </w:pPr>
          </w:p>
        </w:tc>
        <w:tc>
          <w:tcPr>
            <w:tcW w:w="717" w:type="dxa"/>
            <w:vAlign w:val="center"/>
          </w:tcPr>
          <w:p w14:paraId="3844D78B">
            <w:pPr>
              <w:rPr>
                <w:rFonts w:ascii="华文细黑" w:hAnsi="华文细黑" w:eastAsia="华文细黑" w:cs="华文细黑"/>
                <w:kern w:val="0"/>
                <w:sz w:val="20"/>
              </w:rPr>
            </w:pPr>
          </w:p>
        </w:tc>
        <w:tc>
          <w:tcPr>
            <w:tcW w:w="728" w:type="dxa"/>
            <w:vAlign w:val="center"/>
          </w:tcPr>
          <w:p w14:paraId="70B9B538">
            <w:pPr>
              <w:rPr>
                <w:rFonts w:ascii="华文细黑" w:hAnsi="华文细黑" w:eastAsia="华文细黑" w:cs="华文细黑"/>
                <w:kern w:val="0"/>
                <w:sz w:val="20"/>
              </w:rPr>
            </w:pPr>
          </w:p>
        </w:tc>
        <w:tc>
          <w:tcPr>
            <w:tcW w:w="1063" w:type="dxa"/>
            <w:vAlign w:val="center"/>
          </w:tcPr>
          <w:p w14:paraId="30CF33D3">
            <w:pPr>
              <w:rPr>
                <w:rFonts w:ascii="华文细黑" w:hAnsi="华文细黑" w:eastAsia="华文细黑" w:cs="华文细黑"/>
                <w:kern w:val="0"/>
                <w:sz w:val="20"/>
              </w:rPr>
            </w:pPr>
          </w:p>
        </w:tc>
        <w:tc>
          <w:tcPr>
            <w:tcW w:w="1036" w:type="dxa"/>
            <w:vAlign w:val="center"/>
          </w:tcPr>
          <w:p w14:paraId="6DCBD9CB">
            <w:pPr>
              <w:rPr>
                <w:rFonts w:ascii="华文细黑" w:hAnsi="华文细黑" w:eastAsia="华文细黑" w:cs="华文细黑"/>
                <w:kern w:val="0"/>
                <w:sz w:val="20"/>
              </w:rPr>
            </w:pPr>
          </w:p>
        </w:tc>
        <w:tc>
          <w:tcPr>
            <w:tcW w:w="803" w:type="dxa"/>
            <w:vAlign w:val="center"/>
          </w:tcPr>
          <w:p w14:paraId="2C74EDEF">
            <w:pPr>
              <w:rPr>
                <w:rFonts w:ascii="华文细黑" w:hAnsi="华文细黑" w:eastAsia="华文细黑" w:cs="华文细黑"/>
                <w:kern w:val="0"/>
                <w:sz w:val="20"/>
              </w:rPr>
            </w:pPr>
          </w:p>
        </w:tc>
      </w:tr>
      <w:tr w14:paraId="190B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424A0180">
            <w:pPr>
              <w:rPr>
                <w:rFonts w:ascii="华文细黑" w:hAnsi="华文细黑" w:eastAsia="华文细黑" w:cs="华文细黑"/>
                <w:kern w:val="0"/>
                <w:sz w:val="20"/>
              </w:rPr>
            </w:pPr>
          </w:p>
        </w:tc>
        <w:tc>
          <w:tcPr>
            <w:tcW w:w="1284" w:type="dxa"/>
            <w:vAlign w:val="center"/>
          </w:tcPr>
          <w:p w14:paraId="32D6A3CC">
            <w:pPr>
              <w:rPr>
                <w:rFonts w:ascii="华文细黑" w:hAnsi="华文细黑" w:eastAsia="华文细黑" w:cs="华文细黑"/>
                <w:kern w:val="0"/>
                <w:sz w:val="20"/>
              </w:rPr>
            </w:pPr>
          </w:p>
        </w:tc>
        <w:tc>
          <w:tcPr>
            <w:tcW w:w="667" w:type="dxa"/>
            <w:vAlign w:val="center"/>
          </w:tcPr>
          <w:p w14:paraId="2BEE5CAA">
            <w:pPr>
              <w:rPr>
                <w:rFonts w:ascii="华文细黑" w:hAnsi="华文细黑" w:eastAsia="华文细黑" w:cs="华文细黑"/>
                <w:kern w:val="0"/>
                <w:sz w:val="20"/>
              </w:rPr>
            </w:pPr>
          </w:p>
        </w:tc>
        <w:tc>
          <w:tcPr>
            <w:tcW w:w="666" w:type="dxa"/>
            <w:vAlign w:val="center"/>
          </w:tcPr>
          <w:p w14:paraId="01C1E6F8">
            <w:pPr>
              <w:rPr>
                <w:rFonts w:ascii="华文细黑" w:hAnsi="华文细黑" w:eastAsia="华文细黑" w:cs="华文细黑"/>
                <w:kern w:val="0"/>
                <w:sz w:val="20"/>
              </w:rPr>
            </w:pPr>
          </w:p>
        </w:tc>
        <w:tc>
          <w:tcPr>
            <w:tcW w:w="717" w:type="dxa"/>
            <w:vAlign w:val="center"/>
          </w:tcPr>
          <w:p w14:paraId="3BC0E36B">
            <w:pPr>
              <w:rPr>
                <w:rFonts w:ascii="华文细黑" w:hAnsi="华文细黑" w:eastAsia="华文细黑" w:cs="华文细黑"/>
                <w:kern w:val="0"/>
                <w:sz w:val="20"/>
              </w:rPr>
            </w:pPr>
          </w:p>
        </w:tc>
        <w:tc>
          <w:tcPr>
            <w:tcW w:w="728" w:type="dxa"/>
            <w:vAlign w:val="center"/>
          </w:tcPr>
          <w:p w14:paraId="76D739F2">
            <w:pPr>
              <w:rPr>
                <w:rFonts w:ascii="华文细黑" w:hAnsi="华文细黑" w:eastAsia="华文细黑" w:cs="华文细黑"/>
                <w:kern w:val="0"/>
                <w:sz w:val="20"/>
              </w:rPr>
            </w:pPr>
          </w:p>
        </w:tc>
        <w:tc>
          <w:tcPr>
            <w:tcW w:w="1063" w:type="dxa"/>
            <w:vAlign w:val="center"/>
          </w:tcPr>
          <w:p w14:paraId="61721400">
            <w:pPr>
              <w:rPr>
                <w:rFonts w:ascii="华文细黑" w:hAnsi="华文细黑" w:eastAsia="华文细黑" w:cs="华文细黑"/>
                <w:kern w:val="0"/>
                <w:sz w:val="20"/>
              </w:rPr>
            </w:pPr>
          </w:p>
        </w:tc>
        <w:tc>
          <w:tcPr>
            <w:tcW w:w="1036" w:type="dxa"/>
            <w:vAlign w:val="center"/>
          </w:tcPr>
          <w:p w14:paraId="5D9B730A">
            <w:pPr>
              <w:rPr>
                <w:rFonts w:ascii="华文细黑" w:hAnsi="华文细黑" w:eastAsia="华文细黑" w:cs="华文细黑"/>
                <w:kern w:val="0"/>
                <w:sz w:val="20"/>
              </w:rPr>
            </w:pPr>
          </w:p>
        </w:tc>
        <w:tc>
          <w:tcPr>
            <w:tcW w:w="803" w:type="dxa"/>
            <w:vAlign w:val="center"/>
          </w:tcPr>
          <w:p w14:paraId="5027E5DC">
            <w:pPr>
              <w:rPr>
                <w:rFonts w:ascii="华文细黑" w:hAnsi="华文细黑" w:eastAsia="华文细黑" w:cs="华文细黑"/>
                <w:kern w:val="0"/>
                <w:sz w:val="20"/>
              </w:rPr>
            </w:pPr>
          </w:p>
        </w:tc>
      </w:tr>
    </w:tbl>
    <w:p w14:paraId="23739C19">
      <w:pPr>
        <w:ind w:firstLine="640" w:firstLineChars="200"/>
        <w:jc w:val="center"/>
        <w:rPr>
          <w:rFonts w:eastAsia="黑体"/>
        </w:rPr>
      </w:pPr>
    </w:p>
    <w:p w14:paraId="3A2D3ACD">
      <w:pPr>
        <w:ind w:firstLine="640" w:firstLineChars="200"/>
        <w:jc w:val="center"/>
        <w:rPr>
          <w:rFonts w:eastAsia="黑体"/>
        </w:rPr>
      </w:pPr>
    </w:p>
    <w:p w14:paraId="6AD5FC5F">
      <w:pPr>
        <w:ind w:firstLine="640" w:firstLineChars="200"/>
        <w:jc w:val="center"/>
        <w:rPr>
          <w:rFonts w:eastAsia="黑体"/>
        </w:rPr>
      </w:pPr>
    </w:p>
    <w:p w14:paraId="0491A311">
      <w:pPr>
        <w:jc w:val="center"/>
        <w:rPr>
          <w:rFonts w:eastAsia="黑体"/>
        </w:rPr>
      </w:pPr>
      <w:r>
        <w:rPr>
          <w:rFonts w:eastAsia="黑体"/>
        </w:rPr>
        <w:t>第三部分 情况说明</w:t>
      </w:r>
    </w:p>
    <w:p w14:paraId="66263970">
      <w:pPr>
        <w:rPr>
          <w:rFonts w:eastAsia="仿宋"/>
          <w:szCs w:val="32"/>
        </w:rPr>
      </w:pPr>
    </w:p>
    <w:p w14:paraId="5E769C5E">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3D049923">
      <w:pPr>
        <w:ind w:firstLine="640" w:firstLineChars="200"/>
        <w:rPr>
          <w:szCs w:val="32"/>
        </w:rPr>
      </w:pPr>
      <w:r>
        <w:rPr>
          <w:szCs w:val="32"/>
        </w:rPr>
        <w:t>按照综合预算的原则，所有收入和支出全部纳入部门预算管理。收入包括：一般公共预算拨款收入、政府性基金预算拨款收入、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其他收入、用事业基金弥补收支差额、上年结转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体育与传媒支出、社会保障和就业支出、农林水支出、住房保障支出、结转下年支出等。20</w:t>
      </w:r>
      <w:r>
        <w:rPr>
          <w:rFonts w:hint="eastAsia"/>
          <w:szCs w:val="32"/>
        </w:rPr>
        <w:t>26</w:t>
      </w:r>
      <w:r>
        <w:rPr>
          <w:szCs w:val="32"/>
        </w:rPr>
        <w:t>年收支总预算</w:t>
      </w:r>
      <w:r>
        <w:rPr>
          <w:szCs w:val="32"/>
          <w:u w:val="single"/>
        </w:rPr>
        <w:t>_</w:t>
      </w:r>
      <w:r>
        <w:rPr>
          <w:rFonts w:hint="eastAsia"/>
          <w:szCs w:val="32"/>
          <w:u w:val="single"/>
        </w:rPr>
        <w:t>63.18</w:t>
      </w:r>
      <w:r>
        <w:rPr>
          <w:szCs w:val="32"/>
        </w:rPr>
        <w:t>万元</w:t>
      </w:r>
      <w:r>
        <w:rPr>
          <w:rFonts w:hint="eastAsia"/>
          <w:szCs w:val="32"/>
        </w:rPr>
        <w:t>，其中：当年预算</w:t>
      </w:r>
      <w:r>
        <w:rPr>
          <w:rFonts w:hint="eastAsia"/>
          <w:szCs w:val="32"/>
          <w:u w:val="single"/>
        </w:rPr>
        <w:t>63.18</w:t>
      </w:r>
      <w:r>
        <w:rPr>
          <w:rFonts w:hint="eastAsia"/>
          <w:szCs w:val="32"/>
        </w:rPr>
        <w:t>万元；上年结转</w:t>
      </w:r>
      <w:r>
        <w:rPr>
          <w:rFonts w:hint="eastAsia"/>
          <w:szCs w:val="32"/>
          <w:u w:val="single"/>
        </w:rPr>
        <w:t>0</w:t>
      </w:r>
      <w:r>
        <w:rPr>
          <w:rFonts w:hint="eastAsia"/>
          <w:szCs w:val="32"/>
        </w:rPr>
        <w:t>万元。2026年当年预算</w:t>
      </w:r>
      <w:r>
        <w:rPr>
          <w:szCs w:val="32"/>
        </w:rPr>
        <w:t>比20</w:t>
      </w:r>
      <w:r>
        <w:rPr>
          <w:rFonts w:hint="eastAsia"/>
          <w:szCs w:val="32"/>
        </w:rPr>
        <w:t>25</w:t>
      </w:r>
      <w:r>
        <w:rPr>
          <w:szCs w:val="32"/>
        </w:rPr>
        <w:t>年预算</w:t>
      </w:r>
      <w:r>
        <w:rPr>
          <w:rFonts w:hint="eastAsia"/>
          <w:szCs w:val="32"/>
        </w:rPr>
        <w:t>增加</w:t>
      </w:r>
      <w:r>
        <w:rPr>
          <w:rFonts w:hint="eastAsia"/>
          <w:szCs w:val="32"/>
          <w:u w:val="single"/>
        </w:rPr>
        <w:t>9.44</w:t>
      </w:r>
      <w:r>
        <w:rPr>
          <w:szCs w:val="32"/>
        </w:rPr>
        <w:t>万元，主要原因是</w:t>
      </w:r>
      <w:r>
        <w:rPr>
          <w:rFonts w:hint="eastAsia"/>
          <w:szCs w:val="32"/>
          <w:u w:val="single"/>
        </w:rPr>
        <w:t>人员工资福利和预算调整</w:t>
      </w:r>
      <w:r>
        <w:rPr>
          <w:szCs w:val="32"/>
        </w:rPr>
        <w:t>。</w:t>
      </w:r>
    </w:p>
    <w:p w14:paraId="36E41BF8">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49D06634">
      <w:pPr>
        <w:ind w:firstLine="640" w:firstLineChars="200"/>
        <w:rPr>
          <w:szCs w:val="32"/>
        </w:rPr>
      </w:pPr>
      <w:r>
        <w:rPr>
          <w:szCs w:val="32"/>
        </w:rPr>
        <w:t>20</w:t>
      </w:r>
      <w:r>
        <w:rPr>
          <w:rFonts w:hint="eastAsia"/>
          <w:szCs w:val="32"/>
        </w:rPr>
        <w:t>26</w:t>
      </w:r>
      <w:r>
        <w:rPr>
          <w:szCs w:val="32"/>
        </w:rPr>
        <w:t>年收入预算</w:t>
      </w:r>
      <w:r>
        <w:rPr>
          <w:szCs w:val="32"/>
          <w:u w:val="single"/>
        </w:rPr>
        <w:t>_</w:t>
      </w:r>
      <w:r>
        <w:rPr>
          <w:rFonts w:hint="eastAsia"/>
          <w:szCs w:val="32"/>
          <w:u w:val="single"/>
        </w:rPr>
        <w:t>63.18</w:t>
      </w:r>
      <w:r>
        <w:rPr>
          <w:szCs w:val="32"/>
        </w:rPr>
        <w:t>万元，其中：本年收入</w:t>
      </w:r>
      <w:r>
        <w:rPr>
          <w:rFonts w:hint="eastAsia"/>
          <w:szCs w:val="32"/>
          <w:u w:val="single"/>
        </w:rPr>
        <w:t>63.18</w:t>
      </w:r>
      <w:r>
        <w:rPr>
          <w:szCs w:val="32"/>
        </w:rPr>
        <w:t>万元，占</w:t>
      </w:r>
      <w:r>
        <w:rPr>
          <w:rFonts w:hint="eastAsia"/>
          <w:szCs w:val="32"/>
          <w:u w:val="single"/>
        </w:rPr>
        <w:t>100</w:t>
      </w:r>
      <w:r>
        <w:rPr>
          <w:szCs w:val="32"/>
        </w:rPr>
        <w:t>%；上年结转</w:t>
      </w:r>
      <w:r>
        <w:rPr>
          <w:rFonts w:hint="eastAsia"/>
          <w:szCs w:val="32"/>
          <w:u w:val="single"/>
        </w:rPr>
        <w:t xml:space="preserve">  0  </w:t>
      </w:r>
      <w:r>
        <w:rPr>
          <w:szCs w:val="32"/>
        </w:rPr>
        <w:t>万元，占</w:t>
      </w:r>
      <w:r>
        <w:rPr>
          <w:rFonts w:hint="eastAsia"/>
          <w:szCs w:val="32"/>
          <w:u w:val="single"/>
        </w:rPr>
        <w:t xml:space="preserve">  0  </w:t>
      </w:r>
      <w:r>
        <w:rPr>
          <w:szCs w:val="32"/>
        </w:rPr>
        <w:t>%。本年收入中，一般公共预算拨款收入</w:t>
      </w:r>
      <w:r>
        <w:rPr>
          <w:rFonts w:hint="eastAsia"/>
          <w:szCs w:val="32"/>
          <w:u w:val="single"/>
        </w:rPr>
        <w:t>63.18</w:t>
      </w:r>
      <w:r>
        <w:rPr>
          <w:szCs w:val="32"/>
        </w:rPr>
        <w:t>万元，占</w:t>
      </w:r>
      <w:r>
        <w:rPr>
          <w:rFonts w:hint="eastAsia"/>
          <w:szCs w:val="32"/>
          <w:u w:val="single"/>
        </w:rPr>
        <w:t>100</w:t>
      </w:r>
      <w:r>
        <w:rPr>
          <w:szCs w:val="32"/>
        </w:rPr>
        <w:t>%；政府性基金预算拨款收入</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国有资本经营</w:t>
      </w:r>
      <w:r>
        <w:rPr>
          <w:szCs w:val="32"/>
        </w:rPr>
        <w:t>预算拨款收入</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财政专户管理资金收入</w:t>
      </w:r>
      <w:r>
        <w:rPr>
          <w:rFonts w:hint="eastAsia"/>
          <w:szCs w:val="32"/>
          <w:u w:val="single"/>
        </w:rPr>
        <w:t xml:space="preserve">  0  </w:t>
      </w:r>
      <w:r>
        <w:rPr>
          <w:szCs w:val="32"/>
        </w:rPr>
        <w:t>万元，占</w:t>
      </w:r>
      <w:r>
        <w:rPr>
          <w:rFonts w:hint="eastAsia"/>
          <w:szCs w:val="32"/>
          <w:u w:val="single"/>
        </w:rPr>
        <w:t xml:space="preserve">  0  </w:t>
      </w:r>
      <w:r>
        <w:rPr>
          <w:szCs w:val="32"/>
        </w:rPr>
        <w:t>%；事业收入</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上级补助收入</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附属单位上缴收入</w:t>
      </w:r>
      <w:r>
        <w:rPr>
          <w:rFonts w:hint="eastAsia"/>
          <w:szCs w:val="32"/>
          <w:u w:val="single"/>
        </w:rPr>
        <w:t xml:space="preserve">  0  </w:t>
      </w:r>
      <w:r>
        <w:rPr>
          <w:szCs w:val="32"/>
        </w:rPr>
        <w:t>万元，占</w:t>
      </w:r>
      <w:r>
        <w:rPr>
          <w:rFonts w:hint="eastAsia"/>
          <w:szCs w:val="32"/>
          <w:u w:val="single"/>
        </w:rPr>
        <w:t xml:space="preserve">  0  </w:t>
      </w:r>
      <w:r>
        <w:rPr>
          <w:szCs w:val="32"/>
        </w:rPr>
        <w:t>%；事业单位经营收入</w:t>
      </w:r>
      <w:r>
        <w:rPr>
          <w:rFonts w:hint="eastAsia"/>
          <w:szCs w:val="32"/>
          <w:u w:val="single"/>
        </w:rPr>
        <w:t xml:space="preserve">  0  </w:t>
      </w:r>
      <w:r>
        <w:rPr>
          <w:szCs w:val="32"/>
        </w:rPr>
        <w:t>万元，占</w:t>
      </w:r>
      <w:r>
        <w:rPr>
          <w:rFonts w:hint="eastAsia"/>
          <w:szCs w:val="32"/>
          <w:u w:val="single"/>
        </w:rPr>
        <w:t xml:space="preserve">  0  </w:t>
      </w:r>
      <w:r>
        <w:rPr>
          <w:szCs w:val="32"/>
        </w:rPr>
        <w:t>%；其他收入</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w:t>
      </w:r>
      <w:r>
        <w:rPr>
          <w:szCs w:val="32"/>
        </w:rPr>
        <w:t>上年结转</w:t>
      </w:r>
      <w:r>
        <w:rPr>
          <w:rFonts w:hint="eastAsia"/>
          <w:szCs w:val="32"/>
        </w:rPr>
        <w:t>中，一般公共预算拨款结转</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政府性基金预算拨款结转</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国有资本经营预算拨款结转</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财政专户管理资金结转结余</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单位资金结转</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用事业基金弥补收支差额</w:t>
      </w:r>
      <w:r>
        <w:rPr>
          <w:rFonts w:hint="eastAsia"/>
          <w:szCs w:val="32"/>
          <w:u w:val="single"/>
        </w:rPr>
        <w:t xml:space="preserve">  0  </w:t>
      </w:r>
      <w:r>
        <w:rPr>
          <w:szCs w:val="32"/>
        </w:rPr>
        <w:t>万元，占</w:t>
      </w:r>
      <w:r>
        <w:rPr>
          <w:rFonts w:hint="eastAsia"/>
          <w:szCs w:val="32"/>
          <w:u w:val="single"/>
        </w:rPr>
        <w:t xml:space="preserve">  0  </w:t>
      </w:r>
      <w:r>
        <w:rPr>
          <w:szCs w:val="32"/>
        </w:rPr>
        <w:t>%</w:t>
      </w:r>
      <w:r>
        <w:rPr>
          <w:rFonts w:hint="eastAsia"/>
          <w:szCs w:val="32"/>
        </w:rPr>
        <w:t>。</w:t>
      </w:r>
    </w:p>
    <w:p w14:paraId="12367B18">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66BC3BD3">
      <w:pPr>
        <w:ind w:firstLine="640" w:firstLineChars="200"/>
        <w:rPr>
          <w:szCs w:val="32"/>
        </w:rPr>
      </w:pPr>
      <w:r>
        <w:rPr>
          <w:szCs w:val="32"/>
        </w:rPr>
        <w:t>20</w:t>
      </w:r>
      <w:r>
        <w:rPr>
          <w:rFonts w:hint="eastAsia"/>
          <w:szCs w:val="32"/>
        </w:rPr>
        <w:t>26</w:t>
      </w:r>
      <w:r>
        <w:rPr>
          <w:szCs w:val="32"/>
        </w:rPr>
        <w:t>年支出预算</w:t>
      </w:r>
      <w:r>
        <w:rPr>
          <w:rFonts w:hint="eastAsia"/>
          <w:szCs w:val="32"/>
          <w:u w:val="single"/>
        </w:rPr>
        <w:t>63.18</w:t>
      </w:r>
      <w:r>
        <w:rPr>
          <w:szCs w:val="32"/>
        </w:rPr>
        <w:t>万元，其中：基本支出</w:t>
      </w:r>
      <w:r>
        <w:rPr>
          <w:rFonts w:hint="eastAsia"/>
          <w:szCs w:val="32"/>
          <w:u w:val="single"/>
        </w:rPr>
        <w:t>63.18</w:t>
      </w:r>
      <w:r>
        <w:rPr>
          <w:szCs w:val="32"/>
        </w:rPr>
        <w:t>万元，占</w:t>
      </w:r>
      <w:r>
        <w:rPr>
          <w:rFonts w:hint="eastAsia"/>
          <w:szCs w:val="32"/>
          <w:u w:val="single"/>
        </w:rPr>
        <w:t>100</w:t>
      </w:r>
      <w:r>
        <w:rPr>
          <w:szCs w:val="32"/>
        </w:rPr>
        <w:t>%；项目支出</w:t>
      </w:r>
      <w:r>
        <w:rPr>
          <w:rFonts w:hint="eastAsia"/>
          <w:szCs w:val="32"/>
          <w:u w:val="single"/>
        </w:rPr>
        <w:t xml:space="preserve">  0  </w:t>
      </w:r>
      <w:r>
        <w:rPr>
          <w:szCs w:val="32"/>
        </w:rPr>
        <w:t>万元，占</w:t>
      </w:r>
      <w:r>
        <w:rPr>
          <w:rFonts w:hint="eastAsia"/>
          <w:szCs w:val="32"/>
          <w:u w:val="single"/>
        </w:rPr>
        <w:t xml:space="preserve">  0  </w:t>
      </w:r>
      <w:r>
        <w:rPr>
          <w:szCs w:val="32"/>
        </w:rPr>
        <w:t>%；事业单位经营支出</w:t>
      </w:r>
      <w:r>
        <w:rPr>
          <w:rFonts w:hint="eastAsia"/>
          <w:szCs w:val="32"/>
          <w:u w:val="single"/>
        </w:rPr>
        <w:t xml:space="preserve">  0  </w:t>
      </w:r>
      <w:r>
        <w:rPr>
          <w:szCs w:val="32"/>
        </w:rPr>
        <w:t>万元，占</w:t>
      </w:r>
      <w:r>
        <w:rPr>
          <w:rFonts w:hint="eastAsia"/>
          <w:szCs w:val="32"/>
          <w:u w:val="single"/>
        </w:rPr>
        <w:t xml:space="preserve">  0  </w:t>
      </w:r>
      <w:r>
        <w:rPr>
          <w:szCs w:val="32"/>
        </w:rPr>
        <w:t>%；上缴上级支出</w:t>
      </w:r>
      <w:r>
        <w:rPr>
          <w:rFonts w:hint="eastAsia"/>
          <w:szCs w:val="32"/>
          <w:u w:val="single"/>
        </w:rPr>
        <w:t xml:space="preserve">  0  </w:t>
      </w:r>
      <w:r>
        <w:rPr>
          <w:szCs w:val="32"/>
        </w:rPr>
        <w:t>万元，占</w:t>
      </w:r>
      <w:r>
        <w:rPr>
          <w:rFonts w:hint="eastAsia"/>
          <w:szCs w:val="32"/>
          <w:u w:val="single"/>
        </w:rPr>
        <w:t xml:space="preserve">  0  </w:t>
      </w:r>
      <w:r>
        <w:rPr>
          <w:szCs w:val="32"/>
        </w:rPr>
        <w:t>%；对附属单位补助支出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46945ADF">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41093AE5">
      <w:pPr>
        <w:ind w:firstLine="600"/>
        <w:rPr>
          <w:szCs w:val="32"/>
        </w:rPr>
      </w:pPr>
      <w:r>
        <w:rPr>
          <w:szCs w:val="32"/>
        </w:rPr>
        <w:t>20</w:t>
      </w:r>
      <w:r>
        <w:rPr>
          <w:rFonts w:hint="eastAsia"/>
          <w:szCs w:val="32"/>
        </w:rPr>
        <w:t>26</w:t>
      </w:r>
      <w:r>
        <w:rPr>
          <w:szCs w:val="32"/>
        </w:rPr>
        <w:t>年财政拨款收支总预算</w:t>
      </w:r>
      <w:r>
        <w:rPr>
          <w:rFonts w:hint="eastAsia"/>
          <w:szCs w:val="32"/>
          <w:u w:val="single"/>
        </w:rPr>
        <w:t>63.18</w:t>
      </w:r>
      <w:r>
        <w:rPr>
          <w:szCs w:val="32"/>
        </w:rPr>
        <w:t>万元，其中：</w:t>
      </w:r>
      <w:r>
        <w:rPr>
          <w:rFonts w:hint="eastAsia"/>
          <w:szCs w:val="32"/>
        </w:rPr>
        <w:t>本年收入</w:t>
      </w:r>
      <w:r>
        <w:rPr>
          <w:rFonts w:hint="eastAsia"/>
          <w:szCs w:val="32"/>
          <w:u w:val="single"/>
        </w:rPr>
        <w:t>563.18</w:t>
      </w:r>
      <w:r>
        <w:rPr>
          <w:szCs w:val="32"/>
        </w:rPr>
        <w:t>万元</w:t>
      </w:r>
      <w:r>
        <w:rPr>
          <w:rFonts w:hint="eastAsia"/>
          <w:szCs w:val="32"/>
        </w:rPr>
        <w:t>，上年结转</w:t>
      </w:r>
      <w:r>
        <w:rPr>
          <w:rFonts w:hint="eastAsia"/>
          <w:szCs w:val="32"/>
          <w:u w:val="single"/>
        </w:rPr>
        <w:t xml:space="preserve">  0  </w:t>
      </w:r>
      <w:r>
        <w:rPr>
          <w:szCs w:val="32"/>
        </w:rPr>
        <w:t>万元</w:t>
      </w:r>
      <w:r>
        <w:rPr>
          <w:rFonts w:hint="eastAsia"/>
          <w:szCs w:val="32"/>
        </w:rPr>
        <w:t>。</w:t>
      </w:r>
      <w:r>
        <w:rPr>
          <w:szCs w:val="32"/>
        </w:rPr>
        <w:t>支出包括：</w:t>
      </w:r>
      <w:r>
        <w:rPr>
          <w:kern w:val="0"/>
          <w:szCs w:val="32"/>
        </w:rPr>
        <w:t>一般公共服务支出</w:t>
      </w:r>
      <w:r>
        <w:rPr>
          <w:rFonts w:hint="eastAsia"/>
          <w:szCs w:val="32"/>
          <w:u w:val="single"/>
        </w:rPr>
        <w:t xml:space="preserve">  0  </w:t>
      </w:r>
      <w:r>
        <w:rPr>
          <w:szCs w:val="32"/>
        </w:rPr>
        <w:t>万元，</w:t>
      </w:r>
      <w:r>
        <w:rPr>
          <w:kern w:val="0"/>
          <w:szCs w:val="32"/>
        </w:rPr>
        <w:t>国防支出</w:t>
      </w:r>
      <w:r>
        <w:rPr>
          <w:rFonts w:hint="eastAsia"/>
          <w:szCs w:val="32"/>
          <w:u w:val="single"/>
        </w:rPr>
        <w:t xml:space="preserve">  0  </w:t>
      </w:r>
      <w:r>
        <w:rPr>
          <w:szCs w:val="32"/>
        </w:rPr>
        <w:t>万元，</w:t>
      </w:r>
      <w:r>
        <w:rPr>
          <w:kern w:val="0"/>
          <w:szCs w:val="32"/>
        </w:rPr>
        <w:t>公共安全支出</w:t>
      </w:r>
      <w:r>
        <w:rPr>
          <w:rFonts w:hint="eastAsia"/>
          <w:szCs w:val="32"/>
          <w:u w:val="single"/>
        </w:rPr>
        <w:t xml:space="preserve">  0  </w:t>
      </w:r>
      <w:r>
        <w:rPr>
          <w:szCs w:val="32"/>
        </w:rPr>
        <w:t>万元，</w:t>
      </w:r>
      <w:r>
        <w:rPr>
          <w:kern w:val="0"/>
          <w:szCs w:val="32"/>
        </w:rPr>
        <w:t>教育支出</w:t>
      </w:r>
      <w:r>
        <w:rPr>
          <w:rFonts w:hint="eastAsia"/>
          <w:szCs w:val="32"/>
          <w:u w:val="single"/>
        </w:rPr>
        <w:t xml:space="preserve">  0  </w:t>
      </w:r>
      <w:r>
        <w:rPr>
          <w:szCs w:val="32"/>
        </w:rPr>
        <w:t>万元，</w:t>
      </w:r>
      <w:r>
        <w:rPr>
          <w:kern w:val="0"/>
          <w:szCs w:val="32"/>
        </w:rPr>
        <w:t>科学技术支出</w:t>
      </w:r>
      <w:r>
        <w:rPr>
          <w:rFonts w:hint="eastAsia"/>
          <w:szCs w:val="32"/>
          <w:u w:val="single"/>
        </w:rPr>
        <w:t xml:space="preserve">  0  </w:t>
      </w:r>
      <w:r>
        <w:rPr>
          <w:szCs w:val="32"/>
        </w:rPr>
        <w:t>万元，</w:t>
      </w:r>
      <w:r>
        <w:rPr>
          <w:kern w:val="0"/>
          <w:szCs w:val="32"/>
        </w:rPr>
        <w:t>文化</w:t>
      </w:r>
      <w:r>
        <w:rPr>
          <w:rFonts w:hint="eastAsia"/>
          <w:kern w:val="0"/>
          <w:szCs w:val="32"/>
        </w:rPr>
        <w:t>旅游</w:t>
      </w:r>
      <w:r>
        <w:rPr>
          <w:kern w:val="0"/>
          <w:szCs w:val="32"/>
        </w:rPr>
        <w:t>体育与传媒支出</w:t>
      </w:r>
      <w:r>
        <w:rPr>
          <w:rFonts w:hint="eastAsia"/>
          <w:szCs w:val="32"/>
          <w:u w:val="single"/>
        </w:rPr>
        <w:t xml:space="preserve">  0  </w:t>
      </w:r>
      <w:r>
        <w:rPr>
          <w:szCs w:val="32"/>
        </w:rPr>
        <w:t>万元，</w:t>
      </w:r>
      <w:r>
        <w:rPr>
          <w:kern w:val="0"/>
          <w:szCs w:val="32"/>
        </w:rPr>
        <w:t>社会保障和就业支出</w:t>
      </w:r>
      <w:r>
        <w:rPr>
          <w:rFonts w:hint="eastAsia"/>
          <w:szCs w:val="32"/>
          <w:u w:val="single"/>
        </w:rPr>
        <w:t>7.88</w:t>
      </w:r>
      <w:r>
        <w:rPr>
          <w:szCs w:val="32"/>
        </w:rPr>
        <w:t>万元，</w:t>
      </w:r>
      <w:r>
        <w:rPr>
          <w:kern w:val="0"/>
          <w:szCs w:val="32"/>
        </w:rPr>
        <w:t>社会保险基金支出</w:t>
      </w:r>
      <w:r>
        <w:rPr>
          <w:rFonts w:hint="eastAsia"/>
          <w:szCs w:val="32"/>
          <w:u w:val="single"/>
        </w:rPr>
        <w:t xml:space="preserve">  0  </w:t>
      </w:r>
      <w:r>
        <w:rPr>
          <w:szCs w:val="32"/>
        </w:rPr>
        <w:t>万元，</w:t>
      </w:r>
      <w:r>
        <w:rPr>
          <w:kern w:val="0"/>
          <w:szCs w:val="32"/>
        </w:rPr>
        <w:t>卫生</w:t>
      </w:r>
      <w:r>
        <w:rPr>
          <w:rFonts w:hint="eastAsia"/>
          <w:kern w:val="0"/>
          <w:szCs w:val="32"/>
        </w:rPr>
        <w:t>健康</w:t>
      </w:r>
      <w:r>
        <w:rPr>
          <w:kern w:val="0"/>
          <w:szCs w:val="32"/>
        </w:rPr>
        <w:t>支出</w:t>
      </w:r>
      <w:r>
        <w:rPr>
          <w:rFonts w:hint="eastAsia"/>
          <w:szCs w:val="32"/>
          <w:u w:val="single"/>
        </w:rPr>
        <w:t>3.24</w:t>
      </w:r>
      <w:r>
        <w:rPr>
          <w:szCs w:val="32"/>
        </w:rPr>
        <w:t>万元，</w:t>
      </w:r>
      <w:r>
        <w:rPr>
          <w:kern w:val="0"/>
          <w:szCs w:val="32"/>
        </w:rPr>
        <w:t>节能环保支出</w:t>
      </w:r>
      <w:r>
        <w:rPr>
          <w:rFonts w:hint="eastAsia"/>
          <w:szCs w:val="32"/>
          <w:u w:val="single"/>
        </w:rPr>
        <w:t xml:space="preserve">  0  </w:t>
      </w:r>
      <w:r>
        <w:rPr>
          <w:szCs w:val="32"/>
        </w:rPr>
        <w:t>万元，</w:t>
      </w:r>
      <w:r>
        <w:rPr>
          <w:kern w:val="0"/>
          <w:szCs w:val="32"/>
        </w:rPr>
        <w:t>城乡社区支出</w:t>
      </w:r>
      <w:r>
        <w:rPr>
          <w:rFonts w:hint="eastAsia"/>
          <w:szCs w:val="32"/>
          <w:u w:val="single"/>
        </w:rPr>
        <w:t xml:space="preserve">  0  </w:t>
      </w:r>
      <w:r>
        <w:rPr>
          <w:szCs w:val="32"/>
        </w:rPr>
        <w:t>万元，</w:t>
      </w:r>
      <w:r>
        <w:rPr>
          <w:kern w:val="0"/>
          <w:szCs w:val="32"/>
        </w:rPr>
        <w:t>农林水支出</w:t>
      </w:r>
      <w:r>
        <w:rPr>
          <w:rFonts w:hint="eastAsia"/>
          <w:szCs w:val="32"/>
          <w:u w:val="single"/>
        </w:rPr>
        <w:t>46.58</w:t>
      </w:r>
      <w:r>
        <w:rPr>
          <w:szCs w:val="32"/>
        </w:rPr>
        <w:t>万元，</w:t>
      </w:r>
      <w:r>
        <w:rPr>
          <w:kern w:val="0"/>
          <w:szCs w:val="32"/>
        </w:rPr>
        <w:t>交通运输支出</w:t>
      </w:r>
      <w:r>
        <w:rPr>
          <w:rFonts w:hint="eastAsia"/>
          <w:szCs w:val="32"/>
          <w:u w:val="single"/>
        </w:rPr>
        <w:t xml:space="preserve">  0  </w:t>
      </w:r>
      <w:r>
        <w:rPr>
          <w:szCs w:val="32"/>
        </w:rPr>
        <w:t>万元，</w:t>
      </w:r>
      <w:r>
        <w:rPr>
          <w:kern w:val="0"/>
          <w:szCs w:val="32"/>
        </w:rPr>
        <w:t>资源勘探信息等支出</w:t>
      </w:r>
      <w:r>
        <w:rPr>
          <w:rFonts w:hint="eastAsia"/>
          <w:szCs w:val="32"/>
          <w:u w:val="single"/>
        </w:rPr>
        <w:t xml:space="preserve">  0  </w:t>
      </w:r>
      <w:r>
        <w:rPr>
          <w:szCs w:val="32"/>
        </w:rPr>
        <w:t>万元，</w:t>
      </w:r>
      <w:r>
        <w:rPr>
          <w:kern w:val="0"/>
          <w:szCs w:val="32"/>
        </w:rPr>
        <w:t>商业服务业等支出</w:t>
      </w:r>
      <w:r>
        <w:rPr>
          <w:rFonts w:hint="eastAsia"/>
          <w:szCs w:val="32"/>
          <w:u w:val="single"/>
        </w:rPr>
        <w:t xml:space="preserve">  0  </w:t>
      </w:r>
      <w:r>
        <w:rPr>
          <w:szCs w:val="32"/>
        </w:rPr>
        <w:t>万元，</w:t>
      </w:r>
      <w:r>
        <w:rPr>
          <w:kern w:val="0"/>
          <w:szCs w:val="32"/>
        </w:rPr>
        <w:t>金融支出</w:t>
      </w:r>
      <w:r>
        <w:rPr>
          <w:rFonts w:hint="eastAsia"/>
          <w:szCs w:val="32"/>
          <w:u w:val="single"/>
        </w:rPr>
        <w:t xml:space="preserve">  0  </w:t>
      </w:r>
      <w:r>
        <w:rPr>
          <w:szCs w:val="32"/>
        </w:rPr>
        <w:t>万元，</w:t>
      </w:r>
      <w:r>
        <w:rPr>
          <w:kern w:val="0"/>
          <w:szCs w:val="32"/>
        </w:rPr>
        <w:t>援助其他地区支出</w:t>
      </w:r>
      <w:r>
        <w:rPr>
          <w:rFonts w:hint="eastAsia"/>
          <w:szCs w:val="32"/>
          <w:u w:val="single"/>
        </w:rPr>
        <w:t xml:space="preserve">  0  </w:t>
      </w:r>
      <w:r>
        <w:rPr>
          <w:szCs w:val="32"/>
        </w:rPr>
        <w:t>万元，</w:t>
      </w:r>
      <w:r>
        <w:rPr>
          <w:rFonts w:hint="eastAsia"/>
          <w:kern w:val="0"/>
          <w:szCs w:val="32"/>
        </w:rPr>
        <w:t>自然资源</w:t>
      </w:r>
      <w:r>
        <w:rPr>
          <w:kern w:val="0"/>
          <w:szCs w:val="32"/>
        </w:rPr>
        <w:t>海洋气象等支出</w:t>
      </w:r>
      <w:r>
        <w:rPr>
          <w:rFonts w:hint="eastAsia"/>
          <w:szCs w:val="32"/>
          <w:u w:val="single"/>
        </w:rPr>
        <w:t xml:space="preserve">  0  </w:t>
      </w:r>
      <w:r>
        <w:rPr>
          <w:szCs w:val="32"/>
        </w:rPr>
        <w:t>万元，</w:t>
      </w:r>
      <w:r>
        <w:rPr>
          <w:kern w:val="0"/>
          <w:szCs w:val="32"/>
        </w:rPr>
        <w:t>住房保障支出</w:t>
      </w:r>
      <w:r>
        <w:rPr>
          <w:rFonts w:hint="eastAsia"/>
          <w:szCs w:val="32"/>
          <w:u w:val="single"/>
        </w:rPr>
        <w:t>5.48</w:t>
      </w:r>
      <w:r>
        <w:rPr>
          <w:szCs w:val="32"/>
        </w:rPr>
        <w:t>万元，</w:t>
      </w:r>
      <w:r>
        <w:rPr>
          <w:kern w:val="0"/>
          <w:szCs w:val="32"/>
        </w:rPr>
        <w:t>粮油物资储备支出</w:t>
      </w:r>
      <w:r>
        <w:rPr>
          <w:rFonts w:hint="eastAsia"/>
          <w:szCs w:val="32"/>
          <w:u w:val="single"/>
        </w:rPr>
        <w:t xml:space="preserve">  0  </w:t>
      </w:r>
      <w:r>
        <w:rPr>
          <w:szCs w:val="32"/>
        </w:rPr>
        <w:t>万元</w:t>
      </w:r>
      <w:r>
        <w:rPr>
          <w:rFonts w:hint="eastAsia"/>
          <w:szCs w:val="32"/>
        </w:rPr>
        <w:t>，灾害防治及应急管理支出</w:t>
      </w:r>
      <w:r>
        <w:rPr>
          <w:rFonts w:hint="eastAsia"/>
          <w:szCs w:val="32"/>
          <w:u w:val="single"/>
        </w:rPr>
        <w:t xml:space="preserve">  0  </w:t>
      </w:r>
      <w:r>
        <w:rPr>
          <w:szCs w:val="32"/>
        </w:rPr>
        <w:t>万元，</w:t>
      </w:r>
      <w:r>
        <w:rPr>
          <w:kern w:val="0"/>
          <w:szCs w:val="32"/>
        </w:rPr>
        <w:t>其他支出</w:t>
      </w:r>
      <w:r>
        <w:rPr>
          <w:rFonts w:hint="eastAsia"/>
          <w:szCs w:val="32"/>
          <w:u w:val="single"/>
        </w:rPr>
        <w:t xml:space="preserve">  0  </w:t>
      </w:r>
      <w:r>
        <w:rPr>
          <w:szCs w:val="32"/>
        </w:rPr>
        <w:t>万元，</w:t>
      </w:r>
      <w:r>
        <w:rPr>
          <w:kern w:val="0"/>
          <w:szCs w:val="32"/>
        </w:rPr>
        <w:t>结转下年支出</w:t>
      </w:r>
      <w:r>
        <w:rPr>
          <w:rFonts w:hint="eastAsia"/>
          <w:szCs w:val="32"/>
          <w:u w:val="single"/>
        </w:rPr>
        <w:t xml:space="preserve">  0    </w:t>
      </w:r>
      <w:r>
        <w:rPr>
          <w:szCs w:val="32"/>
        </w:rPr>
        <w:t>万元。</w:t>
      </w:r>
    </w:p>
    <w:p w14:paraId="7CFBD342">
      <w:pPr>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054FE9D8">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u w:val="single"/>
        </w:rPr>
        <w:t>63.18</w:t>
      </w:r>
      <w:r>
        <w:rPr>
          <w:szCs w:val="32"/>
        </w:rPr>
        <w:t>万元，其中：基本支出</w:t>
      </w:r>
      <w:r>
        <w:rPr>
          <w:rFonts w:hint="eastAsia"/>
          <w:szCs w:val="32"/>
          <w:u w:val="single"/>
        </w:rPr>
        <w:t>63.18</w:t>
      </w:r>
      <w:r>
        <w:rPr>
          <w:szCs w:val="32"/>
        </w:rPr>
        <w:t>万元，占</w:t>
      </w:r>
      <w:r>
        <w:rPr>
          <w:rFonts w:hint="eastAsia"/>
          <w:szCs w:val="32"/>
          <w:u w:val="single"/>
        </w:rPr>
        <w:t>100</w:t>
      </w:r>
      <w:r>
        <w:rPr>
          <w:szCs w:val="32"/>
        </w:rPr>
        <w:t>%；项目支出</w:t>
      </w:r>
      <w:r>
        <w:rPr>
          <w:rFonts w:hint="eastAsia"/>
          <w:szCs w:val="32"/>
          <w:u w:val="single"/>
        </w:rPr>
        <w:t xml:space="preserve">  0  </w:t>
      </w:r>
      <w:r>
        <w:rPr>
          <w:szCs w:val="32"/>
        </w:rPr>
        <w:t>万元，占</w:t>
      </w:r>
      <w:r>
        <w:rPr>
          <w:rFonts w:hint="eastAsia"/>
          <w:szCs w:val="32"/>
          <w:u w:val="single"/>
        </w:rPr>
        <w:t xml:space="preserve">  0  </w:t>
      </w:r>
      <w:r>
        <w:rPr>
          <w:szCs w:val="32"/>
        </w:rPr>
        <w:t>%。基本支出中，人员经费</w:t>
      </w:r>
      <w:r>
        <w:rPr>
          <w:rFonts w:hint="eastAsia"/>
          <w:szCs w:val="32"/>
          <w:u w:val="single"/>
        </w:rPr>
        <w:t>62.23</w:t>
      </w:r>
      <w:r>
        <w:rPr>
          <w:szCs w:val="32"/>
        </w:rPr>
        <w:t>万元，占</w:t>
      </w:r>
      <w:r>
        <w:rPr>
          <w:rFonts w:hint="eastAsia"/>
          <w:szCs w:val="32"/>
          <w:u w:val="single"/>
        </w:rPr>
        <w:t>98.50</w:t>
      </w:r>
      <w:r>
        <w:rPr>
          <w:szCs w:val="32"/>
        </w:rPr>
        <w:t>%；公用经费</w:t>
      </w:r>
      <w:r>
        <w:rPr>
          <w:rFonts w:hint="eastAsia"/>
          <w:szCs w:val="32"/>
          <w:u w:val="single"/>
        </w:rPr>
        <w:t>0.95</w:t>
      </w:r>
      <w:r>
        <w:rPr>
          <w:szCs w:val="32"/>
        </w:rPr>
        <w:t>万元，占</w:t>
      </w:r>
      <w:r>
        <w:rPr>
          <w:rFonts w:hint="eastAsia"/>
          <w:szCs w:val="32"/>
          <w:u w:val="single"/>
        </w:rPr>
        <w:t xml:space="preserve">1.5 </w:t>
      </w:r>
      <w:r>
        <w:rPr>
          <w:szCs w:val="32"/>
        </w:rPr>
        <w:t>%。</w:t>
      </w:r>
    </w:p>
    <w:p w14:paraId="1522C6B8">
      <w:pPr>
        <w:spacing w:line="520" w:lineRule="exact"/>
        <w:ind w:firstLine="200"/>
        <w:rPr>
          <w:szCs w:val="32"/>
        </w:rPr>
      </w:pPr>
      <w:r>
        <w:rPr>
          <w:szCs w:val="32"/>
        </w:rPr>
        <w:t>一般公共服务（类）支出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5B27C00A">
      <w:pPr>
        <w:spacing w:line="520" w:lineRule="exact"/>
        <w:ind w:firstLine="200"/>
        <w:rPr>
          <w:szCs w:val="32"/>
        </w:rPr>
      </w:pPr>
      <w:r>
        <w:rPr>
          <w:szCs w:val="32"/>
        </w:rPr>
        <w:t>国防（类）支出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154F9369">
      <w:pPr>
        <w:spacing w:line="520" w:lineRule="exact"/>
        <w:ind w:firstLine="200"/>
        <w:rPr>
          <w:szCs w:val="32"/>
        </w:rPr>
      </w:pPr>
      <w:r>
        <w:rPr>
          <w:szCs w:val="32"/>
        </w:rPr>
        <w:t>教育（类）支出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662D2E4B">
      <w:pPr>
        <w:spacing w:line="520" w:lineRule="exact"/>
        <w:ind w:firstLine="200"/>
        <w:rPr>
          <w:szCs w:val="32"/>
        </w:rPr>
      </w:pPr>
      <w:r>
        <w:rPr>
          <w:szCs w:val="32"/>
        </w:rPr>
        <w:t>科学技术（类）支出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77F6468F">
      <w:pPr>
        <w:spacing w:line="520" w:lineRule="exact"/>
        <w:ind w:firstLine="200"/>
        <w:rPr>
          <w:szCs w:val="32"/>
        </w:rPr>
      </w:pPr>
      <w:r>
        <w:rPr>
          <w:szCs w:val="32"/>
        </w:rPr>
        <w:t>文化</w:t>
      </w:r>
      <w:r>
        <w:rPr>
          <w:rFonts w:hint="eastAsia"/>
          <w:szCs w:val="32"/>
        </w:rPr>
        <w:t>旅游</w:t>
      </w:r>
      <w:r>
        <w:rPr>
          <w:szCs w:val="32"/>
        </w:rPr>
        <w:t>体育与传媒（类）支出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10A37445">
      <w:pPr>
        <w:spacing w:line="520" w:lineRule="exact"/>
        <w:ind w:firstLine="200"/>
        <w:rPr>
          <w:szCs w:val="32"/>
        </w:rPr>
      </w:pPr>
      <w:r>
        <w:rPr>
          <w:szCs w:val="32"/>
        </w:rPr>
        <w:t>社会保障和就业（类）支出</w:t>
      </w:r>
      <w:r>
        <w:rPr>
          <w:rFonts w:hint="eastAsia"/>
          <w:szCs w:val="32"/>
          <w:u w:val="single"/>
        </w:rPr>
        <w:t>7.88</w:t>
      </w:r>
      <w:r>
        <w:rPr>
          <w:szCs w:val="32"/>
        </w:rPr>
        <w:t>万元，占</w:t>
      </w:r>
      <w:r>
        <w:rPr>
          <w:rFonts w:hint="eastAsia"/>
          <w:szCs w:val="32"/>
          <w:u w:val="single"/>
        </w:rPr>
        <w:t xml:space="preserve">12.47  </w:t>
      </w:r>
      <w:r>
        <w:rPr>
          <w:szCs w:val="32"/>
        </w:rPr>
        <w:t>%，主要用于</w:t>
      </w:r>
      <w:r>
        <w:rPr>
          <w:rFonts w:hint="eastAsia"/>
          <w:szCs w:val="32"/>
          <w:u w:val="single"/>
        </w:rPr>
        <w:t>机关事业单位基本养老保险、其他社会保障和就业支出</w:t>
      </w:r>
      <w:r>
        <w:rPr>
          <w:rFonts w:hint="eastAsia"/>
          <w:szCs w:val="32"/>
        </w:rPr>
        <w:t>等</w:t>
      </w:r>
      <w:r>
        <w:rPr>
          <w:szCs w:val="32"/>
        </w:rPr>
        <w:t>。</w:t>
      </w:r>
    </w:p>
    <w:p w14:paraId="3B4BE401">
      <w:pPr>
        <w:spacing w:line="520" w:lineRule="exact"/>
        <w:ind w:firstLine="200"/>
        <w:rPr>
          <w:szCs w:val="32"/>
        </w:rPr>
      </w:pPr>
      <w:r>
        <w:rPr>
          <w:szCs w:val="32"/>
        </w:rPr>
        <w:t>农林水支出（类）支出</w:t>
      </w:r>
      <w:r>
        <w:rPr>
          <w:rFonts w:hint="eastAsia"/>
          <w:szCs w:val="32"/>
          <w:u w:val="single"/>
        </w:rPr>
        <w:t xml:space="preserve">46.58  </w:t>
      </w:r>
      <w:r>
        <w:rPr>
          <w:szCs w:val="32"/>
        </w:rPr>
        <w:t>万元，占</w:t>
      </w:r>
      <w:r>
        <w:rPr>
          <w:rFonts w:hint="eastAsia"/>
          <w:szCs w:val="32"/>
          <w:u w:val="single"/>
        </w:rPr>
        <w:t>73.73</w:t>
      </w:r>
      <w:r>
        <w:rPr>
          <w:szCs w:val="32"/>
        </w:rPr>
        <w:t>%，主要用于</w:t>
      </w:r>
      <w:r>
        <w:rPr>
          <w:rFonts w:hint="eastAsia"/>
          <w:szCs w:val="32"/>
          <w:u w:val="single"/>
        </w:rPr>
        <w:t>其工资福利和商品服务支出</w:t>
      </w:r>
      <w:r>
        <w:rPr>
          <w:szCs w:val="32"/>
        </w:rPr>
        <w:t>。</w:t>
      </w:r>
    </w:p>
    <w:p w14:paraId="6673722E">
      <w:pPr>
        <w:spacing w:line="520" w:lineRule="exact"/>
        <w:ind w:firstLine="200"/>
        <w:rPr>
          <w:szCs w:val="32"/>
        </w:rPr>
      </w:pPr>
      <w:r>
        <w:rPr>
          <w:rFonts w:hint="eastAsia"/>
          <w:szCs w:val="32"/>
        </w:rPr>
        <w:t>卫生健康支出（类）</w:t>
      </w:r>
      <w:r>
        <w:rPr>
          <w:szCs w:val="32"/>
        </w:rPr>
        <w:t>支出_</w:t>
      </w:r>
      <w:r>
        <w:rPr>
          <w:rFonts w:hint="eastAsia"/>
          <w:szCs w:val="32"/>
          <w:u w:val="single"/>
        </w:rPr>
        <w:t>3.24</w:t>
      </w:r>
      <w:r>
        <w:rPr>
          <w:szCs w:val="32"/>
        </w:rPr>
        <w:t>____万元，占_</w:t>
      </w:r>
      <w:r>
        <w:rPr>
          <w:rFonts w:hint="eastAsia"/>
          <w:szCs w:val="32"/>
          <w:u w:val="single"/>
        </w:rPr>
        <w:t>5.13</w:t>
      </w:r>
      <w:r>
        <w:rPr>
          <w:szCs w:val="32"/>
        </w:rPr>
        <w:t>__%，主要用于</w:t>
      </w:r>
      <w:r>
        <w:rPr>
          <w:rFonts w:hint="eastAsia"/>
          <w:szCs w:val="32"/>
          <w:u w:val="single"/>
        </w:rPr>
        <w:t>基本医疗、其他行政事业单位医疗支出等</w:t>
      </w:r>
      <w:r>
        <w:rPr>
          <w:szCs w:val="32"/>
        </w:rPr>
        <w:t>。</w:t>
      </w:r>
    </w:p>
    <w:p w14:paraId="31CB6575">
      <w:pPr>
        <w:spacing w:line="520" w:lineRule="exact"/>
        <w:ind w:firstLine="200"/>
        <w:rPr>
          <w:szCs w:val="32"/>
        </w:rPr>
      </w:pPr>
      <w:r>
        <w:rPr>
          <w:szCs w:val="32"/>
        </w:rPr>
        <w:t>住房保障（类）支出</w:t>
      </w:r>
      <w:r>
        <w:rPr>
          <w:rFonts w:hint="eastAsia"/>
          <w:szCs w:val="32"/>
          <w:u w:val="single"/>
        </w:rPr>
        <w:t xml:space="preserve">  5.48  </w:t>
      </w:r>
      <w:r>
        <w:rPr>
          <w:szCs w:val="32"/>
        </w:rPr>
        <w:t>万元，占</w:t>
      </w:r>
      <w:r>
        <w:rPr>
          <w:rFonts w:hint="eastAsia"/>
          <w:szCs w:val="32"/>
          <w:u w:val="single"/>
        </w:rPr>
        <w:t xml:space="preserve">  8.67  </w:t>
      </w:r>
      <w:r>
        <w:rPr>
          <w:szCs w:val="32"/>
        </w:rPr>
        <w:t>%，主要用于</w:t>
      </w:r>
      <w:r>
        <w:rPr>
          <w:rFonts w:hint="eastAsia"/>
          <w:szCs w:val="32"/>
          <w:u w:val="single"/>
        </w:rPr>
        <w:t>住房公积金</w:t>
      </w:r>
      <w:r>
        <w:rPr>
          <w:szCs w:val="32"/>
        </w:rPr>
        <w:t>。</w:t>
      </w:r>
    </w:p>
    <w:p w14:paraId="57B9CC6E">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676B359B">
      <w:pPr>
        <w:ind w:firstLine="640"/>
        <w:rPr>
          <w:szCs w:val="32"/>
        </w:rPr>
      </w:pPr>
      <w:r>
        <w:rPr>
          <w:szCs w:val="32"/>
        </w:rPr>
        <w:t>20</w:t>
      </w:r>
      <w:r>
        <w:rPr>
          <w:rFonts w:hint="eastAsia"/>
          <w:szCs w:val="32"/>
        </w:rPr>
        <w:t>26</w:t>
      </w:r>
      <w:r>
        <w:rPr>
          <w:szCs w:val="32"/>
        </w:rPr>
        <w:t>年一般公共预算基本支出</w:t>
      </w:r>
      <w:r>
        <w:rPr>
          <w:rFonts w:hint="eastAsia"/>
          <w:szCs w:val="32"/>
          <w:u w:val="single"/>
        </w:rPr>
        <w:t xml:space="preserve">  63.18  </w:t>
      </w:r>
      <w:r>
        <w:rPr>
          <w:szCs w:val="32"/>
        </w:rPr>
        <w:t>万元，其中：</w:t>
      </w:r>
    </w:p>
    <w:p w14:paraId="0EC47DF4">
      <w:pPr>
        <w:ind w:firstLine="640" w:firstLineChars="200"/>
        <w:rPr>
          <w:kern w:val="0"/>
          <w:szCs w:val="32"/>
        </w:rPr>
      </w:pPr>
      <w:r>
        <w:rPr>
          <w:szCs w:val="32"/>
        </w:rPr>
        <w:t>人员经费</w:t>
      </w:r>
      <w:r>
        <w:rPr>
          <w:rFonts w:hint="eastAsia"/>
          <w:szCs w:val="32"/>
          <w:u w:val="single"/>
        </w:rPr>
        <w:t xml:space="preserve">  62.23  </w:t>
      </w:r>
      <w:r>
        <w:rPr>
          <w:szCs w:val="32"/>
        </w:rPr>
        <w:t>万元，主要包括：</w:t>
      </w:r>
      <w:r>
        <w:rPr>
          <w:kern w:val="0"/>
          <w:szCs w:val="32"/>
        </w:rPr>
        <w:t>基本工资、津贴补贴</w:t>
      </w:r>
      <w:r>
        <w:rPr>
          <w:szCs w:val="32"/>
        </w:rPr>
        <w:t>、</w:t>
      </w:r>
      <w:r>
        <w:rPr>
          <w:kern w:val="0"/>
          <w:szCs w:val="32"/>
        </w:rPr>
        <w:t>奖金</w:t>
      </w:r>
      <w:r>
        <w:rPr>
          <w:szCs w:val="32"/>
        </w:rPr>
        <w:t>、</w:t>
      </w:r>
      <w:r>
        <w:rPr>
          <w:kern w:val="0"/>
          <w:szCs w:val="32"/>
        </w:rPr>
        <w:t>社会保障缴费</w:t>
      </w:r>
      <w:r>
        <w:rPr>
          <w:szCs w:val="32"/>
        </w:rPr>
        <w:t>、</w:t>
      </w:r>
      <w:r>
        <w:rPr>
          <w:kern w:val="0"/>
          <w:szCs w:val="32"/>
        </w:rPr>
        <w:t>其他工资福利支出</w:t>
      </w:r>
      <w:r>
        <w:rPr>
          <w:szCs w:val="32"/>
        </w:rPr>
        <w:t>、</w:t>
      </w:r>
      <w:r>
        <w:rPr>
          <w:kern w:val="0"/>
          <w:szCs w:val="32"/>
        </w:rPr>
        <w:t>离休费</w:t>
      </w:r>
      <w:r>
        <w:rPr>
          <w:szCs w:val="32"/>
        </w:rPr>
        <w:t>、</w:t>
      </w:r>
      <w:r>
        <w:rPr>
          <w:kern w:val="0"/>
          <w:szCs w:val="32"/>
        </w:rPr>
        <w:t>退休费</w:t>
      </w:r>
      <w:r>
        <w:rPr>
          <w:szCs w:val="32"/>
        </w:rPr>
        <w:t>、</w:t>
      </w:r>
      <w:r>
        <w:rPr>
          <w:kern w:val="0"/>
          <w:szCs w:val="32"/>
        </w:rPr>
        <w:t>抚恤金</w:t>
      </w:r>
      <w:r>
        <w:rPr>
          <w:szCs w:val="32"/>
        </w:rPr>
        <w:t>、</w:t>
      </w:r>
      <w:r>
        <w:rPr>
          <w:kern w:val="0"/>
          <w:szCs w:val="32"/>
        </w:rPr>
        <w:t>生活补助</w:t>
      </w:r>
      <w:r>
        <w:rPr>
          <w:szCs w:val="32"/>
        </w:rPr>
        <w:t>、</w:t>
      </w:r>
      <w:r>
        <w:rPr>
          <w:kern w:val="0"/>
          <w:szCs w:val="32"/>
        </w:rPr>
        <w:t>助学金</w:t>
      </w:r>
      <w:r>
        <w:rPr>
          <w:szCs w:val="32"/>
        </w:rPr>
        <w:t>、</w:t>
      </w:r>
      <w:r>
        <w:rPr>
          <w:kern w:val="0"/>
          <w:szCs w:val="32"/>
        </w:rPr>
        <w:t>住房公积金</w:t>
      </w:r>
      <w:r>
        <w:rPr>
          <w:szCs w:val="32"/>
        </w:rPr>
        <w:t>、</w:t>
      </w:r>
      <w:r>
        <w:rPr>
          <w:kern w:val="0"/>
          <w:szCs w:val="32"/>
        </w:rPr>
        <w:t>采暖补贴</w:t>
      </w:r>
      <w:r>
        <w:rPr>
          <w:szCs w:val="32"/>
        </w:rPr>
        <w:t>、</w:t>
      </w:r>
      <w:r>
        <w:rPr>
          <w:kern w:val="0"/>
          <w:szCs w:val="32"/>
        </w:rPr>
        <w:t>其他对个人和家庭的补助支出。</w:t>
      </w:r>
    </w:p>
    <w:p w14:paraId="4C51FEDF">
      <w:pPr>
        <w:ind w:firstLine="640" w:firstLineChars="200"/>
        <w:rPr>
          <w:szCs w:val="32"/>
        </w:rPr>
      </w:pPr>
      <w:r>
        <w:rPr>
          <w:kern w:val="0"/>
          <w:szCs w:val="32"/>
        </w:rPr>
        <w:t>公用经费</w:t>
      </w:r>
      <w:r>
        <w:rPr>
          <w:rFonts w:hint="eastAsia"/>
          <w:szCs w:val="32"/>
          <w:u w:val="single"/>
        </w:rPr>
        <w:t xml:space="preserve">  0.95  </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、公</w:t>
      </w:r>
      <w:r>
        <w:rPr>
          <w:kern w:val="0"/>
          <w:szCs w:val="32"/>
        </w:rPr>
        <w:t>务用车运行维护费</w:t>
      </w:r>
      <w:r>
        <w:rPr>
          <w:szCs w:val="32"/>
        </w:rPr>
        <w:t>、</w:t>
      </w:r>
      <w:r>
        <w:rPr>
          <w:kern w:val="0"/>
          <w:szCs w:val="32"/>
        </w:rPr>
        <w:t>其他交通补助</w:t>
      </w:r>
      <w:r>
        <w:rPr>
          <w:szCs w:val="32"/>
        </w:rPr>
        <w:t>、</w:t>
      </w:r>
      <w:r>
        <w:rPr>
          <w:kern w:val="0"/>
          <w:szCs w:val="32"/>
        </w:rPr>
        <w:t>其他商品和服务支出。</w:t>
      </w:r>
    </w:p>
    <w:p w14:paraId="1A8B3F59">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69D3CF97">
      <w:pPr>
        <w:ind w:firstLine="640" w:firstLineChars="200"/>
        <w:rPr>
          <w:szCs w:val="32"/>
        </w:rPr>
      </w:pPr>
      <w:r>
        <w:rPr>
          <w:szCs w:val="32"/>
        </w:rPr>
        <w:t>20</w:t>
      </w:r>
      <w:r>
        <w:rPr>
          <w:rFonts w:hint="eastAsia"/>
          <w:szCs w:val="32"/>
        </w:rPr>
        <w:t>26</w:t>
      </w:r>
      <w:r>
        <w:rPr>
          <w:szCs w:val="32"/>
        </w:rPr>
        <w:t>年“三公”经费预算数为</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年预算数增加_</w:t>
      </w:r>
      <w:r>
        <w:rPr>
          <w:szCs w:val="32"/>
          <w:u w:val="single"/>
        </w:rPr>
        <w:t>_</w:t>
      </w:r>
      <w:r>
        <w:rPr>
          <w:rFonts w:hint="eastAsia"/>
          <w:szCs w:val="32"/>
          <w:u w:val="single"/>
        </w:rPr>
        <w:t>0</w:t>
      </w:r>
      <w:r>
        <w:rPr>
          <w:szCs w:val="32"/>
          <w:u w:val="single"/>
        </w:rPr>
        <w:t>_</w:t>
      </w:r>
      <w:r>
        <w:rPr>
          <w:szCs w:val="32"/>
        </w:rPr>
        <w:t>_万元。其中：</w:t>
      </w:r>
    </w:p>
    <w:p w14:paraId="4B7DEDFB">
      <w:pPr>
        <w:ind w:firstLine="640" w:firstLineChars="200"/>
        <w:rPr>
          <w:szCs w:val="32"/>
        </w:rPr>
      </w:pPr>
      <w:r>
        <w:rPr>
          <w:szCs w:val="32"/>
        </w:rPr>
        <w:t>1.因公出国（境）费_</w:t>
      </w:r>
      <w:r>
        <w:rPr>
          <w:szCs w:val="32"/>
          <w:u w:val="single"/>
        </w:rPr>
        <w:t>_</w:t>
      </w:r>
      <w:r>
        <w:rPr>
          <w:rFonts w:hint="eastAsia"/>
          <w:szCs w:val="32"/>
          <w:u w:val="single"/>
        </w:rPr>
        <w:t>0</w:t>
      </w:r>
      <w:r>
        <w:rPr>
          <w:szCs w:val="32"/>
          <w:u w:val="single"/>
        </w:rPr>
        <w:t>_</w:t>
      </w:r>
      <w:r>
        <w:rPr>
          <w:szCs w:val="32"/>
        </w:rPr>
        <w:t>_万元，</w:t>
      </w:r>
      <w:r>
        <w:rPr>
          <w:rFonts w:hint="eastAsia"/>
          <w:szCs w:val="32"/>
        </w:rPr>
        <w:t>其中：当年预算</w:t>
      </w:r>
      <w:r>
        <w:rPr>
          <w:szCs w:val="32"/>
        </w:rPr>
        <w:t>_</w:t>
      </w:r>
      <w:r>
        <w:rPr>
          <w:szCs w:val="32"/>
          <w:u w:val="single"/>
        </w:rPr>
        <w:t>_</w:t>
      </w:r>
      <w:r>
        <w:rPr>
          <w:rFonts w:hint="eastAsia"/>
          <w:szCs w:val="32"/>
          <w:u w:val="single"/>
        </w:rPr>
        <w:t>0</w:t>
      </w:r>
      <w:r>
        <w:rPr>
          <w:szCs w:val="32"/>
          <w:u w:val="single"/>
        </w:rPr>
        <w:t>_</w:t>
      </w:r>
      <w:r>
        <w:rPr>
          <w:szCs w:val="32"/>
        </w:rPr>
        <w:t>_</w:t>
      </w:r>
      <w:r>
        <w:rPr>
          <w:rFonts w:hint="eastAsia"/>
          <w:szCs w:val="32"/>
        </w:rPr>
        <w:t>万元；上年结转</w:t>
      </w:r>
      <w:r>
        <w:rPr>
          <w:szCs w:val="32"/>
        </w:rPr>
        <w:t>_</w:t>
      </w:r>
      <w:r>
        <w:rPr>
          <w:szCs w:val="32"/>
          <w:u w:val="single"/>
        </w:rPr>
        <w:t>_</w:t>
      </w:r>
      <w:r>
        <w:rPr>
          <w:rFonts w:hint="eastAsia"/>
          <w:szCs w:val="32"/>
          <w:u w:val="single"/>
        </w:rPr>
        <w:t>0</w:t>
      </w:r>
      <w:r>
        <w:rPr>
          <w:szCs w:val="32"/>
          <w:u w:val="single"/>
        </w:rPr>
        <w:t>_</w:t>
      </w:r>
      <w:r>
        <w:rPr>
          <w:szCs w:val="32"/>
        </w:rPr>
        <w:t>_</w:t>
      </w:r>
      <w:r>
        <w:rPr>
          <w:rFonts w:hint="eastAsia"/>
          <w:szCs w:val="32"/>
        </w:rPr>
        <w:t>万元。2026年当年预算数</w:t>
      </w:r>
      <w:r>
        <w:rPr>
          <w:szCs w:val="32"/>
        </w:rPr>
        <w:t>比20</w:t>
      </w:r>
      <w:r>
        <w:rPr>
          <w:rFonts w:hint="eastAsia"/>
          <w:szCs w:val="32"/>
        </w:rPr>
        <w:t>25</w:t>
      </w:r>
      <w:r>
        <w:rPr>
          <w:szCs w:val="32"/>
        </w:rPr>
        <w:t>年预算数增加（减少）</w:t>
      </w:r>
      <w:r>
        <w:rPr>
          <w:rFonts w:hint="eastAsia"/>
          <w:szCs w:val="32"/>
          <w:u w:val="single"/>
        </w:rPr>
        <w:t xml:space="preserve">  0  </w:t>
      </w:r>
      <w:r>
        <w:rPr>
          <w:szCs w:val="32"/>
        </w:rPr>
        <w:t>万元</w:t>
      </w:r>
      <w:r>
        <w:rPr>
          <w:rFonts w:hint="eastAsia"/>
          <w:szCs w:val="32"/>
        </w:rPr>
        <w:t>。原因：本单位2026年未安排因公出国。</w:t>
      </w:r>
    </w:p>
    <w:p w14:paraId="5F8BEF84">
      <w:pPr>
        <w:ind w:firstLine="640" w:firstLineChars="200"/>
        <w:rPr>
          <w:szCs w:val="32"/>
        </w:rPr>
      </w:pPr>
      <w:r>
        <w:rPr>
          <w:szCs w:val="32"/>
        </w:rPr>
        <w:t>2.公务接待费_</w:t>
      </w:r>
      <w:r>
        <w:rPr>
          <w:szCs w:val="32"/>
          <w:u w:val="single"/>
        </w:rPr>
        <w:t>_</w:t>
      </w:r>
      <w:r>
        <w:rPr>
          <w:rFonts w:hint="eastAsia"/>
          <w:szCs w:val="32"/>
          <w:u w:val="single"/>
        </w:rPr>
        <w:t>0</w:t>
      </w:r>
      <w:r>
        <w:rPr>
          <w:szCs w:val="32"/>
          <w:u w:val="single"/>
        </w:rPr>
        <w:t>_</w:t>
      </w:r>
      <w:r>
        <w:rPr>
          <w:szCs w:val="32"/>
        </w:rPr>
        <w:t>_万元，</w:t>
      </w:r>
      <w:r>
        <w:rPr>
          <w:rFonts w:hint="eastAsia"/>
          <w:szCs w:val="32"/>
        </w:rPr>
        <w:t>其中：当年预算</w:t>
      </w:r>
      <w:r>
        <w:rPr>
          <w:szCs w:val="32"/>
        </w:rPr>
        <w:t>_</w:t>
      </w:r>
      <w:r>
        <w:rPr>
          <w:szCs w:val="32"/>
          <w:u w:val="single"/>
        </w:rPr>
        <w:t>_</w:t>
      </w:r>
      <w:r>
        <w:rPr>
          <w:rFonts w:hint="eastAsia"/>
          <w:szCs w:val="32"/>
          <w:u w:val="single"/>
        </w:rPr>
        <w:t>0</w:t>
      </w:r>
      <w:r>
        <w:rPr>
          <w:szCs w:val="32"/>
          <w:u w:val="single"/>
        </w:rPr>
        <w:t>_</w:t>
      </w:r>
      <w:r>
        <w:rPr>
          <w:szCs w:val="32"/>
        </w:rPr>
        <w:t>_</w:t>
      </w:r>
      <w:r>
        <w:rPr>
          <w:rFonts w:hint="eastAsia"/>
          <w:szCs w:val="32"/>
        </w:rPr>
        <w:t>万元；上年结转</w:t>
      </w:r>
      <w:r>
        <w:rPr>
          <w:szCs w:val="32"/>
        </w:rPr>
        <w:t>_</w:t>
      </w:r>
      <w:r>
        <w:rPr>
          <w:szCs w:val="32"/>
          <w:u w:val="single"/>
        </w:rPr>
        <w:t>_</w:t>
      </w:r>
      <w:r>
        <w:rPr>
          <w:rFonts w:hint="eastAsia"/>
          <w:szCs w:val="32"/>
          <w:u w:val="single"/>
        </w:rPr>
        <w:t>0</w:t>
      </w:r>
      <w:r>
        <w:rPr>
          <w:szCs w:val="32"/>
          <w:u w:val="single"/>
        </w:rPr>
        <w:t>_</w:t>
      </w:r>
      <w:r>
        <w:rPr>
          <w:szCs w:val="32"/>
        </w:rPr>
        <w:t>_</w:t>
      </w:r>
      <w:r>
        <w:rPr>
          <w:rFonts w:hint="eastAsia"/>
          <w:szCs w:val="32"/>
        </w:rPr>
        <w:t>万元。2026年当年预算数</w:t>
      </w:r>
      <w:r>
        <w:rPr>
          <w:szCs w:val="32"/>
        </w:rPr>
        <w:t>比20</w:t>
      </w:r>
      <w:r>
        <w:rPr>
          <w:rFonts w:hint="eastAsia"/>
          <w:szCs w:val="32"/>
        </w:rPr>
        <w:t>25</w:t>
      </w:r>
      <w:r>
        <w:rPr>
          <w:szCs w:val="32"/>
        </w:rPr>
        <w:t>年预算数增加（减少）_</w:t>
      </w:r>
      <w:r>
        <w:rPr>
          <w:szCs w:val="32"/>
          <w:u w:val="single"/>
        </w:rPr>
        <w:t>_</w:t>
      </w:r>
      <w:r>
        <w:rPr>
          <w:rFonts w:hint="eastAsia"/>
          <w:szCs w:val="32"/>
          <w:u w:val="single"/>
        </w:rPr>
        <w:t>0</w:t>
      </w:r>
      <w:r>
        <w:rPr>
          <w:szCs w:val="32"/>
          <w:u w:val="single"/>
        </w:rPr>
        <w:t>_</w:t>
      </w:r>
      <w:r>
        <w:rPr>
          <w:szCs w:val="32"/>
        </w:rPr>
        <w:t>_万元</w:t>
      </w:r>
      <w:r>
        <w:rPr>
          <w:rFonts w:hint="eastAsia"/>
          <w:szCs w:val="32"/>
        </w:rPr>
        <w:t>。原因：本单位2026年未安排公务接待。</w:t>
      </w:r>
    </w:p>
    <w:p w14:paraId="52E35F61">
      <w:pPr>
        <w:ind w:firstLine="640" w:firstLineChars="200"/>
        <w:rPr>
          <w:szCs w:val="32"/>
        </w:rPr>
      </w:pPr>
      <w:r>
        <w:rPr>
          <w:szCs w:val="32"/>
        </w:rPr>
        <w:t>3.公务用车购置及运行费</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szCs w:val="32"/>
        </w:rPr>
        <w:t>_</w:t>
      </w:r>
      <w:r>
        <w:rPr>
          <w:szCs w:val="32"/>
          <w:u w:val="single"/>
        </w:rPr>
        <w:t>_</w:t>
      </w:r>
      <w:r>
        <w:rPr>
          <w:rFonts w:hint="eastAsia"/>
          <w:szCs w:val="32"/>
          <w:u w:val="single"/>
        </w:rPr>
        <w:t>0</w:t>
      </w:r>
      <w:r>
        <w:rPr>
          <w:szCs w:val="32"/>
          <w:u w:val="single"/>
        </w:rPr>
        <w:t>_</w:t>
      </w:r>
      <w:r>
        <w:rPr>
          <w:szCs w:val="32"/>
        </w:rPr>
        <w:t>_</w:t>
      </w:r>
      <w:r>
        <w:rPr>
          <w:rFonts w:hint="eastAsia"/>
          <w:szCs w:val="32"/>
        </w:rPr>
        <w:t>万元。2026年当年预算数</w:t>
      </w:r>
      <w:r>
        <w:rPr>
          <w:szCs w:val="32"/>
        </w:rPr>
        <w:t>比20</w:t>
      </w:r>
      <w:r>
        <w:rPr>
          <w:rFonts w:hint="eastAsia"/>
          <w:szCs w:val="32"/>
        </w:rPr>
        <w:t>25</w:t>
      </w:r>
      <w:r>
        <w:rPr>
          <w:szCs w:val="32"/>
        </w:rPr>
        <w:t>年预算数增加_</w:t>
      </w:r>
      <w:r>
        <w:rPr>
          <w:szCs w:val="32"/>
          <w:u w:val="single"/>
        </w:rPr>
        <w:t>_</w:t>
      </w:r>
      <w:r>
        <w:rPr>
          <w:rFonts w:hint="eastAsia"/>
          <w:szCs w:val="32"/>
          <w:u w:val="single"/>
        </w:rPr>
        <w:t>0</w:t>
      </w:r>
      <w:r>
        <w:rPr>
          <w:szCs w:val="32"/>
          <w:u w:val="single"/>
        </w:rPr>
        <w:t>_</w:t>
      </w:r>
      <w:r>
        <w:rPr>
          <w:szCs w:val="32"/>
        </w:rPr>
        <w:t>_万元。公务用车运行维护费_</w:t>
      </w:r>
      <w:r>
        <w:rPr>
          <w:szCs w:val="32"/>
          <w:u w:val="single"/>
        </w:rPr>
        <w:t>_</w:t>
      </w:r>
      <w:r>
        <w:rPr>
          <w:rFonts w:hint="eastAsia"/>
          <w:szCs w:val="32"/>
          <w:u w:val="single"/>
        </w:rPr>
        <w:t>0</w:t>
      </w:r>
      <w:r>
        <w:rPr>
          <w:szCs w:val="32"/>
          <w:u w:val="single"/>
        </w:rPr>
        <w:t>_</w:t>
      </w:r>
      <w:r>
        <w:rPr>
          <w:szCs w:val="32"/>
        </w:rPr>
        <w:t>_万元，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w:t>
      </w:r>
      <w:r>
        <w:rPr>
          <w:rFonts w:hint="eastAsia"/>
          <w:szCs w:val="32"/>
          <w:u w:val="single"/>
        </w:rPr>
        <w:t xml:space="preserve">  0  </w:t>
      </w:r>
      <w:r>
        <w:rPr>
          <w:szCs w:val="32"/>
        </w:rPr>
        <w:t>万元，主要原因是</w:t>
      </w:r>
      <w:r>
        <w:rPr>
          <w:rFonts w:hint="eastAsia"/>
          <w:szCs w:val="32"/>
          <w:u w:val="single"/>
        </w:rPr>
        <w:t xml:space="preserve">  0  </w:t>
      </w:r>
      <w:r>
        <w:rPr>
          <w:szCs w:val="32"/>
        </w:rPr>
        <w:t>；公务用车购置费__</w:t>
      </w:r>
      <w:r>
        <w:rPr>
          <w:szCs w:val="32"/>
          <w:u w:val="single"/>
        </w:rPr>
        <w:t>_</w:t>
      </w:r>
      <w:r>
        <w:rPr>
          <w:rFonts w:hint="eastAsia"/>
          <w:szCs w:val="32"/>
          <w:u w:val="single"/>
        </w:rPr>
        <w:t>0</w:t>
      </w:r>
      <w:r>
        <w:rPr>
          <w:szCs w:val="32"/>
          <w:u w:val="single"/>
        </w:rPr>
        <w:t>_</w:t>
      </w:r>
      <w:r>
        <w:rPr>
          <w:szCs w:val="32"/>
        </w:rPr>
        <w:t>_万元，</w:t>
      </w:r>
      <w:r>
        <w:rPr>
          <w:rFonts w:hint="eastAsia"/>
          <w:szCs w:val="32"/>
        </w:rPr>
        <w:t>其中：当年预算</w:t>
      </w:r>
      <w:r>
        <w:rPr>
          <w:szCs w:val="32"/>
        </w:rPr>
        <w:t>_</w:t>
      </w:r>
      <w:r>
        <w:rPr>
          <w:szCs w:val="32"/>
          <w:u w:val="single"/>
        </w:rPr>
        <w:t>_</w:t>
      </w:r>
      <w:r>
        <w:rPr>
          <w:rFonts w:hint="eastAsia"/>
          <w:szCs w:val="32"/>
          <w:u w:val="single"/>
        </w:rPr>
        <w:t>0</w:t>
      </w:r>
      <w:r>
        <w:rPr>
          <w:szCs w:val="32"/>
          <w:u w:val="single"/>
        </w:rPr>
        <w:t>_</w:t>
      </w:r>
      <w:r>
        <w:rPr>
          <w:szCs w:val="32"/>
        </w:rPr>
        <w:t>_</w:t>
      </w:r>
      <w:r>
        <w:rPr>
          <w:rFonts w:hint="eastAsia"/>
          <w:szCs w:val="32"/>
        </w:rPr>
        <w:t>万元；上年结转</w:t>
      </w:r>
      <w:r>
        <w:rPr>
          <w:szCs w:val="32"/>
        </w:rPr>
        <w:t>_</w:t>
      </w:r>
      <w:r>
        <w:rPr>
          <w:szCs w:val="32"/>
          <w:u w:val="single"/>
        </w:rPr>
        <w:t>_</w:t>
      </w:r>
      <w:r>
        <w:rPr>
          <w:rFonts w:hint="eastAsia"/>
          <w:szCs w:val="32"/>
          <w:u w:val="single"/>
        </w:rPr>
        <w:t>0</w:t>
      </w:r>
      <w:r>
        <w:rPr>
          <w:szCs w:val="32"/>
          <w:u w:val="single"/>
        </w:rPr>
        <w:t>_</w:t>
      </w:r>
      <w:r>
        <w:rPr>
          <w:szCs w:val="32"/>
        </w:rPr>
        <w:t>_</w:t>
      </w:r>
      <w:r>
        <w:rPr>
          <w:rFonts w:hint="eastAsia"/>
          <w:szCs w:val="32"/>
        </w:rPr>
        <w:t>万元。2026年当年预算数</w:t>
      </w:r>
      <w:r>
        <w:rPr>
          <w:szCs w:val="32"/>
        </w:rPr>
        <w:t>比20</w:t>
      </w:r>
      <w:r>
        <w:rPr>
          <w:rFonts w:hint="eastAsia"/>
          <w:szCs w:val="32"/>
        </w:rPr>
        <w:t>25</w:t>
      </w:r>
      <w:r>
        <w:rPr>
          <w:szCs w:val="32"/>
        </w:rPr>
        <w:t>年预算数增加_</w:t>
      </w:r>
      <w:r>
        <w:rPr>
          <w:szCs w:val="32"/>
          <w:u w:val="single"/>
        </w:rPr>
        <w:t>_</w:t>
      </w:r>
      <w:r>
        <w:rPr>
          <w:rFonts w:hint="eastAsia"/>
          <w:szCs w:val="32"/>
          <w:u w:val="single"/>
        </w:rPr>
        <w:t>0</w:t>
      </w:r>
      <w:r>
        <w:rPr>
          <w:szCs w:val="32"/>
          <w:u w:val="single"/>
        </w:rPr>
        <w:t>_</w:t>
      </w:r>
      <w:r>
        <w:rPr>
          <w:szCs w:val="32"/>
        </w:rPr>
        <w:t>_万元。</w:t>
      </w:r>
      <w:r>
        <w:rPr>
          <w:rFonts w:hint="eastAsia"/>
          <w:szCs w:val="32"/>
        </w:rPr>
        <w:t>原因：本单位2026年未安排公务用车购置及运行。</w:t>
      </w:r>
    </w:p>
    <w:p w14:paraId="46A1C14A">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18C31783">
      <w:pPr>
        <w:ind w:firstLine="640"/>
        <w:rPr>
          <w:szCs w:val="32"/>
        </w:rPr>
      </w:pPr>
      <w:r>
        <w:rPr>
          <w:szCs w:val="32"/>
        </w:rPr>
        <w:t>20</w:t>
      </w:r>
      <w:r>
        <w:rPr>
          <w:rFonts w:hint="eastAsia"/>
          <w:szCs w:val="32"/>
        </w:rPr>
        <w:t>26</w:t>
      </w:r>
      <w:r>
        <w:rPr>
          <w:szCs w:val="32"/>
        </w:rPr>
        <w:t>年政府性基金预算支出_</w:t>
      </w:r>
      <w:r>
        <w:rPr>
          <w:szCs w:val="32"/>
          <w:u w:val="single"/>
        </w:rPr>
        <w:t>_</w:t>
      </w:r>
      <w:r>
        <w:rPr>
          <w:rFonts w:hint="eastAsia"/>
          <w:szCs w:val="32"/>
          <w:u w:val="single"/>
        </w:rPr>
        <w:t>0</w:t>
      </w:r>
      <w:r>
        <w:rPr>
          <w:szCs w:val="32"/>
          <w:u w:val="single"/>
        </w:rPr>
        <w:t>_</w:t>
      </w:r>
      <w:r>
        <w:rPr>
          <w:szCs w:val="32"/>
        </w:rPr>
        <w:t>_万元，其中：基本支出_</w:t>
      </w:r>
      <w:r>
        <w:rPr>
          <w:szCs w:val="32"/>
          <w:u w:val="single"/>
        </w:rPr>
        <w:t>_</w:t>
      </w:r>
      <w:r>
        <w:rPr>
          <w:rFonts w:hint="eastAsia"/>
          <w:szCs w:val="32"/>
          <w:u w:val="single"/>
        </w:rPr>
        <w:t>0</w:t>
      </w:r>
      <w:r>
        <w:rPr>
          <w:szCs w:val="32"/>
          <w:u w:val="single"/>
        </w:rPr>
        <w:t>_</w:t>
      </w:r>
      <w:r>
        <w:rPr>
          <w:szCs w:val="32"/>
        </w:rPr>
        <w:t>_万元，占</w:t>
      </w:r>
      <w:r>
        <w:rPr>
          <w:szCs w:val="32"/>
          <w:u w:val="single"/>
        </w:rPr>
        <w:t>__</w:t>
      </w:r>
      <w:r>
        <w:rPr>
          <w:rFonts w:hint="eastAsia"/>
          <w:szCs w:val="32"/>
          <w:u w:val="single"/>
        </w:rPr>
        <w:t>0</w:t>
      </w:r>
      <w:r>
        <w:rPr>
          <w:szCs w:val="32"/>
          <w:u w:val="single"/>
        </w:rPr>
        <w:t>__</w:t>
      </w:r>
      <w:r>
        <w:rPr>
          <w:szCs w:val="32"/>
        </w:rPr>
        <w:t>%；项目支出_</w:t>
      </w:r>
      <w:r>
        <w:rPr>
          <w:szCs w:val="32"/>
          <w:u w:val="single"/>
        </w:rPr>
        <w:t>_</w:t>
      </w:r>
      <w:r>
        <w:rPr>
          <w:rFonts w:hint="eastAsia"/>
          <w:szCs w:val="32"/>
          <w:u w:val="single"/>
        </w:rPr>
        <w:t>0</w:t>
      </w:r>
      <w:r>
        <w:rPr>
          <w:szCs w:val="32"/>
          <w:u w:val="single"/>
        </w:rPr>
        <w:t>_</w:t>
      </w:r>
      <w:r>
        <w:rPr>
          <w:szCs w:val="32"/>
        </w:rPr>
        <w:t>_万元，占_</w:t>
      </w:r>
      <w:r>
        <w:rPr>
          <w:szCs w:val="32"/>
          <w:u w:val="single"/>
        </w:rPr>
        <w:t>_</w:t>
      </w:r>
      <w:r>
        <w:rPr>
          <w:rFonts w:hint="eastAsia"/>
          <w:szCs w:val="32"/>
          <w:u w:val="single"/>
        </w:rPr>
        <w:t>0</w:t>
      </w:r>
      <w:r>
        <w:rPr>
          <w:szCs w:val="32"/>
          <w:u w:val="single"/>
        </w:rPr>
        <w:t>_</w:t>
      </w:r>
      <w:r>
        <w:rPr>
          <w:szCs w:val="32"/>
        </w:rPr>
        <w:t>_%。基本支出中，人员经费</w:t>
      </w:r>
      <w:r>
        <w:rPr>
          <w:rFonts w:hint="eastAsia"/>
          <w:szCs w:val="32"/>
          <w:u w:val="single"/>
        </w:rPr>
        <w:t xml:space="preserve">  0  </w:t>
      </w:r>
      <w:r>
        <w:rPr>
          <w:szCs w:val="32"/>
        </w:rPr>
        <w:t>万元，占</w:t>
      </w:r>
      <w:r>
        <w:rPr>
          <w:rFonts w:hint="eastAsia"/>
          <w:szCs w:val="32"/>
          <w:u w:val="single"/>
        </w:rPr>
        <w:t xml:space="preserve">  0  </w:t>
      </w:r>
      <w:r>
        <w:rPr>
          <w:szCs w:val="32"/>
        </w:rPr>
        <w:t>%；公用经费</w:t>
      </w:r>
      <w:r>
        <w:rPr>
          <w:rFonts w:hint="eastAsia"/>
          <w:szCs w:val="32"/>
          <w:u w:val="single"/>
        </w:rPr>
        <w:t xml:space="preserve">  0  </w:t>
      </w:r>
      <w:r>
        <w:rPr>
          <w:szCs w:val="32"/>
        </w:rPr>
        <w:t>万元，占</w:t>
      </w:r>
      <w:r>
        <w:rPr>
          <w:rFonts w:hint="eastAsia"/>
          <w:szCs w:val="32"/>
          <w:u w:val="single"/>
        </w:rPr>
        <w:t xml:space="preserve">  0  </w:t>
      </w:r>
      <w:r>
        <w:rPr>
          <w:szCs w:val="32"/>
        </w:rPr>
        <w:t>%。</w:t>
      </w:r>
    </w:p>
    <w:p w14:paraId="3125AEC3">
      <w:pPr>
        <w:ind w:firstLine="640"/>
        <w:rPr>
          <w:szCs w:val="32"/>
        </w:rPr>
      </w:pPr>
      <w:r>
        <w:rPr>
          <w:szCs w:val="32"/>
        </w:rPr>
        <w:t>科学技术（类）支出_</w:t>
      </w:r>
      <w:r>
        <w:rPr>
          <w:szCs w:val="32"/>
          <w:u w:val="single"/>
        </w:rPr>
        <w:t>_</w:t>
      </w:r>
      <w:r>
        <w:rPr>
          <w:rFonts w:hint="eastAsia"/>
          <w:szCs w:val="32"/>
          <w:u w:val="single"/>
        </w:rPr>
        <w:t>0</w:t>
      </w:r>
      <w:r>
        <w:rPr>
          <w:szCs w:val="32"/>
          <w:u w:val="single"/>
        </w:rPr>
        <w:t>_</w:t>
      </w:r>
      <w:r>
        <w:rPr>
          <w:szCs w:val="32"/>
        </w:rPr>
        <w:t>_万元，占_</w:t>
      </w:r>
      <w:r>
        <w:rPr>
          <w:szCs w:val="32"/>
          <w:u w:val="single"/>
        </w:rPr>
        <w:t>_</w:t>
      </w:r>
      <w:r>
        <w:rPr>
          <w:rFonts w:hint="eastAsia"/>
          <w:szCs w:val="32"/>
          <w:u w:val="single"/>
        </w:rPr>
        <w:t>0</w:t>
      </w:r>
      <w:r>
        <w:rPr>
          <w:szCs w:val="32"/>
          <w:u w:val="single"/>
        </w:rPr>
        <w:t>_</w:t>
      </w:r>
      <w:r>
        <w:rPr>
          <w:szCs w:val="32"/>
        </w:rPr>
        <w:t>_%。</w:t>
      </w:r>
    </w:p>
    <w:p w14:paraId="0688828F">
      <w:pPr>
        <w:ind w:firstLine="640"/>
        <w:rPr>
          <w:szCs w:val="32"/>
        </w:rPr>
      </w:pPr>
      <w:r>
        <w:rPr>
          <w:szCs w:val="32"/>
        </w:rPr>
        <w:t>文化</w:t>
      </w:r>
      <w:r>
        <w:rPr>
          <w:rFonts w:hint="eastAsia"/>
          <w:szCs w:val="32"/>
        </w:rPr>
        <w:t>旅游</w:t>
      </w:r>
      <w:r>
        <w:rPr>
          <w:szCs w:val="32"/>
        </w:rPr>
        <w:t>体育与传媒（类）支出_</w:t>
      </w:r>
      <w:r>
        <w:rPr>
          <w:szCs w:val="32"/>
          <w:u w:val="single"/>
        </w:rPr>
        <w:t>_</w:t>
      </w:r>
      <w:r>
        <w:rPr>
          <w:rFonts w:hint="eastAsia"/>
          <w:szCs w:val="32"/>
          <w:u w:val="single"/>
        </w:rPr>
        <w:t>0</w:t>
      </w:r>
      <w:r>
        <w:rPr>
          <w:szCs w:val="32"/>
          <w:u w:val="single"/>
        </w:rPr>
        <w:t>_</w:t>
      </w:r>
      <w:r>
        <w:rPr>
          <w:szCs w:val="32"/>
        </w:rPr>
        <w:t>_万元，占_</w:t>
      </w:r>
      <w:r>
        <w:rPr>
          <w:szCs w:val="32"/>
          <w:u w:val="single"/>
        </w:rPr>
        <w:t>_</w:t>
      </w:r>
      <w:r>
        <w:rPr>
          <w:rFonts w:hint="eastAsia"/>
          <w:szCs w:val="32"/>
          <w:u w:val="single"/>
        </w:rPr>
        <w:t>0</w:t>
      </w:r>
      <w:r>
        <w:rPr>
          <w:szCs w:val="32"/>
          <w:u w:val="single"/>
        </w:rPr>
        <w:t>_</w:t>
      </w:r>
      <w:r>
        <w:rPr>
          <w:szCs w:val="32"/>
        </w:rPr>
        <w:t>_%。</w:t>
      </w:r>
    </w:p>
    <w:p w14:paraId="4497FDCE">
      <w:pPr>
        <w:ind w:firstLine="640"/>
        <w:rPr>
          <w:szCs w:val="32"/>
        </w:rPr>
      </w:pPr>
      <w:r>
        <w:rPr>
          <w:szCs w:val="32"/>
        </w:rPr>
        <w:t>社会保障和就业（类）支出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3128959C">
      <w:pPr>
        <w:ind w:firstLine="640"/>
        <w:rPr>
          <w:szCs w:val="32"/>
        </w:rPr>
      </w:pPr>
      <w:r>
        <w:rPr>
          <w:szCs w:val="32"/>
        </w:rPr>
        <w:t>农林水支出（类）支出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06CB086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248A20C2">
      <w:pPr>
        <w:ind w:firstLine="640"/>
        <w:rPr>
          <w:szCs w:val="32"/>
        </w:rPr>
      </w:pPr>
      <w:r>
        <w:rPr>
          <w:szCs w:val="32"/>
        </w:rPr>
        <w:t>20</w:t>
      </w:r>
      <w:r>
        <w:rPr>
          <w:rFonts w:hint="eastAsia"/>
          <w:szCs w:val="32"/>
        </w:rPr>
        <w:t>26</w:t>
      </w:r>
      <w:r>
        <w:rPr>
          <w:szCs w:val="32"/>
        </w:rPr>
        <w:t>年</w:t>
      </w:r>
      <w:r>
        <w:rPr>
          <w:rFonts w:hint="eastAsia"/>
          <w:szCs w:val="32"/>
        </w:rPr>
        <w:t>国有资本经营</w:t>
      </w:r>
      <w:r>
        <w:rPr>
          <w:szCs w:val="32"/>
        </w:rPr>
        <w:t>预算支出</w:t>
      </w:r>
      <w:r>
        <w:rPr>
          <w:rFonts w:hint="eastAsia"/>
          <w:szCs w:val="32"/>
          <w:u w:val="single"/>
        </w:rPr>
        <w:t xml:space="preserve">  0  </w:t>
      </w:r>
      <w:r>
        <w:rPr>
          <w:szCs w:val="32"/>
        </w:rPr>
        <w:t>万元，其中：基本支出</w:t>
      </w:r>
      <w:r>
        <w:rPr>
          <w:rFonts w:hint="eastAsia"/>
          <w:szCs w:val="32"/>
          <w:u w:val="single"/>
        </w:rPr>
        <w:t xml:space="preserve">    0  </w:t>
      </w:r>
      <w:r>
        <w:rPr>
          <w:szCs w:val="32"/>
        </w:rPr>
        <w:t>万元，占</w:t>
      </w:r>
      <w:r>
        <w:rPr>
          <w:rFonts w:hint="eastAsia"/>
          <w:szCs w:val="32"/>
          <w:u w:val="single"/>
        </w:rPr>
        <w:t xml:space="preserve">  0  </w:t>
      </w:r>
      <w:r>
        <w:rPr>
          <w:szCs w:val="32"/>
        </w:rPr>
        <w:t>%；项目支出</w:t>
      </w:r>
      <w:r>
        <w:rPr>
          <w:rFonts w:hint="eastAsia"/>
          <w:szCs w:val="32"/>
          <w:u w:val="single"/>
        </w:rPr>
        <w:t xml:space="preserve">  0  </w:t>
      </w:r>
      <w:r>
        <w:rPr>
          <w:szCs w:val="32"/>
        </w:rPr>
        <w:t>元，占</w:t>
      </w:r>
      <w:r>
        <w:rPr>
          <w:rFonts w:hint="eastAsia"/>
          <w:szCs w:val="32"/>
          <w:u w:val="single"/>
        </w:rPr>
        <w:t xml:space="preserve">  0  </w:t>
      </w:r>
      <w:r>
        <w:rPr>
          <w:szCs w:val="32"/>
        </w:rPr>
        <w:t>%。</w:t>
      </w:r>
    </w:p>
    <w:p w14:paraId="71581FA6">
      <w:pPr>
        <w:ind w:firstLine="640"/>
        <w:rPr>
          <w:szCs w:val="32"/>
        </w:rPr>
      </w:pPr>
      <w:r>
        <w:rPr>
          <w:rFonts w:hint="eastAsia"/>
          <w:szCs w:val="32"/>
        </w:rPr>
        <w:t>解决历史遗留问题及改革（款）</w:t>
      </w:r>
      <w:r>
        <w:rPr>
          <w:szCs w:val="32"/>
        </w:rPr>
        <w:t>支出</w:t>
      </w:r>
      <w:r>
        <w:rPr>
          <w:szCs w:val="32"/>
          <w:u w:val="single"/>
        </w:rPr>
        <w:t>__</w:t>
      </w:r>
      <w:r>
        <w:rPr>
          <w:rFonts w:hint="eastAsia"/>
          <w:szCs w:val="32"/>
          <w:u w:val="single"/>
        </w:rPr>
        <w:t>0</w:t>
      </w:r>
      <w:r>
        <w:rPr>
          <w:szCs w:val="32"/>
          <w:u w:val="single"/>
        </w:rPr>
        <w:t>__</w:t>
      </w:r>
      <w:r>
        <w:rPr>
          <w:szCs w:val="32"/>
        </w:rPr>
        <w:t>万元，占</w:t>
      </w:r>
      <w:r>
        <w:rPr>
          <w:rFonts w:hint="eastAsia"/>
          <w:szCs w:val="32"/>
          <w:u w:val="single"/>
        </w:rPr>
        <w:t xml:space="preserve">  0  </w:t>
      </w:r>
      <w:r>
        <w:rPr>
          <w:szCs w:val="32"/>
        </w:rPr>
        <w:t>%。</w:t>
      </w:r>
    </w:p>
    <w:p w14:paraId="4F1B2234">
      <w:pPr>
        <w:ind w:firstLine="640"/>
        <w:rPr>
          <w:szCs w:val="32"/>
        </w:rPr>
      </w:pPr>
      <w:r>
        <w:rPr>
          <w:rFonts w:hint="eastAsia"/>
          <w:szCs w:val="32"/>
        </w:rPr>
        <w:t>国有企业资本金注入</w:t>
      </w:r>
      <w:r>
        <w:rPr>
          <w:szCs w:val="32"/>
        </w:rPr>
        <w:t>（</w:t>
      </w:r>
      <w:r>
        <w:rPr>
          <w:rFonts w:hint="eastAsia"/>
          <w:szCs w:val="32"/>
        </w:rPr>
        <w:t>款</w:t>
      </w:r>
      <w:r>
        <w:rPr>
          <w:szCs w:val="32"/>
        </w:rPr>
        <w:t>）支出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7B519C2B">
      <w:pPr>
        <w:ind w:firstLine="640"/>
        <w:rPr>
          <w:szCs w:val="32"/>
        </w:rPr>
      </w:pPr>
      <w:r>
        <w:rPr>
          <w:rFonts w:hint="eastAsia"/>
          <w:szCs w:val="32"/>
        </w:rPr>
        <w:t>国有企业政策性补贴</w:t>
      </w:r>
      <w:r>
        <w:rPr>
          <w:szCs w:val="32"/>
        </w:rPr>
        <w:t>（</w:t>
      </w:r>
      <w:r>
        <w:rPr>
          <w:rFonts w:hint="eastAsia"/>
          <w:szCs w:val="32"/>
        </w:rPr>
        <w:t>款</w:t>
      </w:r>
      <w:r>
        <w:rPr>
          <w:szCs w:val="32"/>
        </w:rPr>
        <w:t>）支出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376633C2">
      <w:pPr>
        <w:ind w:firstLine="640"/>
        <w:rPr>
          <w:szCs w:val="32"/>
        </w:rPr>
      </w:pPr>
      <w:r>
        <w:rPr>
          <w:rFonts w:hint="eastAsia"/>
          <w:szCs w:val="32"/>
        </w:rPr>
        <w:t>其他国有资本经营预算</w:t>
      </w:r>
      <w:r>
        <w:rPr>
          <w:szCs w:val="32"/>
        </w:rPr>
        <w:t>（</w:t>
      </w:r>
      <w:r>
        <w:rPr>
          <w:rFonts w:hint="eastAsia"/>
          <w:szCs w:val="32"/>
        </w:rPr>
        <w:t>款</w:t>
      </w:r>
      <w:r>
        <w:rPr>
          <w:szCs w:val="32"/>
        </w:rPr>
        <w:t>）支出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65E8A615">
      <w:pPr>
        <w:ind w:firstLine="640"/>
        <w:rPr>
          <w:rFonts w:eastAsia="黑体"/>
          <w:szCs w:val="32"/>
        </w:rPr>
      </w:pPr>
      <w:r>
        <w:rPr>
          <w:rFonts w:hint="eastAsia" w:eastAsia="黑体"/>
          <w:szCs w:val="32"/>
        </w:rPr>
        <w:t>十</w:t>
      </w:r>
      <w:r>
        <w:rPr>
          <w:rFonts w:eastAsia="黑体"/>
          <w:szCs w:val="32"/>
        </w:rPr>
        <w:t>、其他重要事项的说明情况</w:t>
      </w:r>
    </w:p>
    <w:p w14:paraId="274EF377">
      <w:pPr>
        <w:spacing w:line="540" w:lineRule="exact"/>
        <w:ind w:firstLine="640" w:firstLineChars="200"/>
        <w:rPr>
          <w:rFonts w:eastAsia="楷体"/>
          <w:szCs w:val="32"/>
        </w:rPr>
      </w:pPr>
      <w:r>
        <w:rPr>
          <w:rFonts w:eastAsia="楷体"/>
          <w:szCs w:val="32"/>
        </w:rPr>
        <w:t>（一）机关运行经费</w:t>
      </w:r>
    </w:p>
    <w:p w14:paraId="59ADF8AF">
      <w:pPr>
        <w:spacing w:line="540" w:lineRule="exact"/>
        <w:ind w:firstLine="640" w:firstLineChars="200"/>
        <w:rPr>
          <w:szCs w:val="32"/>
        </w:rPr>
      </w:pPr>
      <w:r>
        <w:rPr>
          <w:rFonts w:hint="eastAsia"/>
          <w:szCs w:val="32"/>
        </w:rPr>
        <w:t>本单位为事业单位，无机关运行经费</w:t>
      </w:r>
      <w:r>
        <w:rPr>
          <w:szCs w:val="32"/>
        </w:rPr>
        <w:t>。</w:t>
      </w:r>
    </w:p>
    <w:p w14:paraId="3E46E849">
      <w:pPr>
        <w:spacing w:line="540" w:lineRule="exact"/>
        <w:ind w:firstLine="640" w:firstLineChars="200"/>
        <w:rPr>
          <w:rFonts w:eastAsia="楷体"/>
          <w:szCs w:val="32"/>
        </w:rPr>
      </w:pPr>
      <w:r>
        <w:rPr>
          <w:rFonts w:eastAsia="楷体"/>
          <w:szCs w:val="32"/>
        </w:rPr>
        <w:t>（二）政府采购情况</w:t>
      </w:r>
    </w:p>
    <w:p w14:paraId="6993ABEF">
      <w:pPr>
        <w:spacing w:line="540" w:lineRule="exact"/>
        <w:rPr>
          <w:szCs w:val="32"/>
        </w:rPr>
      </w:pPr>
      <w:r>
        <w:rPr>
          <w:rFonts w:hint="eastAsia"/>
          <w:szCs w:val="32"/>
        </w:rPr>
        <w:t>　　</w:t>
      </w:r>
      <w:r>
        <w:rPr>
          <w:szCs w:val="32"/>
        </w:rPr>
        <w:t>20</w:t>
      </w:r>
      <w:r>
        <w:rPr>
          <w:rFonts w:hint="eastAsia"/>
          <w:szCs w:val="32"/>
        </w:rPr>
        <w:t>26</w:t>
      </w:r>
      <w:r>
        <w:rPr>
          <w:szCs w:val="32"/>
        </w:rPr>
        <w:t>年政府采购预算总额</w:t>
      </w:r>
      <w:r>
        <w:rPr>
          <w:rFonts w:hint="eastAsia"/>
          <w:szCs w:val="32"/>
          <w:u w:val="single"/>
        </w:rPr>
        <w:t xml:space="preserve">  0  </w:t>
      </w:r>
      <w:r>
        <w:rPr>
          <w:szCs w:val="32"/>
        </w:rPr>
        <w:t>万元，其中：政府采购货物预算</w:t>
      </w:r>
      <w:r>
        <w:rPr>
          <w:rFonts w:hint="eastAsia"/>
          <w:szCs w:val="32"/>
          <w:u w:val="single"/>
        </w:rPr>
        <w:t xml:space="preserve">  0  </w:t>
      </w:r>
      <w:r>
        <w:rPr>
          <w:szCs w:val="32"/>
        </w:rPr>
        <w:t>万元、政府采购工程预算</w:t>
      </w:r>
      <w:r>
        <w:rPr>
          <w:rFonts w:hint="eastAsia"/>
          <w:szCs w:val="32"/>
          <w:u w:val="single"/>
        </w:rPr>
        <w:t xml:space="preserve">  0  </w:t>
      </w:r>
      <w:r>
        <w:rPr>
          <w:szCs w:val="32"/>
        </w:rPr>
        <w:t>万元、政府采购服务预算</w:t>
      </w:r>
      <w:r>
        <w:rPr>
          <w:rFonts w:hint="eastAsia"/>
          <w:szCs w:val="32"/>
          <w:u w:val="single"/>
        </w:rPr>
        <w:t xml:space="preserve">  0  </w:t>
      </w:r>
      <w:r>
        <w:rPr>
          <w:szCs w:val="32"/>
        </w:rPr>
        <w:t>万元。</w:t>
      </w:r>
    </w:p>
    <w:p w14:paraId="17739737">
      <w:pPr>
        <w:spacing w:line="540" w:lineRule="exact"/>
        <w:ind w:firstLine="640" w:firstLineChars="200"/>
        <w:rPr>
          <w:rFonts w:eastAsia="楷体"/>
          <w:szCs w:val="32"/>
        </w:rPr>
      </w:pPr>
      <w:r>
        <w:rPr>
          <w:rFonts w:eastAsia="楷体"/>
          <w:szCs w:val="32"/>
        </w:rPr>
        <w:t>（三）国有资产占有使用情况</w:t>
      </w:r>
    </w:p>
    <w:p w14:paraId="670F9CDD">
      <w:pPr>
        <w:spacing w:line="540" w:lineRule="exact"/>
        <w:ind w:firstLine="640" w:firstLineChars="200"/>
        <w:rPr>
          <w:szCs w:val="32"/>
        </w:rPr>
      </w:pPr>
      <w:r>
        <w:rPr>
          <w:rFonts w:hint="eastAsia"/>
          <w:szCs w:val="32"/>
        </w:rPr>
        <w:t>截至2025年8月底，部门本级和所属各预算单位共有车辆</w:t>
      </w:r>
      <w:r>
        <w:rPr>
          <w:rFonts w:hint="eastAsia"/>
          <w:szCs w:val="32"/>
          <w:u w:val="single"/>
        </w:rPr>
        <w:t xml:space="preserve">  0  </w:t>
      </w:r>
      <w:r>
        <w:rPr>
          <w:rFonts w:hint="eastAsia"/>
          <w:szCs w:val="32"/>
        </w:rPr>
        <w:t>辆，土地</w:t>
      </w:r>
      <w:r>
        <w:rPr>
          <w:rFonts w:hint="eastAsia"/>
          <w:szCs w:val="32"/>
          <w:u w:val="single"/>
        </w:rPr>
        <w:t xml:space="preserve">  0  </w:t>
      </w:r>
      <w:r>
        <w:rPr>
          <w:rFonts w:hint="eastAsia"/>
          <w:szCs w:val="32"/>
        </w:rPr>
        <w:t>平方米，房屋</w:t>
      </w:r>
      <w:r>
        <w:rPr>
          <w:rFonts w:hint="eastAsia"/>
          <w:szCs w:val="32"/>
          <w:u w:val="single"/>
        </w:rPr>
        <w:t xml:space="preserve">  0  </w:t>
      </w:r>
      <w:r>
        <w:rPr>
          <w:rFonts w:hint="eastAsia"/>
          <w:szCs w:val="32"/>
        </w:rPr>
        <w:t>平方米，单价50万元及以上的通用设备</w:t>
      </w:r>
      <w:r>
        <w:rPr>
          <w:rFonts w:hint="eastAsia"/>
          <w:szCs w:val="32"/>
          <w:u w:val="single"/>
        </w:rPr>
        <w:t xml:space="preserve">  0  </w:t>
      </w:r>
      <w:r>
        <w:rPr>
          <w:rFonts w:hint="eastAsia"/>
          <w:szCs w:val="32"/>
        </w:rPr>
        <w:t>台/套，单价100万元及以上的专用设备实有数</w:t>
      </w:r>
      <w:r>
        <w:rPr>
          <w:rFonts w:hint="eastAsia"/>
          <w:szCs w:val="32"/>
          <w:u w:val="single"/>
        </w:rPr>
        <w:t xml:space="preserve">  0  </w:t>
      </w:r>
      <w:r>
        <w:rPr>
          <w:rFonts w:hint="eastAsia"/>
          <w:szCs w:val="32"/>
        </w:rPr>
        <w:t>台/套。</w:t>
      </w:r>
    </w:p>
    <w:p w14:paraId="451E08AA">
      <w:pPr>
        <w:spacing w:line="540" w:lineRule="exact"/>
        <w:ind w:firstLine="640" w:firstLineChars="200"/>
        <w:rPr>
          <w:szCs w:val="32"/>
        </w:rPr>
      </w:pPr>
      <w:r>
        <w:rPr>
          <w:rFonts w:hint="eastAsia"/>
          <w:szCs w:val="32"/>
        </w:rPr>
        <w:t>2026年部门预算安排购置车辆</w:t>
      </w:r>
      <w:r>
        <w:rPr>
          <w:rFonts w:hint="eastAsia"/>
          <w:szCs w:val="32"/>
          <w:u w:val="single"/>
        </w:rPr>
        <w:t xml:space="preserve">  0  </w:t>
      </w:r>
      <w:r>
        <w:rPr>
          <w:rFonts w:hint="eastAsia"/>
          <w:szCs w:val="32"/>
        </w:rPr>
        <w:t>辆，安排购置土地</w:t>
      </w:r>
      <w:r>
        <w:rPr>
          <w:rFonts w:hint="eastAsia"/>
          <w:szCs w:val="32"/>
          <w:u w:val="single"/>
        </w:rPr>
        <w:t xml:space="preserve">  0  </w:t>
      </w:r>
      <w:r>
        <w:rPr>
          <w:rFonts w:hint="eastAsia"/>
          <w:szCs w:val="32"/>
        </w:rPr>
        <w:t>平方米，安排购置房屋</w:t>
      </w:r>
      <w:r>
        <w:rPr>
          <w:rFonts w:hint="eastAsia"/>
          <w:szCs w:val="32"/>
          <w:u w:val="single"/>
        </w:rPr>
        <w:t xml:space="preserve">  0  </w:t>
      </w:r>
      <w:r>
        <w:rPr>
          <w:rFonts w:hint="eastAsia"/>
          <w:szCs w:val="32"/>
        </w:rPr>
        <w:t>平方米，计划新增单价50万元及以上的通用设备</w:t>
      </w:r>
      <w:r>
        <w:rPr>
          <w:rFonts w:hint="eastAsia"/>
          <w:szCs w:val="32"/>
          <w:u w:val="single"/>
        </w:rPr>
        <w:t xml:space="preserve">  0  </w:t>
      </w:r>
      <w:r>
        <w:rPr>
          <w:rFonts w:hint="eastAsia"/>
          <w:szCs w:val="32"/>
        </w:rPr>
        <w:t>台/套，计划新增单价100万元及以上的专用设备实有数</w:t>
      </w:r>
      <w:r>
        <w:rPr>
          <w:rFonts w:hint="eastAsia"/>
          <w:szCs w:val="32"/>
          <w:u w:val="single"/>
        </w:rPr>
        <w:t xml:space="preserve">  0  </w:t>
      </w:r>
      <w:r>
        <w:rPr>
          <w:rFonts w:hint="eastAsia"/>
          <w:szCs w:val="32"/>
        </w:rPr>
        <w:t>台/套。</w:t>
      </w:r>
    </w:p>
    <w:p w14:paraId="274F13FC">
      <w:pPr>
        <w:numPr>
          <w:ilvl w:val="0"/>
          <w:numId w:val="1"/>
        </w:numPr>
        <w:spacing w:line="540" w:lineRule="exact"/>
        <w:ind w:firstLine="640" w:firstLineChars="200"/>
        <w:rPr>
          <w:rFonts w:eastAsia="楷体"/>
          <w:szCs w:val="32"/>
        </w:rPr>
      </w:pPr>
      <w:r>
        <w:rPr>
          <w:rFonts w:hint="eastAsia" w:eastAsia="楷体"/>
          <w:szCs w:val="32"/>
        </w:rPr>
        <w:t>项目支出情况说明</w:t>
      </w:r>
    </w:p>
    <w:p w14:paraId="7B60946B">
      <w:pPr>
        <w:spacing w:line="540" w:lineRule="exact"/>
        <w:ind w:firstLine="640" w:firstLineChars="200"/>
      </w:pPr>
      <w:r>
        <w:t>202</w:t>
      </w:r>
      <w:r>
        <w:rPr>
          <w:rFonts w:hint="eastAsia"/>
        </w:rPr>
        <w:t>6</w:t>
      </w:r>
      <w:r>
        <w:t>年部门项目支出</w:t>
      </w:r>
      <w:r>
        <w:rPr>
          <w:rFonts w:hint="eastAsia"/>
          <w:szCs w:val="32"/>
          <w:u w:val="single"/>
        </w:rPr>
        <w:t xml:space="preserve">  0  </w:t>
      </w:r>
      <w:r>
        <w:rPr>
          <w:szCs w:val="32"/>
        </w:rPr>
        <w:t>万元，其中：一级项目</w:t>
      </w:r>
      <w:r>
        <w:rPr>
          <w:rFonts w:hint="eastAsia"/>
          <w:szCs w:val="32"/>
          <w:u w:val="single"/>
        </w:rPr>
        <w:t xml:space="preserve">  0  </w:t>
      </w:r>
      <w:r>
        <w:rPr>
          <w:szCs w:val="32"/>
        </w:rPr>
        <w:t>个，二级项目</w:t>
      </w:r>
      <w:r>
        <w:rPr>
          <w:rFonts w:hint="eastAsia"/>
          <w:szCs w:val="32"/>
          <w:u w:val="single"/>
        </w:rPr>
        <w:t xml:space="preserve">  0  </w:t>
      </w:r>
      <w:r>
        <w:rPr>
          <w:szCs w:val="32"/>
        </w:rPr>
        <w:t>个；使用</w:t>
      </w:r>
      <w:r>
        <w:rPr>
          <w:rFonts w:hint="eastAsia"/>
          <w:szCs w:val="32"/>
        </w:rPr>
        <w:t>本年拨款</w:t>
      </w:r>
      <w:r>
        <w:rPr>
          <w:rFonts w:hint="eastAsia"/>
          <w:szCs w:val="32"/>
          <w:u w:val="single"/>
        </w:rPr>
        <w:t xml:space="preserve">  0  </w:t>
      </w:r>
      <w:r>
        <w:rPr>
          <w:szCs w:val="32"/>
        </w:rPr>
        <w:t>万元，</w:t>
      </w:r>
      <w:r>
        <w:rPr>
          <w:rFonts w:hint="eastAsia"/>
          <w:szCs w:val="32"/>
        </w:rPr>
        <w:t>财政拨款结转</w:t>
      </w:r>
      <w:r>
        <w:rPr>
          <w:rFonts w:hint="eastAsia"/>
          <w:szCs w:val="32"/>
          <w:u w:val="single"/>
        </w:rPr>
        <w:t xml:space="preserve">  0  </w:t>
      </w:r>
      <w:r>
        <w:rPr>
          <w:szCs w:val="32"/>
        </w:rPr>
        <w:t>万元。</w:t>
      </w:r>
    </w:p>
    <w:p w14:paraId="327BA734">
      <w:pPr>
        <w:spacing w:line="540" w:lineRule="exact"/>
        <w:ind w:firstLine="640" w:firstLineChars="200"/>
        <w:rPr>
          <w:rFonts w:eastAsia="楷体"/>
          <w:szCs w:val="32"/>
        </w:rPr>
      </w:pPr>
      <w:r>
        <w:rPr>
          <w:rFonts w:hint="eastAsia" w:eastAsia="楷体"/>
          <w:szCs w:val="32"/>
        </w:rPr>
        <w:t>（五）项目支出绩效目标情况说明</w:t>
      </w:r>
    </w:p>
    <w:p w14:paraId="0FAAA6DE">
      <w:pPr>
        <w:ind w:firstLine="645"/>
        <w:rPr>
          <w:rFonts w:eastAsia="楷体"/>
          <w:szCs w:val="32"/>
        </w:rPr>
      </w:pPr>
      <w:r>
        <w:rPr>
          <w:rFonts w:hint="eastAsia" w:ascii="宋体" w:hAnsi="宋体"/>
        </w:rPr>
        <w:t>按照全面实施预算绩效管理的要求，结合本部门职能和重点工作，2026年确定</w:t>
      </w:r>
      <w:r>
        <w:rPr>
          <w:rFonts w:hint="eastAsia"/>
          <w:szCs w:val="32"/>
          <w:u w:val="single"/>
        </w:rPr>
        <w:t xml:space="preserve">  0  </w:t>
      </w:r>
      <w:r>
        <w:rPr>
          <w:rFonts w:hint="eastAsia" w:ascii="宋体" w:hAnsi="宋体"/>
        </w:rPr>
        <w:t>个一级项目支出的绩效目标和指标向社会公开，涉及金额</w:t>
      </w:r>
      <w:r>
        <w:rPr>
          <w:rFonts w:hint="eastAsia"/>
          <w:szCs w:val="32"/>
          <w:u w:val="single"/>
        </w:rPr>
        <w:t xml:space="preserve">  0  </w:t>
      </w:r>
      <w:r>
        <w:rPr>
          <w:rFonts w:hint="eastAsia" w:ascii="宋体" w:hAnsi="宋体"/>
        </w:rPr>
        <w:t>万元。</w:t>
      </w:r>
    </w:p>
    <w:p w14:paraId="5FD1CBA7">
      <w:pPr>
        <w:ind w:firstLine="640" w:firstLineChars="200"/>
        <w:jc w:val="center"/>
        <w:rPr>
          <w:rFonts w:eastAsia="黑体"/>
        </w:rPr>
      </w:pPr>
    </w:p>
    <w:p w14:paraId="58D4E93E">
      <w:pPr>
        <w:rPr>
          <w:rFonts w:eastAsia="黑体"/>
        </w:rPr>
      </w:pPr>
      <w:r>
        <w:rPr>
          <w:rFonts w:eastAsia="黑体"/>
        </w:rPr>
        <w:br w:type="page"/>
      </w:r>
    </w:p>
    <w:p w14:paraId="5D61A91B">
      <w:pPr>
        <w:ind w:firstLine="640" w:firstLineChars="200"/>
        <w:jc w:val="center"/>
        <w:rPr>
          <w:rFonts w:eastAsia="黑体"/>
        </w:rPr>
      </w:pPr>
      <w:bookmarkStart w:id="2" w:name="_GoBack"/>
      <w:bookmarkEnd w:id="2"/>
      <w:r>
        <w:rPr>
          <w:rFonts w:eastAsia="黑体"/>
        </w:rPr>
        <w:t>第四部分 名词解释</w:t>
      </w:r>
    </w:p>
    <w:p w14:paraId="58E741E8">
      <w:pPr>
        <w:ind w:firstLine="640" w:firstLineChars="200"/>
        <w:jc w:val="center"/>
        <w:rPr>
          <w:rFonts w:eastAsia="黑体"/>
        </w:rPr>
      </w:pPr>
    </w:p>
    <w:p w14:paraId="424AC9F7">
      <w:pPr>
        <w:ind w:firstLine="640" w:firstLineChars="200"/>
        <w:rPr>
          <w:szCs w:val="32"/>
        </w:rPr>
      </w:pPr>
      <w:r>
        <w:rPr>
          <w:rFonts w:eastAsia="楷体"/>
          <w:szCs w:val="32"/>
        </w:rPr>
        <w:t>（一）一般公共预算拨款收入：</w:t>
      </w:r>
      <w:r>
        <w:rPr>
          <w:szCs w:val="32"/>
        </w:rPr>
        <w:t>指省级财政通过当年一般公共预算拨付的资金。</w:t>
      </w:r>
    </w:p>
    <w:p w14:paraId="2270D17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0C95A8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02F32BD">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37514A9A">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633FAF43">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7B7FF08">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AA96CF0">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94AA4EE">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3E03C573">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29AE1404">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0F95C10B">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04BCBF26">
      <w:pPr>
        <w:ind w:firstLine="640"/>
        <w:rPr>
          <w:szCs w:val="32"/>
        </w:rPr>
      </w:pPr>
      <w:r>
        <w:rPr>
          <w:rFonts w:eastAsia="楷体"/>
          <w:szCs w:val="32"/>
        </w:rPr>
        <w:t>（十三）基本支出：</w:t>
      </w:r>
      <w:r>
        <w:rPr>
          <w:szCs w:val="32"/>
        </w:rPr>
        <w:t>指为保障机构正常运转、完成日常工作任务而发生的人员支出和公用支出。</w:t>
      </w:r>
    </w:p>
    <w:p w14:paraId="1DC6DC58">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323AE71A">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0C74C081">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52F3CA96">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0DFA5D2E">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529ACEA">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16616C">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453BD50">
      <w:pPr>
        <w:ind w:firstLine="640"/>
        <w:rPr>
          <w:szCs w:val="32"/>
        </w:rPr>
      </w:pPr>
    </w:p>
    <w:p w14:paraId="641825E6">
      <w:pPr>
        <w:ind w:firstLine="640"/>
        <w:rPr>
          <w:szCs w:val="32"/>
        </w:rPr>
      </w:pPr>
    </w:p>
    <w:p w14:paraId="24DE84A8">
      <w:pPr>
        <w:rPr>
          <w:szCs w:val="32"/>
        </w:rPr>
      </w:pPr>
    </w:p>
    <w:p w14:paraId="1845D4AC">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KSOF44523572">
    <w:panose1 w:val="020B07030202040202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00CB">
    <w:pPr>
      <w:pStyle w:val="6"/>
      <w:framePr w:wrap="around" w:vAnchor="text" w:hAnchor="page" w:x="5372" w:y="-73"/>
      <w:rPr>
        <w:rStyle w:val="11"/>
        <w:sz w:val="28"/>
      </w:rPr>
    </w:pPr>
    <w:r>
      <w:rPr>
        <w:rStyle w:val="11"/>
        <w:rFonts w:hint="eastAsia"/>
        <w:sz w:val="28"/>
      </w:rPr>
      <w:t>—</w:t>
    </w:r>
    <w:r>
      <w:rPr>
        <w:sz w:val="28"/>
      </w:rPr>
      <w:fldChar w:fldCharType="begin"/>
    </w:r>
    <w:r>
      <w:rPr>
        <w:rStyle w:val="11"/>
        <w:sz w:val="28"/>
      </w:rPr>
      <w:instrText xml:space="preserve">PAGE  </w:instrText>
    </w:r>
    <w:r>
      <w:rPr>
        <w:sz w:val="28"/>
      </w:rPr>
      <w:fldChar w:fldCharType="separate"/>
    </w:r>
    <w:r>
      <w:rPr>
        <w:rStyle w:val="11"/>
        <w:sz w:val="28"/>
      </w:rPr>
      <w:t>24</w:t>
    </w:r>
    <w:r>
      <w:rPr>
        <w:sz w:val="28"/>
      </w:rPr>
      <w:fldChar w:fldCharType="end"/>
    </w:r>
    <w:r>
      <w:rPr>
        <w:rStyle w:val="11"/>
        <w:rFonts w:hint="eastAsia"/>
        <w:sz w:val="28"/>
      </w:rPr>
      <w:t>—</w:t>
    </w:r>
  </w:p>
  <w:p w14:paraId="596E7AB4">
    <w:pPr>
      <w:pStyle w:val="6"/>
      <w:framePr w:wrap="around" w:vAnchor="text" w:hAnchor="margin" w:xAlign="center" w:y="1"/>
      <w:ind w:right="360"/>
      <w:rPr>
        <w:rStyle w:val="11"/>
      </w:rPr>
    </w:pPr>
  </w:p>
  <w:p w14:paraId="0ED5E59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DBB4">
    <w:pPr>
      <w:pStyle w:val="6"/>
      <w:framePr w:wrap="around" w:vAnchor="text" w:hAnchor="margin" w:xAlign="right" w:y="1"/>
      <w:rPr>
        <w:rStyle w:val="11"/>
      </w:rPr>
    </w:pPr>
    <w:r>
      <w:fldChar w:fldCharType="begin"/>
    </w:r>
    <w:r>
      <w:rPr>
        <w:rStyle w:val="11"/>
      </w:rPr>
      <w:instrText xml:space="preserve">PAGE  </w:instrText>
    </w:r>
    <w:r>
      <w:fldChar w:fldCharType="separate"/>
    </w:r>
    <w:r>
      <w:rPr>
        <w:rStyle w:val="11"/>
      </w:rPr>
      <w:t>0</w:t>
    </w:r>
    <w:r>
      <w:fldChar w:fldCharType="end"/>
    </w:r>
  </w:p>
  <w:p w14:paraId="35759E0F">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8C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D80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56"/>
  <w:drawingGridVerticalSpacing w:val="287"/>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92259B"/>
    <w:rsid w:val="00B1184C"/>
    <w:rsid w:val="00F50DD6"/>
    <w:rsid w:val="02C740B0"/>
    <w:rsid w:val="032F2B90"/>
    <w:rsid w:val="035C031E"/>
    <w:rsid w:val="03B66F6F"/>
    <w:rsid w:val="03FB2B16"/>
    <w:rsid w:val="0695501B"/>
    <w:rsid w:val="07050BB8"/>
    <w:rsid w:val="08021F47"/>
    <w:rsid w:val="09251ED1"/>
    <w:rsid w:val="0A7709A4"/>
    <w:rsid w:val="0DF27EFA"/>
    <w:rsid w:val="0EB72A9F"/>
    <w:rsid w:val="10D27002"/>
    <w:rsid w:val="10E27958"/>
    <w:rsid w:val="11737D71"/>
    <w:rsid w:val="146176BE"/>
    <w:rsid w:val="16F61C78"/>
    <w:rsid w:val="19C92CB7"/>
    <w:rsid w:val="1A2665C1"/>
    <w:rsid w:val="1AD52EEF"/>
    <w:rsid w:val="1D8C44AF"/>
    <w:rsid w:val="1DDB71BE"/>
    <w:rsid w:val="200474B4"/>
    <w:rsid w:val="226B2757"/>
    <w:rsid w:val="25C71B5C"/>
    <w:rsid w:val="266155FA"/>
    <w:rsid w:val="2B6A14F1"/>
    <w:rsid w:val="2C834486"/>
    <w:rsid w:val="2CC244BB"/>
    <w:rsid w:val="2F28395E"/>
    <w:rsid w:val="30151CF2"/>
    <w:rsid w:val="31E82218"/>
    <w:rsid w:val="34314A39"/>
    <w:rsid w:val="34544FE5"/>
    <w:rsid w:val="35E00417"/>
    <w:rsid w:val="37FC6104"/>
    <w:rsid w:val="38173F2C"/>
    <w:rsid w:val="3849362C"/>
    <w:rsid w:val="3A020C50"/>
    <w:rsid w:val="3B8822A0"/>
    <w:rsid w:val="3D6A38DF"/>
    <w:rsid w:val="3ED1748C"/>
    <w:rsid w:val="3F287B7C"/>
    <w:rsid w:val="43A92320"/>
    <w:rsid w:val="457D1263"/>
    <w:rsid w:val="46420BB9"/>
    <w:rsid w:val="4A4D3D14"/>
    <w:rsid w:val="4BBE3211"/>
    <w:rsid w:val="52FF7D17"/>
    <w:rsid w:val="53486B13"/>
    <w:rsid w:val="58FC2BE7"/>
    <w:rsid w:val="5CFF0578"/>
    <w:rsid w:val="61BC4780"/>
    <w:rsid w:val="638D5E2A"/>
    <w:rsid w:val="64F214A9"/>
    <w:rsid w:val="650063FC"/>
    <w:rsid w:val="67281A8B"/>
    <w:rsid w:val="6E3E4B89"/>
    <w:rsid w:val="6F3D76A0"/>
    <w:rsid w:val="764D639E"/>
    <w:rsid w:val="77327A61"/>
    <w:rsid w:val="7AA9648A"/>
    <w:rsid w:val="7CA8633A"/>
    <w:rsid w:val="7E0E7C84"/>
    <w:rsid w:val="7E30316C"/>
    <w:rsid w:val="7FB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paragraph" w:customStyle="1" w:styleId="12">
    <w:name w:val="Char"/>
    <w:basedOn w:val="1"/>
    <w:qFormat/>
    <w:uiPriority w:val="0"/>
    <w:pPr>
      <w:widowControl/>
      <w:spacing w:after="160" w:line="240" w:lineRule="exact"/>
      <w:jc w:val="left"/>
    </w:pPr>
    <w:rPr>
      <w:rFonts w:eastAsia="宋体"/>
      <w:sz w:val="21"/>
    </w:rPr>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01"/>
    <w:qFormat/>
    <w:uiPriority w:val="0"/>
    <w:rPr>
      <w:rFonts w:hint="default" w:ascii="Times New Roman" w:hAnsi="Times New Roman" w:cs="Times New Roman"/>
      <w:color w:val="000000"/>
      <w:sz w:val="24"/>
      <w:szCs w:val="24"/>
      <w:u w:val="none"/>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font21"/>
    <w:qFormat/>
    <w:uiPriority w:val="0"/>
    <w:rPr>
      <w:rFonts w:hint="default" w:ascii="Arial" w:hAnsi="Arial" w:cs="Arial"/>
      <w:color w:val="000000"/>
      <w:sz w:val="20"/>
      <w:szCs w:val="20"/>
      <w:u w:val="none"/>
    </w:rPr>
  </w:style>
  <w:style w:type="paragraph" w:customStyle="1" w:styleId="20">
    <w:name w:val="页脚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22">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7">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w:basedOn w:val="1"/>
    <w:qFormat/>
    <w:uiPriority w:val="0"/>
    <w:pPr>
      <w:tabs>
        <w:tab w:val="center" w:pos="4153"/>
        <w:tab w:val="right" w:pos="8306"/>
      </w:tabs>
      <w:snapToGrid w:val="0"/>
      <w:jc w:val="left"/>
    </w:pPr>
    <w:rPr>
      <w:sz w:val="18"/>
    </w:rPr>
  </w:style>
  <w:style w:type="paragraph" w:customStyle="1" w:styleId="34">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5">
    <w:name w:val="页脚 New New New New"/>
    <w:basedOn w:val="1"/>
    <w:qFormat/>
    <w:uiPriority w:val="0"/>
    <w:pPr>
      <w:tabs>
        <w:tab w:val="center" w:pos="4153"/>
        <w:tab w:val="right" w:pos="8306"/>
      </w:tabs>
      <w:snapToGrid w:val="0"/>
      <w:jc w:val="left"/>
    </w:pPr>
    <w:rPr>
      <w:sz w:val="18"/>
    </w:rPr>
  </w:style>
  <w:style w:type="paragraph" w:customStyle="1" w:styleId="3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w:basedOn w:val="1"/>
    <w:qFormat/>
    <w:uiPriority w:val="0"/>
    <w:pPr>
      <w:tabs>
        <w:tab w:val="center" w:pos="4153"/>
        <w:tab w:val="right" w:pos="8306"/>
      </w:tabs>
      <w:snapToGrid w:val="0"/>
      <w:jc w:val="left"/>
    </w:pPr>
    <w:rPr>
      <w:sz w:val="18"/>
    </w:rPr>
  </w:style>
  <w:style w:type="paragraph" w:customStyle="1" w:styleId="38">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w:basedOn w:val="1"/>
    <w:qFormat/>
    <w:uiPriority w:val="0"/>
    <w:pPr>
      <w:tabs>
        <w:tab w:val="center" w:pos="4153"/>
        <w:tab w:val="right" w:pos="8306"/>
      </w:tabs>
      <w:snapToGrid w:val="0"/>
      <w:jc w:val="left"/>
    </w:pPr>
    <w:rPr>
      <w:sz w:val="18"/>
    </w:rPr>
  </w:style>
  <w:style w:type="paragraph" w:customStyle="1" w:styleId="41">
    <w:name w:val="页脚 New New New New New"/>
    <w:basedOn w:val="1"/>
    <w:qFormat/>
    <w:uiPriority w:val="0"/>
    <w:pPr>
      <w:tabs>
        <w:tab w:val="center" w:pos="4153"/>
        <w:tab w:val="right" w:pos="8306"/>
      </w:tabs>
      <w:snapToGrid w:val="0"/>
      <w:jc w:val="left"/>
    </w:pPr>
    <w:rPr>
      <w:sz w:val="18"/>
    </w:rPr>
  </w:style>
  <w:style w:type="paragraph" w:customStyle="1" w:styleId="4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7">
    <w:name w:val="页脚 New"/>
    <w:basedOn w:val="1"/>
    <w:qFormat/>
    <w:uiPriority w:val="0"/>
    <w:pPr>
      <w:tabs>
        <w:tab w:val="center" w:pos="4153"/>
        <w:tab w:val="right" w:pos="8306"/>
      </w:tabs>
      <w:snapToGrid w:val="0"/>
      <w:jc w:val="left"/>
    </w:pPr>
    <w:rPr>
      <w:sz w:val="18"/>
    </w:rPr>
  </w:style>
  <w:style w:type="paragraph" w:customStyle="1" w:styleId="48">
    <w:name w:val="Char1"/>
    <w:basedOn w:val="1"/>
    <w:qFormat/>
    <w:uiPriority w:val="0"/>
    <w:rPr>
      <w:rFonts w:eastAsia="宋体"/>
      <w:sz w:val="21"/>
      <w:szCs w:val="21"/>
    </w:rPr>
  </w:style>
  <w:style w:type="paragraph" w:customStyle="1" w:styleId="4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w:basedOn w:val="1"/>
    <w:qFormat/>
    <w:uiPriority w:val="0"/>
    <w:pPr>
      <w:tabs>
        <w:tab w:val="center" w:pos="4153"/>
        <w:tab w:val="right" w:pos="8306"/>
      </w:tabs>
      <w:snapToGrid w:val="0"/>
      <w:jc w:val="left"/>
    </w:pPr>
    <w:rPr>
      <w:sz w:val="18"/>
    </w:rPr>
  </w:style>
  <w:style w:type="paragraph" w:customStyle="1" w:styleId="60">
    <w:name w:val="页脚 New New"/>
    <w:basedOn w:val="1"/>
    <w:qFormat/>
    <w:uiPriority w:val="0"/>
    <w:pPr>
      <w:tabs>
        <w:tab w:val="center" w:pos="4153"/>
        <w:tab w:val="right" w:pos="8306"/>
      </w:tabs>
      <w:snapToGrid w:val="0"/>
      <w:jc w:val="left"/>
    </w:pPr>
    <w:rPr>
      <w:sz w:val="18"/>
    </w:rPr>
  </w:style>
  <w:style w:type="paragraph" w:customStyle="1" w:styleId="61">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3">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0">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p0"/>
    <w:basedOn w:val="1"/>
    <w:qFormat/>
    <w:uiPriority w:val="0"/>
    <w:pPr>
      <w:widowControl/>
    </w:pPr>
    <w:rPr>
      <w:rFonts w:eastAsia="宋体"/>
      <w:kern w:val="0"/>
      <w:szCs w:val="32"/>
    </w:rPr>
  </w:style>
  <w:style w:type="paragraph" w:customStyle="1" w:styleId="82">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994</Words>
  <Characters>1291</Characters>
  <Lines>75</Lines>
  <Paragraphs>21</Paragraphs>
  <TotalTime>2</TotalTime>
  <ScaleCrop>false</ScaleCrop>
  <LinksUpToDate>false</LinksUpToDate>
  <CharactersWithSpaces>1359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2026-02-04T01:03:00Z</dcterms:created>
  <dc:creator>Administrator</dc:creator>
  <cp:lastModifiedBy>猇</cp:lastModifiedBy>
  <cp:lastPrinted>2025-04-11T05:55:00Z</cp:lastPrinted>
  <dcterms:modified xsi:type="dcterms:W3CDTF">2026-02-05T05:44:11Z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856E22173AF24DD0929ED9C09532CD45_13</vt:lpwstr>
  </property>
  <property fmtid="{D5CDD505-2E9C-101B-9397-08002B2CF9AE}" pid="4" name="KSOTemplateDocerSaveRecord">
    <vt:lpwstr>eyJoZGlkIjoiYmRkNGExZTk4ODlkMmMyNzM3YzU4YjM4ZTQ4ZWNlMTIiLCJ1c2VySWQiOiIzMjQwNDY2MjIifQ==</vt:lpwstr>
  </property>
</Properties>
</file>