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8A9FE">
      <w:pPr>
        <w:spacing w:line="700" w:lineRule="exact"/>
        <w:rPr>
          <w:rFonts w:eastAsia="黑体"/>
          <w:color w:val="auto"/>
        </w:rPr>
      </w:pPr>
      <w:r>
        <w:rPr>
          <w:rFonts w:eastAsia="黑体"/>
          <w:color w:val="auto"/>
        </w:rPr>
        <w:t>附件1：</w:t>
      </w:r>
    </w:p>
    <w:p w14:paraId="1A307C5C">
      <w:pPr>
        <w:spacing w:line="700" w:lineRule="exact"/>
        <w:rPr>
          <w:rFonts w:eastAsia="黑体"/>
          <w:color w:val="auto"/>
        </w:rPr>
      </w:pPr>
    </w:p>
    <w:p w14:paraId="5946D705">
      <w:pPr>
        <w:spacing w:line="700" w:lineRule="exact"/>
        <w:rPr>
          <w:rFonts w:eastAsia="黑体"/>
          <w:color w:val="auto"/>
        </w:rPr>
      </w:pPr>
    </w:p>
    <w:p w14:paraId="4CB58A14">
      <w:pPr>
        <w:spacing w:line="700" w:lineRule="exact"/>
        <w:rPr>
          <w:rFonts w:eastAsia="黑体"/>
          <w:color w:val="auto"/>
        </w:rPr>
      </w:pPr>
    </w:p>
    <w:p w14:paraId="7C96B6D3">
      <w:pPr>
        <w:spacing w:line="700" w:lineRule="exact"/>
        <w:rPr>
          <w:rFonts w:eastAsia="黑体"/>
          <w:color w:val="auto"/>
        </w:rPr>
      </w:pPr>
    </w:p>
    <w:p w14:paraId="39AC1100">
      <w:pPr>
        <w:jc w:val="center"/>
        <w:rPr>
          <w:rFonts w:hint="eastAsia" w:eastAsia="方正小标宋简体"/>
          <w:color w:val="auto"/>
          <w:sz w:val="44"/>
          <w:szCs w:val="44"/>
          <w:u w:val="single"/>
          <w:lang w:val="en-US" w:eastAsia="zh-CN"/>
        </w:rPr>
      </w:pPr>
      <w:r>
        <w:rPr>
          <w:rFonts w:hint="eastAsia" w:eastAsia="方正小标宋简体"/>
          <w:color w:val="auto"/>
          <w:sz w:val="44"/>
          <w:szCs w:val="44"/>
          <w:u w:val="single"/>
          <w:lang w:val="en-US" w:eastAsia="zh-CN"/>
        </w:rPr>
        <w:t>四平新型工业化经济开发区管理委员会</w:t>
      </w:r>
    </w:p>
    <w:p w14:paraId="35476760">
      <w:pPr>
        <w:jc w:val="center"/>
        <w:rPr>
          <w:rFonts w:eastAsia="方正小标宋简体"/>
          <w:color w:val="auto"/>
          <w:sz w:val="44"/>
          <w:szCs w:val="44"/>
        </w:rPr>
      </w:pPr>
      <w:r>
        <w:rPr>
          <w:rFonts w:eastAsia="方正小标宋简体"/>
          <w:color w:val="auto"/>
          <w:sz w:val="44"/>
          <w:szCs w:val="44"/>
        </w:rPr>
        <w:t>20</w:t>
      </w:r>
      <w:r>
        <w:rPr>
          <w:rFonts w:hint="eastAsia" w:eastAsia="方正小标宋简体"/>
          <w:color w:val="auto"/>
          <w:sz w:val="44"/>
          <w:szCs w:val="44"/>
        </w:rPr>
        <w:t>2</w:t>
      </w:r>
      <w:r>
        <w:rPr>
          <w:rFonts w:hint="eastAsia" w:eastAsia="方正小标宋简体"/>
          <w:color w:val="auto"/>
          <w:sz w:val="44"/>
          <w:szCs w:val="44"/>
          <w:lang w:val="en-US" w:eastAsia="zh-CN"/>
        </w:rPr>
        <w:t>6</w:t>
      </w:r>
      <w:r>
        <w:rPr>
          <w:rFonts w:eastAsia="方正小标宋简体"/>
          <w:color w:val="auto"/>
          <w:sz w:val="44"/>
          <w:szCs w:val="44"/>
        </w:rPr>
        <w:t>年部门预算</w:t>
      </w:r>
    </w:p>
    <w:p w14:paraId="24E9AF22">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7699EB10">
      <w:pPr>
        <w:jc w:val="left"/>
        <w:rPr>
          <w:color w:val="auto"/>
        </w:rPr>
      </w:pPr>
    </w:p>
    <w:p w14:paraId="4F36B569">
      <w:pPr>
        <w:jc w:val="left"/>
        <w:rPr>
          <w:color w:val="auto"/>
        </w:rPr>
      </w:pPr>
    </w:p>
    <w:p w14:paraId="5EFF6EB1">
      <w:pPr>
        <w:jc w:val="left"/>
        <w:rPr>
          <w:color w:val="auto"/>
        </w:rPr>
      </w:pPr>
    </w:p>
    <w:p w14:paraId="13FF2E4C">
      <w:pPr>
        <w:jc w:val="left"/>
        <w:rPr>
          <w:color w:val="auto"/>
        </w:rPr>
      </w:pPr>
    </w:p>
    <w:p w14:paraId="7493F8DF">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1E659C6E">
      <w:pPr>
        <w:jc w:val="left"/>
        <w:rPr>
          <w:color w:val="auto"/>
        </w:rPr>
      </w:pPr>
    </w:p>
    <w:p w14:paraId="70D60A4B">
      <w:pPr>
        <w:jc w:val="left"/>
        <w:rPr>
          <w:color w:val="auto"/>
        </w:rPr>
      </w:pPr>
    </w:p>
    <w:p w14:paraId="10D6AC2D">
      <w:pPr>
        <w:jc w:val="left"/>
        <w:rPr>
          <w:color w:val="auto"/>
        </w:rPr>
      </w:pPr>
    </w:p>
    <w:p w14:paraId="488B3FAE">
      <w:pPr>
        <w:jc w:val="center"/>
        <w:rPr>
          <w:rFonts w:eastAsia="华文细黑"/>
          <w:color w:val="auto"/>
        </w:rPr>
      </w:pPr>
      <w:r>
        <w:rPr>
          <w:rFonts w:eastAsia="华文细黑"/>
          <w:color w:val="auto"/>
        </w:rPr>
        <w:t>二〇二</w:t>
      </w:r>
      <w:r>
        <w:rPr>
          <w:rFonts w:hint="eastAsia" w:eastAsia="华文细黑"/>
          <w:color w:val="auto"/>
          <w:lang w:val="en-US" w:eastAsia="zh-CN"/>
        </w:rPr>
        <w:t>六</w:t>
      </w:r>
      <w:r>
        <w:rPr>
          <w:rFonts w:eastAsia="华文细黑"/>
          <w:color w:val="auto"/>
        </w:rPr>
        <w:t>年</w:t>
      </w:r>
    </w:p>
    <w:p w14:paraId="20ECC8DC">
      <w:pPr>
        <w:rPr>
          <w:rFonts w:eastAsia="黑体"/>
          <w:color w:val="auto"/>
        </w:rPr>
      </w:pPr>
    </w:p>
    <w:p w14:paraId="72AC0928">
      <w:pPr>
        <w:ind w:firstLine="640" w:firstLineChars="200"/>
        <w:rPr>
          <w:rFonts w:eastAsia="黑体"/>
          <w:color w:val="auto"/>
        </w:rPr>
      </w:pPr>
    </w:p>
    <w:p w14:paraId="2699A715">
      <w:pPr>
        <w:jc w:val="center"/>
        <w:rPr>
          <w:rFonts w:eastAsia="黑体"/>
          <w:color w:val="auto"/>
        </w:rPr>
      </w:pPr>
      <w:r>
        <w:rPr>
          <w:rFonts w:eastAsia="黑体"/>
          <w:color w:val="auto"/>
        </w:rPr>
        <w:br w:type="page"/>
      </w:r>
      <w:r>
        <w:rPr>
          <w:rFonts w:eastAsia="方正小标宋简体"/>
          <w:color w:val="auto"/>
          <w:sz w:val="44"/>
          <w:szCs w:val="44"/>
        </w:rPr>
        <w:t>目  录</w:t>
      </w:r>
      <w:r>
        <w:rPr>
          <w:rFonts w:eastAsia="黑体"/>
          <w:color w:val="auto"/>
        </w:rPr>
        <w:tab/>
      </w:r>
      <w:r>
        <w:rPr>
          <w:rFonts w:eastAsia="黑体"/>
          <w:color w:val="auto"/>
        </w:rPr>
        <w:tab/>
      </w:r>
    </w:p>
    <w:p w14:paraId="79A47F48">
      <w:pPr>
        <w:rPr>
          <w:rFonts w:eastAsia="黑体"/>
          <w:color w:val="auto"/>
        </w:rPr>
      </w:pPr>
      <w:r>
        <w:rPr>
          <w:rFonts w:eastAsia="黑体"/>
          <w:color w:val="auto"/>
        </w:rPr>
        <w:t>第一部分  部门概况</w:t>
      </w:r>
      <w:r>
        <w:rPr>
          <w:rFonts w:eastAsia="黑体"/>
          <w:color w:val="auto"/>
        </w:rPr>
        <w:tab/>
      </w:r>
      <w:r>
        <w:rPr>
          <w:rFonts w:eastAsia="黑体"/>
          <w:color w:val="auto"/>
        </w:rPr>
        <w:tab/>
      </w:r>
      <w:r>
        <w:rPr>
          <w:rFonts w:eastAsia="黑体"/>
          <w:color w:val="auto"/>
        </w:rPr>
        <w:tab/>
      </w:r>
      <w:r>
        <w:rPr>
          <w:rFonts w:eastAsia="黑体"/>
          <w:color w:val="auto"/>
        </w:rPr>
        <w:tab/>
      </w:r>
      <w:r>
        <w:rPr>
          <w:rFonts w:eastAsia="黑体"/>
          <w:color w:val="auto"/>
        </w:rPr>
        <w:tab/>
      </w:r>
    </w:p>
    <w:p w14:paraId="084B055B">
      <w:pPr>
        <w:ind w:left="320" w:leftChars="100" w:firstLine="320" w:firstLineChars="100"/>
        <w:rPr>
          <w:color w:val="auto"/>
        </w:rPr>
      </w:pPr>
      <w:r>
        <w:rPr>
          <w:color w:val="auto"/>
        </w:rPr>
        <w:t>一、主要职能</w:t>
      </w:r>
    </w:p>
    <w:p w14:paraId="0218513E">
      <w:pPr>
        <w:ind w:left="320" w:leftChars="100" w:firstLine="320" w:firstLineChars="100"/>
        <w:rPr>
          <w:color w:val="auto"/>
        </w:rPr>
      </w:pPr>
      <w:r>
        <w:rPr>
          <w:color w:val="auto"/>
        </w:rPr>
        <w:t>二、机构设置</w:t>
      </w:r>
    </w:p>
    <w:p w14:paraId="0B12278E">
      <w:pPr>
        <w:rPr>
          <w:rFonts w:eastAsia="黑体"/>
          <w:color w:val="auto"/>
        </w:rPr>
      </w:pPr>
      <w:r>
        <w:rPr>
          <w:rFonts w:eastAsia="黑体"/>
          <w:color w:val="auto"/>
        </w:rPr>
        <w:t>第二部分  预算表格</w:t>
      </w:r>
    </w:p>
    <w:p w14:paraId="2B107B00">
      <w:pPr>
        <w:ind w:left="320" w:leftChars="100" w:firstLine="320" w:firstLineChars="100"/>
        <w:rPr>
          <w:color w:val="auto"/>
        </w:rPr>
      </w:pPr>
      <w:r>
        <w:rPr>
          <w:color w:val="auto"/>
        </w:rPr>
        <w:t>一、收支</w:t>
      </w:r>
      <w:r>
        <w:rPr>
          <w:rFonts w:hint="eastAsia"/>
          <w:color w:val="auto"/>
        </w:rPr>
        <w:t>总</w:t>
      </w:r>
      <w:r>
        <w:rPr>
          <w:color w:val="auto"/>
        </w:rPr>
        <w:t>表</w:t>
      </w:r>
    </w:p>
    <w:p w14:paraId="325B006F">
      <w:pPr>
        <w:ind w:left="320" w:leftChars="100" w:firstLine="320" w:firstLineChars="100"/>
        <w:rPr>
          <w:color w:val="auto"/>
        </w:rPr>
      </w:pPr>
      <w:r>
        <w:rPr>
          <w:color w:val="auto"/>
        </w:rPr>
        <w:t>二、收入</w:t>
      </w:r>
      <w:r>
        <w:rPr>
          <w:rFonts w:hint="eastAsia"/>
          <w:color w:val="auto"/>
        </w:rPr>
        <w:t>总</w:t>
      </w:r>
      <w:r>
        <w:rPr>
          <w:color w:val="auto"/>
        </w:rPr>
        <w:t>表</w:t>
      </w:r>
    </w:p>
    <w:p w14:paraId="3B805701">
      <w:pPr>
        <w:ind w:left="320" w:leftChars="100" w:firstLine="320" w:firstLineChars="100"/>
        <w:rPr>
          <w:color w:val="auto"/>
        </w:rPr>
      </w:pPr>
      <w:r>
        <w:rPr>
          <w:color w:val="auto"/>
        </w:rPr>
        <w:t>三、支出</w:t>
      </w:r>
      <w:r>
        <w:rPr>
          <w:rFonts w:hint="eastAsia"/>
          <w:color w:val="auto"/>
        </w:rPr>
        <w:t>总</w:t>
      </w:r>
      <w:r>
        <w:rPr>
          <w:color w:val="auto"/>
        </w:rPr>
        <w:t>表</w:t>
      </w:r>
    </w:p>
    <w:p w14:paraId="7775D06A">
      <w:pPr>
        <w:ind w:left="320" w:leftChars="100" w:firstLine="320" w:firstLineChars="100"/>
        <w:rPr>
          <w:color w:val="auto"/>
        </w:rPr>
      </w:pPr>
      <w:r>
        <w:rPr>
          <w:color w:val="auto"/>
        </w:rPr>
        <w:t>四、财政拨款收支</w:t>
      </w:r>
      <w:r>
        <w:rPr>
          <w:rFonts w:hint="eastAsia"/>
          <w:color w:val="auto"/>
        </w:rPr>
        <w:t>总</w:t>
      </w:r>
      <w:r>
        <w:rPr>
          <w:color w:val="auto"/>
        </w:rPr>
        <w:t>表</w:t>
      </w:r>
    </w:p>
    <w:p w14:paraId="7F47995B">
      <w:pPr>
        <w:ind w:left="320" w:leftChars="100" w:firstLine="320" w:firstLineChars="100"/>
        <w:rPr>
          <w:rFonts w:hint="eastAsia"/>
          <w:color w:val="auto"/>
        </w:rPr>
      </w:pPr>
      <w:r>
        <w:rPr>
          <w:color w:val="auto"/>
        </w:rPr>
        <w:t>五、</w:t>
      </w:r>
      <w:r>
        <w:rPr>
          <w:rFonts w:hint="eastAsia"/>
          <w:color w:val="auto"/>
        </w:rPr>
        <w:t>一般公共预算支出表</w:t>
      </w:r>
    </w:p>
    <w:p w14:paraId="255DB741">
      <w:pPr>
        <w:ind w:left="320" w:leftChars="100" w:firstLine="320" w:firstLineChars="100"/>
        <w:rPr>
          <w:rFonts w:hint="eastAsia"/>
          <w:color w:val="auto"/>
        </w:rPr>
      </w:pPr>
      <w:r>
        <w:rPr>
          <w:color w:val="auto"/>
        </w:rPr>
        <w:t>六、</w:t>
      </w:r>
      <w:r>
        <w:rPr>
          <w:rFonts w:hint="eastAsia"/>
          <w:color w:val="auto"/>
        </w:rPr>
        <w:t>一般公共预算基本支出表</w:t>
      </w:r>
    </w:p>
    <w:p w14:paraId="7515939D">
      <w:pPr>
        <w:ind w:left="320" w:leftChars="100" w:firstLine="320" w:firstLineChars="100"/>
        <w:rPr>
          <w:rFonts w:hint="eastAsia" w:eastAsia="仿宋_GB2312"/>
          <w:color w:val="auto"/>
          <w:lang w:eastAsia="zh-CN"/>
        </w:rPr>
      </w:pPr>
      <w:r>
        <w:rPr>
          <w:rFonts w:hint="eastAsia"/>
          <w:color w:val="auto"/>
          <w:lang w:eastAsia="zh-CN"/>
        </w:rPr>
        <w:t>七、本年一般公共预算支出明细表</w:t>
      </w:r>
    </w:p>
    <w:p w14:paraId="60919813">
      <w:pPr>
        <w:ind w:left="320" w:leftChars="100" w:firstLine="320" w:firstLineChars="100"/>
        <w:rPr>
          <w:color w:val="auto"/>
        </w:rPr>
      </w:pPr>
      <w:r>
        <w:rPr>
          <w:rFonts w:hint="eastAsia"/>
          <w:color w:val="auto"/>
          <w:lang w:eastAsia="zh-CN"/>
        </w:rPr>
        <w:t>八</w:t>
      </w:r>
      <w:r>
        <w:rPr>
          <w:color w:val="auto"/>
        </w:rPr>
        <w:t>、一般公共预算“三公”经费支出表</w:t>
      </w:r>
    </w:p>
    <w:p w14:paraId="420204E6">
      <w:pPr>
        <w:ind w:left="320" w:leftChars="100" w:firstLine="320" w:firstLineChars="100"/>
        <w:rPr>
          <w:color w:val="auto"/>
        </w:rPr>
      </w:pPr>
      <w:r>
        <w:rPr>
          <w:rFonts w:hint="eastAsia"/>
          <w:color w:val="auto"/>
          <w:lang w:eastAsia="zh-CN"/>
        </w:rPr>
        <w:t>九</w:t>
      </w:r>
      <w:r>
        <w:rPr>
          <w:color w:val="auto"/>
        </w:rPr>
        <w:t>、政府性基金预算支出表</w:t>
      </w:r>
    </w:p>
    <w:p w14:paraId="36F326F5">
      <w:pPr>
        <w:ind w:left="320" w:leftChars="100" w:firstLine="320" w:firstLineChars="100"/>
        <w:rPr>
          <w:rFonts w:hint="eastAsia" w:eastAsia="仿宋_GB2312"/>
          <w:color w:val="auto"/>
          <w:lang w:eastAsia="zh-CN"/>
        </w:rPr>
      </w:pPr>
      <w:r>
        <w:rPr>
          <w:rFonts w:hint="eastAsia"/>
          <w:color w:val="auto"/>
          <w:lang w:eastAsia="zh-CN"/>
        </w:rPr>
        <w:t>十、本年政府性基金预算明细表</w:t>
      </w:r>
    </w:p>
    <w:p w14:paraId="23FC6D97">
      <w:pPr>
        <w:ind w:left="320" w:leftChars="100" w:firstLine="320" w:firstLineChars="100"/>
        <w:rPr>
          <w:rFonts w:hint="eastAsia"/>
          <w:color w:val="auto"/>
        </w:rPr>
      </w:pPr>
      <w:r>
        <w:rPr>
          <w:rFonts w:hint="eastAsia"/>
          <w:color w:val="auto"/>
          <w:lang w:eastAsia="zh-CN"/>
        </w:rPr>
        <w:t>十一</w:t>
      </w:r>
      <w:r>
        <w:rPr>
          <w:rFonts w:hint="eastAsia"/>
          <w:color w:val="auto"/>
        </w:rPr>
        <w:t>、国有资本经营</w:t>
      </w:r>
      <w:r>
        <w:rPr>
          <w:color w:val="auto"/>
        </w:rPr>
        <w:t>预算支出表</w:t>
      </w:r>
    </w:p>
    <w:p w14:paraId="66CFB31E">
      <w:pPr>
        <w:ind w:left="320" w:leftChars="100" w:firstLine="320" w:firstLineChars="100"/>
        <w:rPr>
          <w:rFonts w:hint="eastAsia"/>
          <w:color w:val="auto"/>
        </w:rPr>
      </w:pPr>
      <w:r>
        <w:rPr>
          <w:rFonts w:hint="eastAsia"/>
          <w:color w:val="auto"/>
          <w:lang w:eastAsia="zh-CN"/>
        </w:rPr>
        <w:t>十二、</w:t>
      </w:r>
      <w:r>
        <w:rPr>
          <w:rFonts w:hint="eastAsia"/>
          <w:color w:val="auto"/>
        </w:rPr>
        <w:t>项目支出表</w:t>
      </w:r>
    </w:p>
    <w:p w14:paraId="1B516A51">
      <w:pPr>
        <w:ind w:left="320" w:leftChars="100" w:firstLine="320" w:firstLineChars="100"/>
        <w:rPr>
          <w:rFonts w:hint="eastAsia"/>
          <w:color w:val="auto"/>
        </w:rPr>
      </w:pPr>
      <w:r>
        <w:rPr>
          <w:rFonts w:hint="eastAsia"/>
          <w:color w:val="auto"/>
          <w:lang w:eastAsia="zh-CN"/>
        </w:rPr>
        <w:t>十三</w:t>
      </w:r>
      <w:r>
        <w:rPr>
          <w:rFonts w:hint="eastAsia"/>
          <w:color w:val="auto"/>
        </w:rPr>
        <w:t>、项目支出绩效目标表</w:t>
      </w:r>
    </w:p>
    <w:p w14:paraId="76EE2E64">
      <w:pPr>
        <w:ind w:left="320" w:leftChars="100" w:firstLine="320" w:firstLineChars="100"/>
        <w:rPr>
          <w:rFonts w:hint="eastAsia" w:eastAsia="仿宋_GB2312"/>
          <w:color w:val="auto"/>
          <w:lang w:eastAsia="zh-CN"/>
        </w:rPr>
      </w:pPr>
      <w:r>
        <w:rPr>
          <w:rFonts w:hint="eastAsia"/>
          <w:color w:val="auto"/>
          <w:lang w:eastAsia="zh-CN"/>
        </w:rPr>
        <w:t>十四、财政拨款委托业务费支出预算表</w:t>
      </w:r>
    </w:p>
    <w:p w14:paraId="54D84A43">
      <w:pPr>
        <w:rPr>
          <w:rFonts w:eastAsia="黑体"/>
          <w:color w:val="auto"/>
        </w:rPr>
      </w:pPr>
      <w:r>
        <w:rPr>
          <w:rFonts w:eastAsia="黑体"/>
          <w:color w:val="auto"/>
        </w:rPr>
        <w:t>第三部分  情况说明</w:t>
      </w:r>
    </w:p>
    <w:p w14:paraId="4C2F84AE">
      <w:pPr>
        <w:rPr>
          <w:rFonts w:eastAsia="黑体"/>
          <w:color w:val="auto"/>
        </w:rPr>
      </w:pPr>
      <w:r>
        <w:rPr>
          <w:rFonts w:eastAsia="黑体"/>
          <w:color w:val="auto"/>
        </w:rPr>
        <w:t>第四部分  名词解释</w:t>
      </w:r>
    </w:p>
    <w:p w14:paraId="43D04E46">
      <w:pPr>
        <w:rPr>
          <w:rFonts w:eastAsia="黑体"/>
          <w:color w:val="auto"/>
        </w:rPr>
      </w:pPr>
      <w:r>
        <w:rPr>
          <w:rFonts w:eastAsia="黑体"/>
          <w:color w:val="auto"/>
        </w:rPr>
        <w:br w:type="page"/>
      </w:r>
    </w:p>
    <w:p w14:paraId="0D3C8534">
      <w:pPr>
        <w:ind w:firstLine="640" w:firstLineChars="200"/>
        <w:jc w:val="center"/>
        <w:rPr>
          <w:rFonts w:eastAsia="黑体"/>
          <w:color w:val="auto"/>
        </w:rPr>
      </w:pPr>
      <w:r>
        <w:rPr>
          <w:rFonts w:eastAsia="黑体"/>
          <w:color w:val="auto"/>
        </w:rPr>
        <w:t>第一部分 部门概况</w:t>
      </w:r>
    </w:p>
    <w:p w14:paraId="3E642212">
      <w:pPr>
        <w:ind w:firstLine="640" w:firstLineChars="200"/>
        <w:rPr>
          <w:rFonts w:eastAsia="楷体_GB2312"/>
          <w:color w:val="auto"/>
        </w:rPr>
      </w:pPr>
    </w:p>
    <w:p w14:paraId="5BEC3965">
      <w:p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一、主要职能</w:t>
      </w:r>
    </w:p>
    <w:p w14:paraId="60066B45">
      <w:p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贯彻落实党的路线、方针、政策和上级党委的决议、指示；研究辖区内重大经济社会发展问题；按照授权和干部管理权限负责辖区内干部管理；负责辖区内党的建设和其他党务工作；负责宣传和精神文明建设工作；组织协调辖区内社会治安综合治理和维护稳定工作；负责辖区党的纪律检查工作；负责辖区工会等群团工作；承办县委交办的其他事项。加大招商引资和项目建设力度，进一步激发经济活力，提高工作效率，加快发展水平，推进开发区改革创新</w:t>
      </w:r>
      <w:r>
        <w:rPr>
          <w:rFonts w:hint="eastAsia" w:ascii="仿宋_GB2312" w:hAnsi="仿宋_GB2312" w:eastAsia="仿宋_GB2312" w:cs="仿宋_GB2312"/>
          <w:color w:val="auto"/>
          <w:lang w:eastAsia="zh-CN"/>
        </w:rPr>
        <w:t>。</w:t>
      </w:r>
    </w:p>
    <w:p w14:paraId="6C9D5557">
      <w:p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二、机构设置</w:t>
      </w:r>
    </w:p>
    <w:p w14:paraId="766B143C">
      <w:pPr>
        <w:pStyle w:val="61"/>
        <w:ind w:firstLine="640"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四平新型工业化经济开发区管理委员会设置内设机构9个，另设非公党建工作办公室；核定内设机构领导职数25名（10正、正科级、含非公党建工作办公室主任1名，15副、副科级。其中：党政办公室、经济发展局、投资促进局、园区建设管理局、安全生产监督管理局、财政审计局各核定1正2副；化工园区管理办公室、督查考评办公室、科技创新人才服务局各核定1正1副；非公党建工作办公室1正）</w:t>
      </w:r>
    </w:p>
    <w:p w14:paraId="6856F88E">
      <w:pPr>
        <w:ind w:firstLine="640"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一）党政办公室主要职责：负责党工委、管委会日常事务；承担文电、会务、保密机要、档案、国家安全、后勤保障等工作；负责全区依法行政、法治建设工作；负责党建、意识形态建设、对外宣传等工作；按照管理权限，负责机关干部、编制、人事等工作；承办上级对口部门赋予的工作；完成党工委、管委会交办的其他工作。</w:t>
      </w:r>
    </w:p>
    <w:p w14:paraId="102F0A64">
      <w:pPr>
        <w:ind w:firstLine="640"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化工园区管理办公室主要职责：负责协调落实国家、省、市有关化工园区政策、法规、标准、制度等；负责协调落实党工委、管委会关于化工园区的相关决策部署；统筹编制化工园区总体规划、产业规划和相关专项规划，形成规划体系；负责为化工园区企业提供协调指导和服务；配合化工园区招商引资和对外经济技术合作；统筹协调化工园区域内其他相关事宜；负责本部门的档案存盘归档工作；承办上级对口部门赋予的工作；完成党工委、管委会交办的其他工作。</w:t>
      </w:r>
    </w:p>
    <w:p w14:paraId="782C8278">
      <w:pPr>
        <w:ind w:firstLine="645"/>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三）督查考评办公室主要职责：负责开发区考核工作；承接上级部门督查任务的受理督办以及开发区重点任务督察督办工作；负责全区营商环境建设工作；负责本部门的档案存盘归档工作；承办上级对口部门赋予的工作；完成党工委、管委会交办的其他工作。</w:t>
      </w:r>
    </w:p>
    <w:p w14:paraId="36622451">
      <w:pPr>
        <w:ind w:firstLine="640"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四）经济发展局主要职责：负责制定区域内经济发展规划、产业发展规划等工作；负责区域内企业项目备案，协助办理招商引资产业类、民生类和公共服务类项目前期手续，项目落地后全流程服务工作；负责重点项目谋划、调度、协调和固定资产投资申报等工作；负责牵头协调解决开发区政府性投资项目的历史遗留问题；负责本部门的档案存盘归档工作；承办上级对口部门赋予的工作；完成党工委、管委会交办的其他工作。</w:t>
      </w:r>
    </w:p>
    <w:p w14:paraId="318C0672">
      <w:pPr>
        <w:ind w:firstLine="640"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五）投资促进局主要职责：负责拟定区域招商引资的中长期规划和年度计划并组织实施；负责全区招商引资工作；负责客商接待、投资、咨询和项目对接；负责招商引资的宣传推介、项目筛选、洽谈及投资协议签订等工作；负责辖区内服务企业职能，加强辖区现有企业跟踪服务；协调企业与政府部门的关系，接受企业的意见、建议；负责协调解决经济运行中的有关问题并提出政策建议；负责区域内经济运行、综合统计工作，完成上级下达的各类统计申报工作；负责项目信息收集、处理、发布；负责项目信息咨询服务，信息开发利用的管理；做好各类数据的信息管理和归档工作；负责本部门的档案存盘归档工作；承办上级对口部门赋予的工作；完成党工委、管委会交办的其他工作。</w:t>
      </w:r>
    </w:p>
    <w:p w14:paraId="35D1867A">
      <w:pPr>
        <w:ind w:firstLine="640"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六）科技创新人才服务局主要职责：负责制定区域内科技创新中长期发展规划并组织实施；负责为企业提供技术咨询、科技和人才资源对接、科技项目申报、产学研合作等相关服务；负责促进高新技术企业、专精特新企业等培育和发展，推动科技创新创业；负责科技孵化器、科技示范基地、中试基地的管理和运营，促进科技成果转化；协调重点研发机构、产业技术平台、公共服务平台建设；负责企业急需紧缺高层人才、专业技术人才和技能人才等人才队伍建设；负责本部门的档案存盘归档工作；完成党工委、管委会交办的其他工作。</w:t>
      </w:r>
    </w:p>
    <w:p w14:paraId="662FB27F">
      <w:pPr>
        <w:ind w:firstLine="640"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七）园区建设管理局主要职责：负责园区内基础设施、公共基础设施建设和前期谋划及相关手续办理工作，对建设项目监督管理，协调解决项目建设过程中的突出问题；负责进区企业配套设施并网的协调工作；负责园区基础设施、公共基础设施维修维护和日常管理工作；负责园区内环境综合整治、绿化等工作；配合解决开发区政府性投资项目的历史遗留问题；负责本部门的档案存盘归档工作；承办上级对口部门赋予的工作；完成党工委、管委会交办的其他工作。</w:t>
      </w:r>
    </w:p>
    <w:p w14:paraId="7787FF9C">
      <w:pPr>
        <w:ind w:firstLine="640"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八）安全生产监督管理局主要职责：负责应对安全生产类、自然灾害类等突发事件和综合防灾减灾救灾工作；按照应急管理部门授权行使相关职能，负责区域内安全生产综合监督管理、疫情防控工作；开展安全生产日常工作的检查与监督；负责区域内突发公共事件应急处置工作；按照生态环境保护部门授权行使相关职能，负责区域内生态环境保护工作；负责污水厂、污水站的监督管理工作；负责本部门的档案存盘归档工作；承办上级对口部门赋予的工作；完成党工委、管委会交办的其他工作。</w:t>
      </w:r>
    </w:p>
    <w:p w14:paraId="6056B7BC">
      <w:pPr>
        <w:ind w:firstLine="645"/>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九）财政审计局主要职责：负责区域内财政财务及审计工作；负责编制投融资计划和预算内外收支计划；负责区域内国有资产管理和金融服务工作；负责管理、协调、对接区域内企业的财政金融相关工作；负责本部门的档案存盘归档工作；承办上级对口部门赋予的工作；完成党工委、管委会交办的其他工作。</w:t>
      </w:r>
    </w:p>
    <w:p w14:paraId="14AF4736">
      <w:pPr>
        <w:ind w:firstLine="645"/>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非公党建工作办公室。负责开发区非公有制企业和社会组织党建工作。</w:t>
      </w:r>
    </w:p>
    <w:p w14:paraId="21C3F272">
      <w:pPr>
        <w:pStyle w:val="61"/>
        <w:ind w:firstLine="640" w:firstLineChars="200"/>
        <w:rPr>
          <w:rFonts w:eastAsia="楷体"/>
          <w:color w:val="auto"/>
        </w:rPr>
      </w:pPr>
    </w:p>
    <w:p w14:paraId="3CC588DC">
      <w:pPr>
        <w:pStyle w:val="61"/>
        <w:ind w:firstLine="640" w:firstLineChars="200"/>
        <w:rPr>
          <w:rFonts w:eastAsia="楷体"/>
          <w:color w:val="auto"/>
        </w:rPr>
      </w:pPr>
    </w:p>
    <w:p w14:paraId="7846DBFB">
      <w:pPr>
        <w:pStyle w:val="61"/>
        <w:ind w:firstLine="640" w:firstLineChars="200"/>
        <w:rPr>
          <w:rFonts w:hAnsi="楷体" w:eastAsia="楷体"/>
          <w:color w:val="auto"/>
        </w:rPr>
      </w:pPr>
    </w:p>
    <w:p w14:paraId="023BC660">
      <w:pPr>
        <w:pStyle w:val="61"/>
        <w:ind w:firstLine="640" w:firstLineChars="200"/>
        <w:rPr>
          <w:rFonts w:hAnsi="楷体" w:eastAsia="楷体"/>
          <w:color w:val="auto"/>
        </w:rPr>
      </w:pPr>
    </w:p>
    <w:p w14:paraId="187C344A">
      <w:pPr>
        <w:pStyle w:val="61"/>
        <w:ind w:firstLine="640" w:firstLineChars="200"/>
        <w:rPr>
          <w:rFonts w:hAnsi="楷体" w:eastAsia="楷体"/>
          <w:color w:val="auto"/>
        </w:rPr>
      </w:pPr>
    </w:p>
    <w:p w14:paraId="2AF836C2">
      <w:pPr>
        <w:pStyle w:val="61"/>
        <w:ind w:firstLine="640" w:firstLineChars="200"/>
        <w:rPr>
          <w:rFonts w:eastAsia="黑体"/>
          <w:color w:val="auto"/>
        </w:rPr>
      </w:pPr>
      <w:r>
        <w:rPr>
          <w:rFonts w:hint="eastAsia" w:hAnsi="楷体" w:eastAsia="楷体"/>
          <w:color w:val="auto"/>
        </w:rPr>
        <w:br w:type="page"/>
      </w:r>
    </w:p>
    <w:p w14:paraId="5FACE1F2">
      <w:pPr>
        <w:ind w:firstLine="640" w:firstLineChars="200"/>
        <w:jc w:val="center"/>
        <w:rPr>
          <w:rFonts w:eastAsia="黑体"/>
          <w:color w:val="auto"/>
        </w:rPr>
      </w:pPr>
      <w:r>
        <w:rPr>
          <w:rFonts w:eastAsia="黑体"/>
          <w:color w:val="auto"/>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14:paraId="4565118B">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6B613278">
            <w:pPr>
              <w:widowControl/>
              <w:jc w:val="center"/>
              <w:rPr>
                <w:rFonts w:eastAsia="方正小标宋简体"/>
                <w:color w:val="auto"/>
                <w:kern w:val="0"/>
                <w:sz w:val="44"/>
                <w:szCs w:val="44"/>
              </w:rPr>
            </w:pPr>
            <w:r>
              <w:rPr>
                <w:rFonts w:eastAsia="方正小标宋简体"/>
                <w:color w:val="auto"/>
                <w:kern w:val="0"/>
                <w:sz w:val="44"/>
                <w:szCs w:val="44"/>
              </w:rPr>
              <w:t>收支</w:t>
            </w:r>
            <w:r>
              <w:rPr>
                <w:rFonts w:hint="eastAsia" w:eastAsia="方正小标宋简体"/>
                <w:color w:val="auto"/>
                <w:kern w:val="0"/>
                <w:sz w:val="44"/>
                <w:szCs w:val="44"/>
              </w:rPr>
              <w:t>总</w:t>
            </w:r>
            <w:r>
              <w:rPr>
                <w:rFonts w:eastAsia="方正小标宋简体"/>
                <w:color w:val="auto"/>
                <w:kern w:val="0"/>
                <w:sz w:val="44"/>
                <w:szCs w:val="44"/>
              </w:rPr>
              <w:t>表</w:t>
            </w:r>
          </w:p>
        </w:tc>
      </w:tr>
      <w:tr w14:paraId="048AD95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7915EC32">
            <w:pPr>
              <w:widowControl/>
              <w:jc w:val="center"/>
              <w:rPr>
                <w:rFonts w:eastAsia="宋体"/>
                <w:color w:val="auto"/>
                <w:kern w:val="0"/>
                <w:sz w:val="20"/>
              </w:rPr>
            </w:pPr>
          </w:p>
        </w:tc>
        <w:tc>
          <w:tcPr>
            <w:tcW w:w="1200" w:type="dxa"/>
            <w:tcBorders>
              <w:top w:val="nil"/>
              <w:left w:val="nil"/>
              <w:bottom w:val="nil"/>
              <w:right w:val="nil"/>
            </w:tcBorders>
            <w:noWrap w:val="0"/>
            <w:vAlign w:val="center"/>
          </w:tcPr>
          <w:p w14:paraId="1BD8741E">
            <w:pPr>
              <w:widowControl/>
              <w:jc w:val="center"/>
              <w:rPr>
                <w:rFonts w:eastAsia="宋体"/>
                <w:color w:val="auto"/>
                <w:kern w:val="0"/>
                <w:sz w:val="20"/>
              </w:rPr>
            </w:pPr>
          </w:p>
        </w:tc>
        <w:tc>
          <w:tcPr>
            <w:tcW w:w="2498" w:type="dxa"/>
            <w:gridSpan w:val="2"/>
            <w:tcBorders>
              <w:top w:val="nil"/>
              <w:left w:val="nil"/>
              <w:bottom w:val="nil"/>
              <w:right w:val="nil"/>
            </w:tcBorders>
            <w:noWrap w:val="0"/>
            <w:vAlign w:val="center"/>
          </w:tcPr>
          <w:p w14:paraId="5F7DBD45">
            <w:pPr>
              <w:widowControl/>
              <w:jc w:val="center"/>
              <w:rPr>
                <w:rFonts w:eastAsia="宋体"/>
                <w:color w:val="auto"/>
                <w:kern w:val="0"/>
                <w:sz w:val="20"/>
              </w:rPr>
            </w:pPr>
          </w:p>
        </w:tc>
        <w:tc>
          <w:tcPr>
            <w:tcW w:w="2340" w:type="dxa"/>
            <w:gridSpan w:val="3"/>
            <w:tcBorders>
              <w:top w:val="nil"/>
              <w:left w:val="nil"/>
              <w:bottom w:val="nil"/>
              <w:right w:val="nil"/>
            </w:tcBorders>
            <w:noWrap w:val="0"/>
            <w:vAlign w:val="center"/>
          </w:tcPr>
          <w:p w14:paraId="26ABE456">
            <w:pPr>
              <w:widowControl/>
              <w:jc w:val="center"/>
              <w:rPr>
                <w:rFonts w:eastAsia="宋体"/>
                <w:color w:val="auto"/>
                <w:kern w:val="0"/>
                <w:sz w:val="20"/>
              </w:rPr>
            </w:pPr>
            <w:r>
              <w:rPr>
                <w:rFonts w:eastAsia="宋体"/>
                <w:color w:val="auto"/>
                <w:kern w:val="0"/>
                <w:sz w:val="20"/>
              </w:rPr>
              <w:t>单位：万元</w:t>
            </w:r>
          </w:p>
        </w:tc>
      </w:tr>
      <w:tr w14:paraId="4D6D9774">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74A3EF28">
            <w:pPr>
              <w:widowControl/>
              <w:jc w:val="center"/>
              <w:rPr>
                <w:rFonts w:eastAsia="宋体"/>
                <w:b/>
                <w:bCs/>
                <w:color w:val="auto"/>
                <w:kern w:val="0"/>
                <w:sz w:val="20"/>
              </w:rPr>
            </w:pPr>
            <w:r>
              <w:rPr>
                <w:rFonts w:eastAsia="宋体"/>
                <w:b/>
                <w:bCs/>
                <w:color w:val="auto"/>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935BB37">
            <w:pPr>
              <w:widowControl/>
              <w:jc w:val="center"/>
              <w:rPr>
                <w:rFonts w:hint="eastAsia" w:eastAsia="宋体"/>
                <w:b/>
                <w:bCs/>
                <w:color w:val="auto"/>
                <w:kern w:val="0"/>
                <w:sz w:val="20"/>
              </w:rPr>
            </w:pPr>
            <w:r>
              <w:rPr>
                <w:rFonts w:hint="eastAsia" w:eastAsia="宋体"/>
                <w:b/>
                <w:bCs/>
                <w:color w:val="auto"/>
                <w:kern w:val="0"/>
                <w:sz w:val="20"/>
              </w:rPr>
              <w:t xml:space="preserve">支 </w:t>
            </w:r>
            <w:r>
              <w:rPr>
                <w:rFonts w:eastAsia="宋体"/>
                <w:b/>
                <w:bCs/>
                <w:color w:val="auto"/>
                <w:kern w:val="0"/>
                <w:sz w:val="20"/>
              </w:rPr>
              <w:t xml:space="preserve">       </w:t>
            </w:r>
            <w:r>
              <w:rPr>
                <w:rFonts w:hint="eastAsia" w:eastAsia="宋体"/>
                <w:b/>
                <w:bCs/>
                <w:color w:val="auto"/>
                <w:kern w:val="0"/>
                <w:sz w:val="20"/>
              </w:rPr>
              <w:t>出</w:t>
            </w:r>
          </w:p>
        </w:tc>
      </w:tr>
      <w:tr w14:paraId="69973DE4">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7160A472">
            <w:pPr>
              <w:widowControl/>
              <w:jc w:val="center"/>
              <w:rPr>
                <w:rFonts w:eastAsia="宋体"/>
                <w:b/>
                <w:bCs/>
                <w:color w:val="auto"/>
                <w:kern w:val="0"/>
                <w:sz w:val="20"/>
              </w:rPr>
            </w:pPr>
            <w:r>
              <w:rPr>
                <w:rFonts w:eastAsia="宋体"/>
                <w:b/>
                <w:bCs/>
                <w:color w:val="auto"/>
                <w:kern w:val="0"/>
                <w:sz w:val="20"/>
              </w:rPr>
              <w:t>项  目</w:t>
            </w:r>
          </w:p>
        </w:tc>
        <w:tc>
          <w:tcPr>
            <w:tcW w:w="1044" w:type="dxa"/>
            <w:tcBorders>
              <w:top w:val="nil"/>
              <w:left w:val="nil"/>
              <w:bottom w:val="single" w:color="auto" w:sz="4" w:space="0"/>
              <w:right w:val="single" w:color="auto" w:sz="4" w:space="0"/>
            </w:tcBorders>
            <w:noWrap w:val="0"/>
            <w:vAlign w:val="center"/>
          </w:tcPr>
          <w:p w14:paraId="6F28DB54">
            <w:pPr>
              <w:widowControl/>
              <w:jc w:val="center"/>
              <w:rPr>
                <w:rFonts w:hint="eastAsia" w:eastAsia="宋体"/>
                <w:b/>
                <w:bCs/>
                <w:color w:val="auto"/>
                <w:kern w:val="0"/>
                <w:sz w:val="20"/>
                <w:lang w:eastAsia="zh-CN"/>
              </w:rPr>
            </w:pPr>
            <w:r>
              <w:rPr>
                <w:rFonts w:hint="eastAsia" w:eastAsia="宋体"/>
                <w:b/>
                <w:bCs/>
                <w:color w:val="auto"/>
                <w:kern w:val="0"/>
                <w:sz w:val="20"/>
                <w:lang w:eastAsia="zh-CN"/>
              </w:rPr>
              <w:t>本年预算</w:t>
            </w:r>
          </w:p>
        </w:tc>
        <w:tc>
          <w:tcPr>
            <w:tcW w:w="1073" w:type="dxa"/>
            <w:tcBorders>
              <w:top w:val="nil"/>
              <w:left w:val="nil"/>
              <w:bottom w:val="single" w:color="auto" w:sz="4" w:space="0"/>
              <w:right w:val="single" w:color="auto" w:sz="4" w:space="0"/>
            </w:tcBorders>
            <w:noWrap w:val="0"/>
            <w:vAlign w:val="center"/>
          </w:tcPr>
          <w:p w14:paraId="27AC195C">
            <w:pPr>
              <w:widowControl/>
              <w:jc w:val="center"/>
              <w:rPr>
                <w:rFonts w:eastAsia="宋体"/>
                <w:b/>
                <w:bCs/>
                <w:color w:val="auto"/>
                <w:kern w:val="0"/>
                <w:sz w:val="20"/>
              </w:rPr>
            </w:pPr>
            <w:r>
              <w:rPr>
                <w:rFonts w:hint="eastAsia" w:eastAsia="宋体"/>
                <w:b/>
                <w:bCs/>
                <w:color w:val="auto"/>
                <w:kern w:val="0"/>
                <w:sz w:val="20"/>
                <w:lang w:eastAsia="zh-CN"/>
              </w:rPr>
              <w:t>编制</w:t>
            </w:r>
            <w:r>
              <w:rPr>
                <w:rFonts w:hint="eastAsia" w:eastAsia="宋体"/>
                <w:b/>
                <w:bCs/>
                <w:color w:val="auto"/>
                <w:kern w:val="0"/>
                <w:sz w:val="20"/>
              </w:rPr>
              <w:t>预算</w:t>
            </w:r>
          </w:p>
        </w:tc>
        <w:tc>
          <w:tcPr>
            <w:tcW w:w="1200" w:type="dxa"/>
            <w:tcBorders>
              <w:top w:val="nil"/>
              <w:left w:val="nil"/>
              <w:bottom w:val="single" w:color="auto" w:sz="4" w:space="0"/>
              <w:right w:val="single" w:color="auto" w:sz="4" w:space="0"/>
            </w:tcBorders>
            <w:noWrap w:val="0"/>
            <w:vAlign w:val="center"/>
          </w:tcPr>
          <w:p w14:paraId="55A871C9">
            <w:pPr>
              <w:widowControl/>
              <w:jc w:val="center"/>
              <w:rPr>
                <w:rFonts w:eastAsia="宋体"/>
                <w:b/>
                <w:bCs/>
                <w:color w:val="auto"/>
                <w:kern w:val="0"/>
                <w:sz w:val="20"/>
              </w:rPr>
            </w:pPr>
            <w:r>
              <w:rPr>
                <w:rFonts w:hint="eastAsia" w:eastAsia="宋体"/>
                <w:b/>
                <w:bCs/>
                <w:color w:val="auto"/>
                <w:kern w:val="0"/>
                <w:sz w:val="20"/>
              </w:rPr>
              <w:t>上年结转</w:t>
            </w:r>
          </w:p>
        </w:tc>
        <w:tc>
          <w:tcPr>
            <w:tcW w:w="1342" w:type="dxa"/>
            <w:tcBorders>
              <w:top w:val="nil"/>
              <w:left w:val="nil"/>
              <w:bottom w:val="single" w:color="auto" w:sz="4" w:space="0"/>
              <w:right w:val="single" w:color="auto" w:sz="4" w:space="0"/>
            </w:tcBorders>
            <w:noWrap w:val="0"/>
            <w:vAlign w:val="center"/>
          </w:tcPr>
          <w:p w14:paraId="42919D0B">
            <w:pPr>
              <w:widowControl/>
              <w:jc w:val="center"/>
              <w:rPr>
                <w:rFonts w:eastAsia="宋体"/>
                <w:b/>
                <w:bCs/>
                <w:color w:val="auto"/>
                <w:kern w:val="0"/>
                <w:sz w:val="20"/>
              </w:rPr>
            </w:pPr>
            <w:r>
              <w:rPr>
                <w:rFonts w:eastAsia="宋体"/>
                <w:b/>
                <w:bCs/>
                <w:color w:val="auto"/>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271AAC9">
            <w:pPr>
              <w:widowControl/>
              <w:jc w:val="center"/>
              <w:rPr>
                <w:rFonts w:eastAsia="宋体"/>
                <w:b/>
                <w:bCs/>
                <w:color w:val="auto"/>
                <w:kern w:val="0"/>
                <w:sz w:val="20"/>
              </w:rPr>
            </w:pPr>
            <w:r>
              <w:rPr>
                <w:rFonts w:hint="eastAsia" w:eastAsia="宋体"/>
                <w:b/>
                <w:bCs/>
                <w:color w:val="auto"/>
                <w:kern w:val="0"/>
                <w:sz w:val="20"/>
                <w:lang w:eastAsia="zh-CN"/>
              </w:rPr>
              <w:t>本</w:t>
            </w:r>
            <w:r>
              <w:rPr>
                <w:rFonts w:hint="eastAsia" w:eastAsia="宋体"/>
                <w:b/>
                <w:bCs/>
                <w:color w:val="auto"/>
                <w:kern w:val="0"/>
                <w:sz w:val="20"/>
              </w:rPr>
              <w:t>年预算</w:t>
            </w:r>
          </w:p>
        </w:tc>
        <w:tc>
          <w:tcPr>
            <w:tcW w:w="1173" w:type="dxa"/>
            <w:tcBorders>
              <w:top w:val="nil"/>
              <w:left w:val="nil"/>
              <w:bottom w:val="single" w:color="auto" w:sz="4" w:space="0"/>
              <w:right w:val="single" w:color="auto" w:sz="4" w:space="0"/>
            </w:tcBorders>
            <w:noWrap w:val="0"/>
            <w:vAlign w:val="center"/>
          </w:tcPr>
          <w:p w14:paraId="020947AE">
            <w:pPr>
              <w:widowControl/>
              <w:jc w:val="center"/>
              <w:rPr>
                <w:rFonts w:hint="eastAsia" w:eastAsia="宋体"/>
                <w:b/>
                <w:bCs/>
                <w:color w:val="auto"/>
                <w:kern w:val="0"/>
                <w:sz w:val="20"/>
              </w:rPr>
            </w:pPr>
            <w:r>
              <w:rPr>
                <w:rFonts w:hint="eastAsia" w:eastAsia="宋体"/>
                <w:b/>
                <w:bCs/>
                <w:color w:val="auto"/>
                <w:kern w:val="0"/>
                <w:sz w:val="20"/>
                <w:lang w:eastAsia="zh-CN"/>
              </w:rPr>
              <w:t>编制</w:t>
            </w:r>
            <w:r>
              <w:rPr>
                <w:rFonts w:eastAsia="宋体"/>
                <w:b/>
                <w:bCs/>
                <w:color w:val="auto"/>
                <w:kern w:val="0"/>
                <w:sz w:val="20"/>
              </w:rPr>
              <w:t>预算</w:t>
            </w:r>
          </w:p>
        </w:tc>
        <w:tc>
          <w:tcPr>
            <w:tcW w:w="1158" w:type="dxa"/>
            <w:tcBorders>
              <w:top w:val="nil"/>
              <w:left w:val="nil"/>
              <w:bottom w:val="single" w:color="auto" w:sz="4" w:space="0"/>
              <w:right w:val="single" w:color="auto" w:sz="4" w:space="0"/>
            </w:tcBorders>
            <w:noWrap w:val="0"/>
            <w:vAlign w:val="center"/>
          </w:tcPr>
          <w:p w14:paraId="171C8C63">
            <w:pPr>
              <w:widowControl/>
              <w:jc w:val="center"/>
              <w:rPr>
                <w:rFonts w:eastAsia="宋体"/>
                <w:b/>
                <w:bCs/>
                <w:color w:val="auto"/>
                <w:kern w:val="0"/>
                <w:sz w:val="20"/>
              </w:rPr>
            </w:pPr>
            <w:r>
              <w:rPr>
                <w:rFonts w:hint="eastAsia" w:eastAsia="宋体"/>
                <w:b/>
                <w:bCs/>
                <w:color w:val="auto"/>
                <w:kern w:val="0"/>
                <w:sz w:val="20"/>
              </w:rPr>
              <w:t>上年结转</w:t>
            </w:r>
          </w:p>
        </w:tc>
      </w:tr>
      <w:tr w14:paraId="6905A80D">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3C8C3295">
            <w:pPr>
              <w:jc w:val="center"/>
              <w:rPr>
                <w:rFonts w:hint="eastAsia" w:eastAsia="宋体"/>
                <w:b/>
                <w:bCs/>
                <w:color w:val="auto"/>
                <w:sz w:val="20"/>
              </w:rPr>
            </w:pPr>
            <w:r>
              <w:rPr>
                <w:rFonts w:hint="eastAsia" w:eastAsia="宋体"/>
                <w:b/>
                <w:bCs/>
                <w:color w:val="auto"/>
                <w:sz w:val="20"/>
              </w:rPr>
              <w:t>一、财政拨款收入</w:t>
            </w:r>
          </w:p>
        </w:tc>
        <w:tc>
          <w:tcPr>
            <w:tcW w:w="1044" w:type="dxa"/>
            <w:tcBorders>
              <w:top w:val="nil"/>
              <w:left w:val="nil"/>
              <w:bottom w:val="single" w:color="auto" w:sz="4" w:space="0"/>
              <w:right w:val="single" w:color="auto" w:sz="4" w:space="0"/>
            </w:tcBorders>
            <w:noWrap w:val="0"/>
            <w:vAlign w:val="center"/>
          </w:tcPr>
          <w:p w14:paraId="357C7D44">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846.01</w:t>
            </w:r>
          </w:p>
        </w:tc>
        <w:tc>
          <w:tcPr>
            <w:tcW w:w="1073" w:type="dxa"/>
            <w:tcBorders>
              <w:top w:val="nil"/>
              <w:left w:val="nil"/>
              <w:bottom w:val="single" w:color="auto" w:sz="4" w:space="0"/>
              <w:right w:val="single" w:color="auto" w:sz="4" w:space="0"/>
            </w:tcBorders>
            <w:noWrap w:val="0"/>
            <w:vAlign w:val="center"/>
          </w:tcPr>
          <w:p w14:paraId="3A2EF668">
            <w:pPr>
              <w:widowControl/>
              <w:jc w:val="center"/>
              <w:rPr>
                <w:rFonts w:eastAsia="宋体"/>
                <w:b/>
                <w:bCs/>
                <w:color w:val="auto"/>
                <w:kern w:val="0"/>
                <w:sz w:val="20"/>
              </w:rPr>
            </w:pPr>
            <w:r>
              <w:rPr>
                <w:rFonts w:hint="eastAsia" w:eastAsia="宋体"/>
                <w:b/>
                <w:bCs/>
                <w:color w:val="auto"/>
                <w:kern w:val="0"/>
                <w:sz w:val="20"/>
                <w:lang w:val="en-US" w:eastAsia="zh-CN"/>
              </w:rPr>
              <w:t>846.01</w:t>
            </w:r>
          </w:p>
        </w:tc>
        <w:tc>
          <w:tcPr>
            <w:tcW w:w="1200" w:type="dxa"/>
            <w:tcBorders>
              <w:top w:val="nil"/>
              <w:left w:val="single" w:color="auto" w:sz="4" w:space="0"/>
              <w:bottom w:val="single" w:color="auto" w:sz="4" w:space="0"/>
              <w:right w:val="nil"/>
            </w:tcBorders>
            <w:noWrap w:val="0"/>
            <w:vAlign w:val="center"/>
          </w:tcPr>
          <w:p w14:paraId="1A387A9D">
            <w:pPr>
              <w:widowControl/>
              <w:jc w:val="center"/>
              <w:rPr>
                <w:rFonts w:hint="default"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1CC5E7AA">
            <w:pPr>
              <w:widowControl/>
              <w:jc w:val="center"/>
              <w:rPr>
                <w:rFonts w:eastAsia="宋体"/>
                <w:b/>
                <w:bCs/>
                <w:color w:val="auto"/>
                <w:kern w:val="0"/>
                <w:sz w:val="20"/>
              </w:rPr>
            </w:pPr>
            <w:r>
              <w:rPr>
                <w:rFonts w:eastAsia="宋体"/>
                <w:b/>
                <w:bCs/>
                <w:color w:val="auto"/>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30069FB6">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621.15</w:t>
            </w:r>
          </w:p>
        </w:tc>
        <w:tc>
          <w:tcPr>
            <w:tcW w:w="1182" w:type="dxa"/>
            <w:gridSpan w:val="2"/>
            <w:tcBorders>
              <w:top w:val="nil"/>
              <w:left w:val="nil"/>
              <w:bottom w:val="single" w:color="auto" w:sz="4" w:space="0"/>
              <w:right w:val="single" w:color="auto" w:sz="4" w:space="0"/>
            </w:tcBorders>
            <w:noWrap w:val="0"/>
            <w:vAlign w:val="center"/>
          </w:tcPr>
          <w:p w14:paraId="6359581F">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621.15</w:t>
            </w:r>
          </w:p>
        </w:tc>
        <w:tc>
          <w:tcPr>
            <w:tcW w:w="1158" w:type="dxa"/>
            <w:tcBorders>
              <w:top w:val="nil"/>
              <w:left w:val="nil"/>
              <w:bottom w:val="single" w:color="auto" w:sz="4" w:space="0"/>
              <w:right w:val="single" w:color="auto" w:sz="4" w:space="0"/>
            </w:tcBorders>
            <w:noWrap w:val="0"/>
            <w:vAlign w:val="center"/>
          </w:tcPr>
          <w:p w14:paraId="73866183">
            <w:pPr>
              <w:widowControl/>
              <w:jc w:val="center"/>
              <w:rPr>
                <w:rFonts w:eastAsia="宋体"/>
                <w:b/>
                <w:bCs/>
                <w:color w:val="auto"/>
                <w:kern w:val="0"/>
                <w:sz w:val="20"/>
              </w:rPr>
            </w:pPr>
          </w:p>
        </w:tc>
      </w:tr>
      <w:tr w14:paraId="30C59C02">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C226B7F">
            <w:pPr>
              <w:jc w:val="center"/>
              <w:rPr>
                <w:rFonts w:hint="eastAsia" w:eastAsia="宋体"/>
                <w:b/>
                <w:bCs/>
                <w:color w:val="auto"/>
                <w:sz w:val="20"/>
              </w:rPr>
            </w:pPr>
            <w:r>
              <w:rPr>
                <w:rFonts w:hint="eastAsia" w:eastAsia="宋体"/>
                <w:b/>
                <w:bCs/>
                <w:color w:val="auto"/>
                <w:sz w:val="20"/>
              </w:rPr>
              <w:t>一般公共预算拨款收入</w:t>
            </w:r>
          </w:p>
        </w:tc>
        <w:tc>
          <w:tcPr>
            <w:tcW w:w="1044" w:type="dxa"/>
            <w:tcBorders>
              <w:top w:val="nil"/>
              <w:left w:val="nil"/>
              <w:bottom w:val="single" w:color="auto" w:sz="4" w:space="0"/>
              <w:right w:val="single" w:color="auto" w:sz="4" w:space="0"/>
            </w:tcBorders>
            <w:noWrap w:val="0"/>
            <w:vAlign w:val="center"/>
          </w:tcPr>
          <w:p w14:paraId="7928EAEF">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846.01</w:t>
            </w:r>
          </w:p>
        </w:tc>
        <w:tc>
          <w:tcPr>
            <w:tcW w:w="1073" w:type="dxa"/>
            <w:tcBorders>
              <w:top w:val="nil"/>
              <w:left w:val="nil"/>
              <w:bottom w:val="single" w:color="auto" w:sz="4" w:space="0"/>
              <w:right w:val="single" w:color="auto" w:sz="4" w:space="0"/>
            </w:tcBorders>
            <w:noWrap w:val="0"/>
            <w:vAlign w:val="center"/>
          </w:tcPr>
          <w:p w14:paraId="6B38C33C">
            <w:pPr>
              <w:jc w:val="center"/>
              <w:rPr>
                <w:rFonts w:eastAsia="宋体"/>
                <w:b/>
                <w:bCs/>
                <w:color w:val="auto"/>
                <w:kern w:val="0"/>
                <w:sz w:val="20"/>
              </w:rPr>
            </w:pPr>
            <w:r>
              <w:rPr>
                <w:rFonts w:hint="eastAsia" w:eastAsia="宋体"/>
                <w:b/>
                <w:bCs/>
                <w:color w:val="auto"/>
                <w:kern w:val="0"/>
                <w:sz w:val="20"/>
                <w:lang w:val="en-US" w:eastAsia="zh-CN"/>
              </w:rPr>
              <w:t>846.01</w:t>
            </w:r>
          </w:p>
        </w:tc>
        <w:tc>
          <w:tcPr>
            <w:tcW w:w="1200" w:type="dxa"/>
            <w:tcBorders>
              <w:top w:val="nil"/>
              <w:left w:val="single" w:color="auto" w:sz="4" w:space="0"/>
              <w:bottom w:val="single" w:color="auto" w:sz="4" w:space="0"/>
              <w:right w:val="nil"/>
            </w:tcBorders>
            <w:noWrap w:val="0"/>
            <w:vAlign w:val="center"/>
          </w:tcPr>
          <w:p w14:paraId="5BC92C7C">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4C3D6F">
            <w:pPr>
              <w:widowControl/>
              <w:jc w:val="center"/>
              <w:rPr>
                <w:rFonts w:eastAsia="宋体"/>
                <w:b/>
                <w:bCs/>
                <w:color w:val="auto"/>
                <w:kern w:val="0"/>
                <w:sz w:val="20"/>
                <w:szCs w:val="22"/>
              </w:rPr>
            </w:pPr>
            <w:r>
              <w:rPr>
                <w:rFonts w:hint="eastAsia" w:eastAsia="宋体"/>
                <w:b/>
                <w:bCs/>
                <w:color w:val="auto"/>
                <w:kern w:val="0"/>
                <w:sz w:val="20"/>
                <w:szCs w:val="22"/>
                <w:lang w:eastAsia="zh-CN"/>
              </w:rPr>
              <w:t>二</w:t>
            </w:r>
            <w:r>
              <w:rPr>
                <w:rFonts w:eastAsia="宋体"/>
                <w:b/>
                <w:bCs/>
                <w:color w:val="auto"/>
                <w:kern w:val="0"/>
                <w:sz w:val="20"/>
                <w:szCs w:val="22"/>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8D7D1AE">
            <w:pPr>
              <w:autoSpaceDN w:val="0"/>
              <w:jc w:val="center"/>
              <w:textAlignment w:val="center"/>
              <w:rPr>
                <w:rFonts w:hint="default" w:eastAsia="宋体"/>
                <w:b/>
                <w:bCs/>
                <w:color w:val="auto"/>
                <w:kern w:val="0"/>
                <w:sz w:val="20"/>
                <w:lang w:val="en-US" w:eastAsia="zh-CN"/>
              </w:rPr>
            </w:pPr>
            <w:r>
              <w:rPr>
                <w:rFonts w:hint="eastAsia" w:eastAsia="宋体"/>
                <w:b/>
                <w:bCs/>
                <w:color w:val="auto"/>
                <w:kern w:val="0"/>
                <w:sz w:val="20"/>
                <w:lang w:val="en-US" w:eastAsia="zh-CN"/>
              </w:rPr>
              <w:t>106.22</w:t>
            </w:r>
          </w:p>
        </w:tc>
        <w:tc>
          <w:tcPr>
            <w:tcW w:w="1182" w:type="dxa"/>
            <w:gridSpan w:val="2"/>
            <w:tcBorders>
              <w:top w:val="nil"/>
              <w:left w:val="nil"/>
              <w:bottom w:val="single" w:color="auto" w:sz="4" w:space="0"/>
              <w:right w:val="single" w:color="auto" w:sz="4" w:space="0"/>
            </w:tcBorders>
            <w:noWrap w:val="0"/>
            <w:vAlign w:val="center"/>
          </w:tcPr>
          <w:p w14:paraId="046086BE">
            <w:pPr>
              <w:autoSpaceDN w:val="0"/>
              <w:jc w:val="center"/>
              <w:textAlignment w:val="center"/>
              <w:rPr>
                <w:rFonts w:eastAsia="宋体"/>
                <w:b/>
                <w:bCs/>
                <w:color w:val="auto"/>
                <w:kern w:val="0"/>
                <w:sz w:val="20"/>
              </w:rPr>
            </w:pPr>
            <w:r>
              <w:rPr>
                <w:rFonts w:hint="eastAsia" w:eastAsia="宋体"/>
                <w:b/>
                <w:bCs/>
                <w:color w:val="auto"/>
                <w:kern w:val="0"/>
                <w:sz w:val="20"/>
                <w:lang w:val="en-US" w:eastAsia="zh-CN"/>
              </w:rPr>
              <w:t>106.22</w:t>
            </w:r>
          </w:p>
        </w:tc>
        <w:tc>
          <w:tcPr>
            <w:tcW w:w="1158" w:type="dxa"/>
            <w:tcBorders>
              <w:top w:val="nil"/>
              <w:left w:val="nil"/>
              <w:bottom w:val="single" w:color="auto" w:sz="4" w:space="0"/>
              <w:right w:val="single" w:color="auto" w:sz="4" w:space="0"/>
            </w:tcBorders>
            <w:noWrap w:val="0"/>
            <w:vAlign w:val="center"/>
          </w:tcPr>
          <w:p w14:paraId="6C72FF0F">
            <w:pPr>
              <w:jc w:val="center"/>
              <w:rPr>
                <w:rFonts w:eastAsia="宋体"/>
                <w:b/>
                <w:bCs/>
                <w:color w:val="auto"/>
                <w:kern w:val="0"/>
                <w:sz w:val="20"/>
              </w:rPr>
            </w:pPr>
          </w:p>
        </w:tc>
      </w:tr>
      <w:tr w14:paraId="300EC982">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3703ABB">
            <w:pPr>
              <w:jc w:val="center"/>
              <w:rPr>
                <w:rFonts w:hint="eastAsia" w:eastAsia="宋体"/>
                <w:b/>
                <w:bCs/>
                <w:color w:val="auto"/>
                <w:sz w:val="20"/>
              </w:rPr>
            </w:pPr>
            <w:r>
              <w:rPr>
                <w:rFonts w:hint="eastAsia" w:eastAsia="宋体"/>
                <w:b/>
                <w:bCs/>
                <w:color w:val="auto"/>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1B3A6DBE">
            <w:pPr>
              <w:widowControl/>
              <w:jc w:val="center"/>
              <w:rPr>
                <w:rFonts w:hint="default" w:eastAsia="宋体"/>
                <w:b/>
                <w:bCs/>
                <w:color w:val="auto"/>
                <w:kern w:val="0"/>
                <w:sz w:val="20"/>
                <w:lang w:val="en-US" w:eastAsia="zh-CN"/>
              </w:rPr>
            </w:pPr>
          </w:p>
        </w:tc>
        <w:tc>
          <w:tcPr>
            <w:tcW w:w="1073" w:type="dxa"/>
            <w:tcBorders>
              <w:top w:val="nil"/>
              <w:left w:val="nil"/>
              <w:bottom w:val="single" w:color="auto" w:sz="4" w:space="0"/>
              <w:right w:val="single" w:color="auto" w:sz="4" w:space="0"/>
            </w:tcBorders>
            <w:noWrap w:val="0"/>
            <w:vAlign w:val="center"/>
          </w:tcPr>
          <w:p w14:paraId="34479D74">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3895B6FE">
            <w:pPr>
              <w:jc w:val="center"/>
              <w:rPr>
                <w:rFonts w:hint="default" w:eastAsia="宋体"/>
                <w:b/>
                <w:bCs/>
                <w:color w:val="auto"/>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1BCE0CF4">
            <w:pPr>
              <w:widowControl/>
              <w:jc w:val="center"/>
              <w:rPr>
                <w:rFonts w:eastAsia="宋体"/>
                <w:b/>
                <w:bCs/>
                <w:color w:val="auto"/>
                <w:kern w:val="0"/>
                <w:sz w:val="20"/>
                <w:szCs w:val="22"/>
              </w:rPr>
            </w:pPr>
            <w:r>
              <w:rPr>
                <w:rFonts w:hint="eastAsia" w:eastAsia="宋体"/>
                <w:b/>
                <w:bCs/>
                <w:color w:val="auto"/>
                <w:kern w:val="0"/>
                <w:sz w:val="20"/>
                <w:szCs w:val="22"/>
                <w:lang w:eastAsia="zh-CN"/>
              </w:rPr>
              <w:t>三</w:t>
            </w:r>
            <w:r>
              <w:rPr>
                <w:rFonts w:eastAsia="宋体"/>
                <w:b/>
                <w:bCs/>
                <w:color w:val="auto"/>
                <w:kern w:val="0"/>
                <w:sz w:val="20"/>
                <w:szCs w:val="22"/>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99A30E7">
            <w:pPr>
              <w:autoSpaceDN w:val="0"/>
              <w:jc w:val="center"/>
              <w:textAlignment w:val="center"/>
              <w:rPr>
                <w:rFonts w:hint="default" w:eastAsia="宋体"/>
                <w:b/>
                <w:bCs/>
                <w:color w:val="auto"/>
                <w:kern w:val="0"/>
                <w:sz w:val="20"/>
                <w:lang w:val="en-US" w:eastAsia="zh-CN"/>
              </w:rPr>
            </w:pPr>
            <w:r>
              <w:rPr>
                <w:rFonts w:hint="eastAsia" w:eastAsia="宋体"/>
                <w:b/>
                <w:bCs/>
                <w:color w:val="auto"/>
                <w:kern w:val="0"/>
                <w:sz w:val="20"/>
                <w:lang w:val="en-US" w:eastAsia="zh-CN"/>
              </w:rPr>
              <w:t>44.10</w:t>
            </w:r>
          </w:p>
        </w:tc>
        <w:tc>
          <w:tcPr>
            <w:tcW w:w="1182" w:type="dxa"/>
            <w:gridSpan w:val="2"/>
            <w:tcBorders>
              <w:top w:val="nil"/>
              <w:left w:val="nil"/>
              <w:bottom w:val="single" w:color="auto" w:sz="4" w:space="0"/>
              <w:right w:val="single" w:color="auto" w:sz="4" w:space="0"/>
            </w:tcBorders>
            <w:noWrap w:val="0"/>
            <w:vAlign w:val="center"/>
          </w:tcPr>
          <w:p w14:paraId="4B126685">
            <w:pPr>
              <w:autoSpaceDN w:val="0"/>
              <w:jc w:val="center"/>
              <w:textAlignment w:val="center"/>
              <w:rPr>
                <w:rFonts w:eastAsia="宋体"/>
                <w:b/>
                <w:bCs/>
                <w:color w:val="auto"/>
                <w:kern w:val="0"/>
                <w:sz w:val="20"/>
              </w:rPr>
            </w:pPr>
            <w:r>
              <w:rPr>
                <w:rFonts w:hint="eastAsia" w:eastAsia="宋体"/>
                <w:b/>
                <w:bCs/>
                <w:color w:val="auto"/>
                <w:kern w:val="0"/>
                <w:sz w:val="20"/>
                <w:lang w:val="en-US" w:eastAsia="zh-CN"/>
              </w:rPr>
              <w:t>44.10</w:t>
            </w:r>
          </w:p>
        </w:tc>
        <w:tc>
          <w:tcPr>
            <w:tcW w:w="1158" w:type="dxa"/>
            <w:tcBorders>
              <w:top w:val="nil"/>
              <w:left w:val="nil"/>
              <w:bottom w:val="single" w:color="auto" w:sz="4" w:space="0"/>
              <w:right w:val="single" w:color="auto" w:sz="4" w:space="0"/>
            </w:tcBorders>
            <w:noWrap w:val="0"/>
            <w:vAlign w:val="center"/>
          </w:tcPr>
          <w:p w14:paraId="7383302E">
            <w:pPr>
              <w:jc w:val="center"/>
              <w:rPr>
                <w:rFonts w:eastAsia="宋体"/>
                <w:b/>
                <w:bCs/>
                <w:color w:val="auto"/>
                <w:kern w:val="0"/>
                <w:sz w:val="20"/>
              </w:rPr>
            </w:pPr>
          </w:p>
        </w:tc>
      </w:tr>
      <w:tr w14:paraId="19A44EFC">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C908AFD">
            <w:pPr>
              <w:jc w:val="center"/>
              <w:rPr>
                <w:rFonts w:hint="eastAsia" w:eastAsia="宋体"/>
                <w:b/>
                <w:bCs/>
                <w:color w:val="auto"/>
                <w:sz w:val="20"/>
              </w:rPr>
            </w:pPr>
            <w:r>
              <w:rPr>
                <w:rFonts w:hint="eastAsia" w:eastAsia="宋体"/>
                <w:b/>
                <w:bCs/>
                <w:color w:val="auto"/>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68A8A620">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725549AA">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73F41B7E">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11B30A5">
            <w:pPr>
              <w:widowControl/>
              <w:jc w:val="center"/>
              <w:rPr>
                <w:rFonts w:eastAsia="宋体"/>
                <w:b/>
                <w:bCs/>
                <w:color w:val="auto"/>
                <w:kern w:val="0"/>
                <w:sz w:val="20"/>
                <w:szCs w:val="22"/>
              </w:rPr>
            </w:pPr>
            <w:r>
              <w:rPr>
                <w:rFonts w:hint="eastAsia" w:eastAsia="宋体"/>
                <w:b/>
                <w:bCs/>
                <w:color w:val="auto"/>
                <w:kern w:val="0"/>
                <w:sz w:val="20"/>
                <w:szCs w:val="22"/>
                <w:lang w:eastAsia="zh-CN"/>
              </w:rPr>
              <w:t>四</w:t>
            </w:r>
            <w:r>
              <w:rPr>
                <w:rFonts w:eastAsia="宋体"/>
                <w:b/>
                <w:bCs/>
                <w:color w:val="auto"/>
                <w:kern w:val="0"/>
                <w:sz w:val="20"/>
                <w:szCs w:val="22"/>
              </w:rPr>
              <w:t>、节能环保支出</w:t>
            </w:r>
          </w:p>
        </w:tc>
        <w:tc>
          <w:tcPr>
            <w:tcW w:w="1156" w:type="dxa"/>
            <w:tcBorders>
              <w:top w:val="nil"/>
              <w:left w:val="single" w:color="auto" w:sz="4" w:space="0"/>
              <w:bottom w:val="single" w:color="auto" w:sz="4" w:space="0"/>
              <w:right w:val="single" w:color="auto" w:sz="4" w:space="0"/>
            </w:tcBorders>
            <w:noWrap w:val="0"/>
            <w:vAlign w:val="center"/>
          </w:tcPr>
          <w:p w14:paraId="6D63C0E0">
            <w:pPr>
              <w:autoSpaceDN w:val="0"/>
              <w:jc w:val="center"/>
              <w:textAlignment w:val="center"/>
              <w:rPr>
                <w:rFonts w:hint="default" w:eastAsia="宋体"/>
                <w:b/>
                <w:bCs/>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3580F760">
            <w:pPr>
              <w:autoSpaceDN w:val="0"/>
              <w:jc w:val="center"/>
              <w:textAlignment w:val="center"/>
              <w:rPr>
                <w:rFonts w:hint="default" w:eastAsia="宋体"/>
                <w:b/>
                <w:bCs/>
                <w:color w:val="auto"/>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7AD7A0A4">
            <w:pPr>
              <w:jc w:val="center"/>
              <w:rPr>
                <w:rFonts w:eastAsia="宋体"/>
                <w:b/>
                <w:bCs/>
                <w:color w:val="auto"/>
                <w:kern w:val="0"/>
                <w:sz w:val="20"/>
              </w:rPr>
            </w:pPr>
          </w:p>
        </w:tc>
      </w:tr>
      <w:tr w14:paraId="293233F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483B6D46">
            <w:pPr>
              <w:jc w:val="center"/>
              <w:rPr>
                <w:rFonts w:hint="eastAsia" w:eastAsia="宋体"/>
                <w:b/>
                <w:bCs/>
                <w:color w:val="auto"/>
                <w:sz w:val="20"/>
              </w:rPr>
            </w:pPr>
            <w:r>
              <w:rPr>
                <w:rFonts w:hint="eastAsia" w:eastAsia="宋体"/>
                <w:b/>
                <w:bCs/>
                <w:color w:val="auto"/>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7C8E311C">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2C6FAD24">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43003EB2">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191617">
            <w:pPr>
              <w:widowControl/>
              <w:jc w:val="center"/>
              <w:rPr>
                <w:rFonts w:eastAsia="宋体"/>
                <w:b/>
                <w:bCs/>
                <w:color w:val="auto"/>
                <w:kern w:val="0"/>
                <w:sz w:val="20"/>
                <w:szCs w:val="22"/>
              </w:rPr>
            </w:pPr>
            <w:r>
              <w:rPr>
                <w:rFonts w:hint="eastAsia" w:eastAsia="宋体"/>
                <w:b/>
                <w:bCs/>
                <w:color w:val="auto"/>
                <w:kern w:val="0"/>
                <w:sz w:val="20"/>
                <w:szCs w:val="22"/>
                <w:lang w:eastAsia="zh-CN"/>
              </w:rPr>
              <w:t>五</w:t>
            </w:r>
            <w:r>
              <w:rPr>
                <w:rFonts w:eastAsia="宋体"/>
                <w:b/>
                <w:bCs/>
                <w:color w:val="auto"/>
                <w:kern w:val="0"/>
                <w:sz w:val="20"/>
                <w:szCs w:val="22"/>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5C370B87">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74.54</w:t>
            </w:r>
          </w:p>
        </w:tc>
        <w:tc>
          <w:tcPr>
            <w:tcW w:w="1182" w:type="dxa"/>
            <w:gridSpan w:val="2"/>
            <w:tcBorders>
              <w:top w:val="nil"/>
              <w:left w:val="nil"/>
              <w:bottom w:val="single" w:color="auto" w:sz="4" w:space="0"/>
              <w:right w:val="single" w:color="auto" w:sz="4" w:space="0"/>
            </w:tcBorders>
            <w:noWrap w:val="0"/>
            <w:vAlign w:val="center"/>
          </w:tcPr>
          <w:p w14:paraId="22BABC97">
            <w:pPr>
              <w:widowControl/>
              <w:jc w:val="center"/>
              <w:rPr>
                <w:rFonts w:hint="default" w:eastAsia="宋体"/>
                <w:b/>
                <w:bCs/>
                <w:color w:val="auto"/>
                <w:kern w:val="0"/>
                <w:sz w:val="20"/>
                <w:lang w:val="en-US" w:eastAsia="zh-CN"/>
              </w:rPr>
            </w:pPr>
            <w:r>
              <w:rPr>
                <w:rFonts w:hint="eastAsia" w:eastAsia="宋体"/>
                <w:b/>
                <w:bCs/>
                <w:color w:val="auto"/>
                <w:kern w:val="0"/>
                <w:sz w:val="20"/>
                <w:lang w:val="en-US" w:eastAsia="zh-CN"/>
              </w:rPr>
              <w:t>74.54</w:t>
            </w:r>
          </w:p>
        </w:tc>
        <w:tc>
          <w:tcPr>
            <w:tcW w:w="1158" w:type="dxa"/>
            <w:tcBorders>
              <w:top w:val="nil"/>
              <w:left w:val="nil"/>
              <w:bottom w:val="single" w:color="auto" w:sz="4" w:space="0"/>
              <w:right w:val="single" w:color="auto" w:sz="4" w:space="0"/>
            </w:tcBorders>
            <w:noWrap w:val="0"/>
            <w:vAlign w:val="center"/>
          </w:tcPr>
          <w:p w14:paraId="33192B29">
            <w:pPr>
              <w:widowControl/>
              <w:jc w:val="center"/>
              <w:rPr>
                <w:rFonts w:eastAsia="宋体"/>
                <w:b/>
                <w:bCs/>
                <w:color w:val="auto"/>
                <w:kern w:val="0"/>
                <w:sz w:val="20"/>
              </w:rPr>
            </w:pPr>
          </w:p>
        </w:tc>
      </w:tr>
      <w:tr w14:paraId="75B00C0E">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4CB636F8">
            <w:pPr>
              <w:jc w:val="center"/>
              <w:rPr>
                <w:rFonts w:hint="eastAsia" w:eastAsia="宋体"/>
                <w:b/>
                <w:bCs/>
                <w:color w:val="auto"/>
                <w:sz w:val="20"/>
              </w:rPr>
            </w:pPr>
            <w:r>
              <w:rPr>
                <w:rFonts w:hint="eastAsia" w:eastAsia="宋体"/>
                <w:b/>
                <w:bCs/>
                <w:color w:val="auto"/>
                <w:sz w:val="20"/>
              </w:rPr>
              <w:t>三、单位资金收入</w:t>
            </w:r>
          </w:p>
        </w:tc>
        <w:tc>
          <w:tcPr>
            <w:tcW w:w="1044" w:type="dxa"/>
            <w:tcBorders>
              <w:top w:val="nil"/>
              <w:left w:val="nil"/>
              <w:bottom w:val="single" w:color="auto" w:sz="4" w:space="0"/>
              <w:right w:val="single" w:color="auto" w:sz="4" w:space="0"/>
            </w:tcBorders>
            <w:noWrap w:val="0"/>
            <w:vAlign w:val="center"/>
          </w:tcPr>
          <w:p w14:paraId="7F17B4D2">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3F68CC92">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2EA0DD3E">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5CB274">
            <w:pPr>
              <w:widowControl/>
              <w:jc w:val="center"/>
              <w:rPr>
                <w:rFonts w:eastAsia="宋体"/>
                <w:b/>
                <w:bCs/>
                <w:color w:val="auto"/>
                <w:kern w:val="0"/>
                <w:sz w:val="20"/>
                <w:szCs w:val="22"/>
              </w:rPr>
            </w:pPr>
            <w:r>
              <w:rPr>
                <w:rFonts w:hint="eastAsia" w:eastAsia="宋体"/>
                <w:b/>
                <w:bCs/>
                <w:color w:val="auto"/>
                <w:kern w:val="0"/>
                <w:sz w:val="20"/>
                <w:szCs w:val="22"/>
                <w:lang w:eastAsia="zh-CN"/>
              </w:rPr>
              <w:t>六</w:t>
            </w:r>
            <w:r>
              <w:rPr>
                <w:rFonts w:eastAsia="宋体"/>
                <w:b/>
                <w:bCs/>
                <w:color w:val="auto"/>
                <w:kern w:val="0"/>
                <w:sz w:val="20"/>
                <w:szCs w:val="22"/>
              </w:rPr>
              <w:t>、其他支出</w:t>
            </w:r>
          </w:p>
        </w:tc>
        <w:tc>
          <w:tcPr>
            <w:tcW w:w="1156" w:type="dxa"/>
            <w:tcBorders>
              <w:top w:val="nil"/>
              <w:left w:val="single" w:color="auto" w:sz="4" w:space="0"/>
              <w:bottom w:val="single" w:color="auto" w:sz="4" w:space="0"/>
              <w:right w:val="single" w:color="auto" w:sz="4" w:space="0"/>
            </w:tcBorders>
            <w:noWrap w:val="0"/>
            <w:vAlign w:val="center"/>
          </w:tcPr>
          <w:p w14:paraId="780B1E22">
            <w:pPr>
              <w:widowControl/>
              <w:jc w:val="center"/>
              <w:rPr>
                <w:rFonts w:hint="default" w:eastAsia="宋体"/>
                <w:b/>
                <w:bCs/>
                <w:color w:val="auto"/>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614C4107">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3F5F4999">
            <w:pPr>
              <w:widowControl/>
              <w:jc w:val="center"/>
              <w:rPr>
                <w:rFonts w:hint="default" w:eastAsia="宋体"/>
                <w:b/>
                <w:bCs/>
                <w:color w:val="auto"/>
                <w:kern w:val="0"/>
                <w:sz w:val="20"/>
                <w:lang w:val="en-US" w:eastAsia="zh-CN"/>
              </w:rPr>
            </w:pPr>
          </w:p>
        </w:tc>
      </w:tr>
      <w:tr w14:paraId="69410F35">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3E73A9D">
            <w:pPr>
              <w:jc w:val="center"/>
              <w:rPr>
                <w:rFonts w:hint="eastAsia" w:eastAsia="宋体"/>
                <w:b/>
                <w:bCs/>
                <w:color w:val="auto"/>
                <w:sz w:val="20"/>
              </w:rPr>
            </w:pPr>
            <w:r>
              <w:rPr>
                <w:rFonts w:hint="eastAsia" w:eastAsia="宋体"/>
                <w:b/>
                <w:bCs/>
                <w:color w:val="auto"/>
                <w:sz w:val="20"/>
              </w:rPr>
              <w:t>事业收入</w:t>
            </w:r>
          </w:p>
        </w:tc>
        <w:tc>
          <w:tcPr>
            <w:tcW w:w="1044" w:type="dxa"/>
            <w:tcBorders>
              <w:top w:val="nil"/>
              <w:left w:val="nil"/>
              <w:bottom w:val="single" w:color="auto" w:sz="4" w:space="0"/>
              <w:right w:val="single" w:color="auto" w:sz="4" w:space="0"/>
            </w:tcBorders>
            <w:noWrap w:val="0"/>
            <w:vAlign w:val="center"/>
          </w:tcPr>
          <w:p w14:paraId="3C27DBE4">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15976524">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48077572">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7F41A1">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5EF9B9D">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6DAE35A9">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6460B62D">
            <w:pPr>
              <w:widowControl/>
              <w:jc w:val="center"/>
              <w:rPr>
                <w:rFonts w:eastAsia="宋体"/>
                <w:b/>
                <w:bCs/>
                <w:color w:val="auto"/>
                <w:kern w:val="0"/>
                <w:sz w:val="20"/>
              </w:rPr>
            </w:pPr>
          </w:p>
        </w:tc>
      </w:tr>
      <w:tr w14:paraId="3B860B90">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B4C1E1A">
            <w:pPr>
              <w:jc w:val="center"/>
              <w:rPr>
                <w:rFonts w:hint="eastAsia" w:eastAsia="宋体"/>
                <w:b/>
                <w:bCs/>
                <w:color w:val="auto"/>
                <w:sz w:val="20"/>
              </w:rPr>
            </w:pPr>
            <w:r>
              <w:rPr>
                <w:rFonts w:hint="eastAsia" w:eastAsia="宋体"/>
                <w:b/>
                <w:bCs/>
                <w:color w:val="auto"/>
                <w:sz w:val="20"/>
              </w:rPr>
              <w:t>事业单位经营收入</w:t>
            </w:r>
          </w:p>
        </w:tc>
        <w:tc>
          <w:tcPr>
            <w:tcW w:w="1044" w:type="dxa"/>
            <w:tcBorders>
              <w:top w:val="nil"/>
              <w:left w:val="nil"/>
              <w:bottom w:val="single" w:color="auto" w:sz="4" w:space="0"/>
              <w:right w:val="single" w:color="auto" w:sz="4" w:space="0"/>
            </w:tcBorders>
            <w:noWrap w:val="0"/>
            <w:vAlign w:val="center"/>
          </w:tcPr>
          <w:p w14:paraId="778BA619">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50E8B8CF">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30C5811E">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95AD7A">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50C92A3">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5B09BB31">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4248D99C">
            <w:pPr>
              <w:jc w:val="center"/>
              <w:rPr>
                <w:rFonts w:eastAsia="宋体"/>
                <w:b/>
                <w:bCs/>
                <w:color w:val="auto"/>
                <w:kern w:val="0"/>
                <w:sz w:val="20"/>
              </w:rPr>
            </w:pPr>
          </w:p>
        </w:tc>
      </w:tr>
      <w:tr w14:paraId="10248B9C">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5BB0993">
            <w:pPr>
              <w:jc w:val="center"/>
              <w:rPr>
                <w:rFonts w:hint="eastAsia" w:eastAsia="宋体"/>
                <w:b/>
                <w:bCs/>
                <w:color w:val="auto"/>
                <w:sz w:val="20"/>
              </w:rPr>
            </w:pPr>
            <w:r>
              <w:rPr>
                <w:rFonts w:hint="eastAsia" w:eastAsia="宋体"/>
                <w:b/>
                <w:bCs/>
                <w:color w:val="auto"/>
                <w:sz w:val="20"/>
              </w:rPr>
              <w:t>上级补助收入</w:t>
            </w:r>
          </w:p>
        </w:tc>
        <w:tc>
          <w:tcPr>
            <w:tcW w:w="1044" w:type="dxa"/>
            <w:tcBorders>
              <w:top w:val="nil"/>
              <w:left w:val="nil"/>
              <w:bottom w:val="single" w:color="auto" w:sz="4" w:space="0"/>
              <w:right w:val="single" w:color="auto" w:sz="4" w:space="0"/>
            </w:tcBorders>
            <w:noWrap w:val="0"/>
            <w:vAlign w:val="center"/>
          </w:tcPr>
          <w:p w14:paraId="7C2E1185">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2C9985D2">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7D9DEFD4">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13E07F">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1AA782F">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37D89561">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5C477112">
            <w:pPr>
              <w:jc w:val="center"/>
              <w:rPr>
                <w:rFonts w:eastAsia="宋体"/>
                <w:b/>
                <w:bCs/>
                <w:color w:val="auto"/>
                <w:kern w:val="0"/>
                <w:sz w:val="20"/>
              </w:rPr>
            </w:pPr>
          </w:p>
        </w:tc>
      </w:tr>
      <w:tr w14:paraId="635E82D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72473B7">
            <w:pPr>
              <w:jc w:val="center"/>
              <w:rPr>
                <w:rFonts w:hint="eastAsia" w:eastAsia="宋体"/>
                <w:b/>
                <w:bCs/>
                <w:color w:val="auto"/>
                <w:sz w:val="20"/>
              </w:rPr>
            </w:pPr>
            <w:r>
              <w:rPr>
                <w:rFonts w:hint="eastAsia" w:eastAsia="宋体"/>
                <w:b/>
                <w:bCs/>
                <w:color w:val="auto"/>
                <w:sz w:val="20"/>
              </w:rPr>
              <w:t>附属单位上缴收入</w:t>
            </w:r>
          </w:p>
        </w:tc>
        <w:tc>
          <w:tcPr>
            <w:tcW w:w="1044" w:type="dxa"/>
            <w:tcBorders>
              <w:top w:val="nil"/>
              <w:left w:val="nil"/>
              <w:bottom w:val="single" w:color="auto" w:sz="4" w:space="0"/>
              <w:right w:val="single" w:color="auto" w:sz="4" w:space="0"/>
            </w:tcBorders>
            <w:noWrap w:val="0"/>
            <w:vAlign w:val="center"/>
          </w:tcPr>
          <w:p w14:paraId="5B2CB27D">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351BE603">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1F5A1ECB">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967E42">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3B8DBA">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57F81AED">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71A927FD">
            <w:pPr>
              <w:jc w:val="center"/>
              <w:rPr>
                <w:rFonts w:eastAsia="宋体"/>
                <w:b/>
                <w:bCs/>
                <w:color w:val="auto"/>
                <w:kern w:val="0"/>
                <w:sz w:val="20"/>
              </w:rPr>
            </w:pPr>
          </w:p>
        </w:tc>
      </w:tr>
      <w:tr w14:paraId="593513B2">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23418D3">
            <w:pPr>
              <w:jc w:val="center"/>
              <w:rPr>
                <w:rFonts w:hint="eastAsia" w:eastAsia="宋体"/>
                <w:b/>
                <w:bCs/>
                <w:color w:val="auto"/>
                <w:sz w:val="20"/>
              </w:rPr>
            </w:pPr>
            <w:r>
              <w:rPr>
                <w:rFonts w:hint="eastAsia" w:eastAsia="宋体"/>
                <w:b/>
                <w:bCs/>
                <w:color w:val="auto"/>
                <w:sz w:val="20"/>
              </w:rPr>
              <w:t>其他收入</w:t>
            </w:r>
          </w:p>
        </w:tc>
        <w:tc>
          <w:tcPr>
            <w:tcW w:w="1044" w:type="dxa"/>
            <w:tcBorders>
              <w:top w:val="nil"/>
              <w:left w:val="nil"/>
              <w:bottom w:val="single" w:color="auto" w:sz="4" w:space="0"/>
              <w:right w:val="single" w:color="auto" w:sz="4" w:space="0"/>
            </w:tcBorders>
            <w:noWrap w:val="0"/>
            <w:vAlign w:val="center"/>
          </w:tcPr>
          <w:p w14:paraId="2103DBD7">
            <w:pPr>
              <w:jc w:val="center"/>
              <w:rPr>
                <w:rFonts w:hint="eastAsia" w:eastAsia="宋体"/>
                <w:b/>
                <w:bCs/>
                <w:color w:val="auto"/>
                <w:sz w:val="20"/>
              </w:rPr>
            </w:pPr>
          </w:p>
        </w:tc>
        <w:tc>
          <w:tcPr>
            <w:tcW w:w="1073" w:type="dxa"/>
            <w:tcBorders>
              <w:top w:val="nil"/>
              <w:left w:val="nil"/>
              <w:bottom w:val="single" w:color="auto" w:sz="4" w:space="0"/>
              <w:right w:val="single" w:color="auto" w:sz="4" w:space="0"/>
            </w:tcBorders>
            <w:noWrap w:val="0"/>
            <w:vAlign w:val="center"/>
          </w:tcPr>
          <w:p w14:paraId="58FBE6E1">
            <w:pPr>
              <w:jc w:val="center"/>
              <w:rPr>
                <w:rFonts w:hint="eastAsia" w:eastAsia="宋体"/>
                <w:b/>
                <w:bCs/>
                <w:color w:val="auto"/>
                <w:sz w:val="20"/>
              </w:rPr>
            </w:pPr>
          </w:p>
        </w:tc>
        <w:tc>
          <w:tcPr>
            <w:tcW w:w="1200" w:type="dxa"/>
            <w:tcBorders>
              <w:top w:val="nil"/>
              <w:left w:val="single" w:color="auto" w:sz="4" w:space="0"/>
              <w:bottom w:val="single" w:color="auto" w:sz="4" w:space="0"/>
              <w:right w:val="nil"/>
            </w:tcBorders>
            <w:noWrap w:val="0"/>
            <w:vAlign w:val="center"/>
          </w:tcPr>
          <w:p w14:paraId="0E944B08">
            <w:pPr>
              <w:jc w:val="center"/>
              <w:rPr>
                <w:rFonts w:hint="eastAsia" w:eastAsia="宋体"/>
                <w:b/>
                <w:bCs/>
                <w:color w:val="auto"/>
                <w:sz w:val="20"/>
              </w:rPr>
            </w:pPr>
          </w:p>
        </w:tc>
        <w:tc>
          <w:tcPr>
            <w:tcW w:w="1342" w:type="dxa"/>
            <w:tcBorders>
              <w:top w:val="nil"/>
              <w:left w:val="single" w:color="auto" w:sz="4" w:space="0"/>
              <w:bottom w:val="single" w:color="auto" w:sz="4" w:space="0"/>
              <w:right w:val="single" w:color="auto" w:sz="4" w:space="0"/>
            </w:tcBorders>
            <w:noWrap w:val="0"/>
            <w:vAlign w:val="center"/>
          </w:tcPr>
          <w:p w14:paraId="7E56DDA3">
            <w:pPr>
              <w:jc w:val="center"/>
              <w:rPr>
                <w:rFonts w:hint="eastAsia" w:eastAsia="宋体"/>
                <w:b/>
                <w:bCs/>
                <w:color w:val="auto"/>
                <w:sz w:val="20"/>
              </w:rPr>
            </w:pPr>
          </w:p>
        </w:tc>
        <w:tc>
          <w:tcPr>
            <w:tcW w:w="1156" w:type="dxa"/>
            <w:tcBorders>
              <w:top w:val="nil"/>
              <w:left w:val="single" w:color="auto" w:sz="4" w:space="0"/>
              <w:bottom w:val="single" w:color="auto" w:sz="4" w:space="0"/>
              <w:right w:val="single" w:color="auto" w:sz="4" w:space="0"/>
            </w:tcBorders>
            <w:noWrap w:val="0"/>
            <w:vAlign w:val="center"/>
          </w:tcPr>
          <w:p w14:paraId="76B8AAF3">
            <w:pPr>
              <w:jc w:val="center"/>
              <w:rPr>
                <w:rFonts w:hint="eastAsia" w:eastAsia="宋体"/>
                <w:b/>
                <w:bCs/>
                <w:color w:val="auto"/>
                <w:sz w:val="20"/>
              </w:rPr>
            </w:pPr>
          </w:p>
        </w:tc>
        <w:tc>
          <w:tcPr>
            <w:tcW w:w="1182" w:type="dxa"/>
            <w:gridSpan w:val="2"/>
            <w:tcBorders>
              <w:top w:val="nil"/>
              <w:left w:val="nil"/>
              <w:bottom w:val="single" w:color="auto" w:sz="4" w:space="0"/>
              <w:right w:val="single" w:color="auto" w:sz="4" w:space="0"/>
            </w:tcBorders>
            <w:noWrap w:val="0"/>
            <w:vAlign w:val="center"/>
          </w:tcPr>
          <w:p w14:paraId="68E60AFF">
            <w:pPr>
              <w:jc w:val="center"/>
              <w:rPr>
                <w:rFonts w:hint="eastAsia" w:eastAsia="宋体"/>
                <w:b/>
                <w:bCs/>
                <w:color w:val="auto"/>
                <w:sz w:val="20"/>
              </w:rPr>
            </w:pPr>
          </w:p>
        </w:tc>
        <w:tc>
          <w:tcPr>
            <w:tcW w:w="1158" w:type="dxa"/>
            <w:tcBorders>
              <w:top w:val="nil"/>
              <w:left w:val="nil"/>
              <w:bottom w:val="single" w:color="auto" w:sz="4" w:space="0"/>
              <w:right w:val="single" w:color="auto" w:sz="4" w:space="0"/>
            </w:tcBorders>
            <w:noWrap w:val="0"/>
            <w:vAlign w:val="center"/>
          </w:tcPr>
          <w:p w14:paraId="0C9D5CA0">
            <w:pPr>
              <w:jc w:val="center"/>
              <w:rPr>
                <w:rFonts w:hint="eastAsia" w:eastAsia="宋体"/>
                <w:b/>
                <w:bCs/>
                <w:color w:val="auto"/>
                <w:sz w:val="20"/>
              </w:rPr>
            </w:pPr>
          </w:p>
        </w:tc>
      </w:tr>
      <w:tr w14:paraId="06FD7499">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B53DE56">
            <w:pPr>
              <w:widowControl/>
              <w:jc w:val="center"/>
              <w:rPr>
                <w:rFonts w:eastAsia="宋体"/>
                <w:b/>
                <w:bCs/>
                <w:color w:val="auto"/>
                <w:kern w:val="0"/>
                <w:sz w:val="20"/>
              </w:rPr>
            </w:pPr>
            <w:r>
              <w:rPr>
                <w:rFonts w:eastAsia="宋体"/>
                <w:b/>
                <w:bCs/>
                <w:color w:val="auto"/>
                <w:kern w:val="0"/>
                <w:sz w:val="20"/>
              </w:rPr>
              <w:t>本年收入</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44" w:type="dxa"/>
            <w:tcBorders>
              <w:top w:val="nil"/>
              <w:left w:val="nil"/>
              <w:bottom w:val="single" w:color="auto" w:sz="4" w:space="0"/>
              <w:right w:val="single" w:color="auto" w:sz="4" w:space="0"/>
            </w:tcBorders>
            <w:noWrap w:val="0"/>
            <w:vAlign w:val="center"/>
          </w:tcPr>
          <w:p w14:paraId="693C90B1">
            <w:pPr>
              <w:widowControl/>
              <w:jc w:val="center"/>
              <w:rPr>
                <w:rFonts w:eastAsia="宋体"/>
                <w:b/>
                <w:bCs/>
                <w:color w:val="auto"/>
                <w:kern w:val="0"/>
                <w:sz w:val="20"/>
              </w:rPr>
            </w:pPr>
            <w:r>
              <w:rPr>
                <w:rFonts w:hint="eastAsia" w:eastAsia="宋体"/>
                <w:b/>
                <w:bCs/>
                <w:color w:val="auto"/>
                <w:kern w:val="0"/>
                <w:sz w:val="20"/>
                <w:lang w:val="en-US" w:eastAsia="zh-CN"/>
              </w:rPr>
              <w:t>846.01</w:t>
            </w:r>
          </w:p>
        </w:tc>
        <w:tc>
          <w:tcPr>
            <w:tcW w:w="1073" w:type="dxa"/>
            <w:tcBorders>
              <w:top w:val="nil"/>
              <w:left w:val="nil"/>
              <w:bottom w:val="single" w:color="auto" w:sz="4" w:space="0"/>
              <w:right w:val="single" w:color="auto" w:sz="4" w:space="0"/>
            </w:tcBorders>
            <w:noWrap w:val="0"/>
            <w:vAlign w:val="center"/>
          </w:tcPr>
          <w:p w14:paraId="2388FF47">
            <w:pPr>
              <w:widowControl/>
              <w:jc w:val="center"/>
              <w:rPr>
                <w:rFonts w:eastAsia="宋体"/>
                <w:b/>
                <w:bCs/>
                <w:color w:val="auto"/>
                <w:kern w:val="0"/>
                <w:sz w:val="20"/>
              </w:rPr>
            </w:pPr>
            <w:r>
              <w:rPr>
                <w:rFonts w:hint="eastAsia" w:eastAsia="宋体"/>
                <w:b/>
                <w:bCs/>
                <w:color w:val="auto"/>
                <w:kern w:val="0"/>
                <w:sz w:val="20"/>
                <w:lang w:val="en-US" w:eastAsia="zh-CN"/>
              </w:rPr>
              <w:t>846.01</w:t>
            </w:r>
          </w:p>
        </w:tc>
        <w:tc>
          <w:tcPr>
            <w:tcW w:w="1200" w:type="dxa"/>
            <w:tcBorders>
              <w:top w:val="nil"/>
              <w:left w:val="single" w:color="auto" w:sz="4" w:space="0"/>
              <w:bottom w:val="single" w:color="auto" w:sz="4" w:space="0"/>
              <w:right w:val="nil"/>
            </w:tcBorders>
            <w:noWrap w:val="0"/>
            <w:vAlign w:val="center"/>
          </w:tcPr>
          <w:p w14:paraId="07EEFE11">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C4DA2F">
            <w:pPr>
              <w:widowControl/>
              <w:jc w:val="center"/>
              <w:rPr>
                <w:rFonts w:eastAsia="宋体"/>
                <w:b/>
                <w:bCs/>
                <w:color w:val="auto"/>
                <w:kern w:val="0"/>
                <w:sz w:val="20"/>
              </w:rPr>
            </w:pPr>
            <w:r>
              <w:rPr>
                <w:rFonts w:eastAsia="宋体"/>
                <w:b/>
                <w:bCs/>
                <w:color w:val="auto"/>
                <w:kern w:val="0"/>
                <w:sz w:val="20"/>
              </w:rPr>
              <w:t>本年支出</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67D6AB7">
            <w:pPr>
              <w:widowControl/>
              <w:jc w:val="center"/>
              <w:rPr>
                <w:rFonts w:eastAsia="宋体"/>
                <w:b/>
                <w:bCs/>
                <w:color w:val="auto"/>
                <w:kern w:val="0"/>
                <w:sz w:val="20"/>
              </w:rPr>
            </w:pPr>
            <w:r>
              <w:rPr>
                <w:rFonts w:hint="eastAsia" w:eastAsia="宋体"/>
                <w:b/>
                <w:bCs/>
                <w:color w:val="auto"/>
                <w:kern w:val="0"/>
                <w:sz w:val="20"/>
                <w:lang w:val="en-US" w:eastAsia="zh-CN"/>
              </w:rPr>
              <w:t>846.01</w:t>
            </w:r>
          </w:p>
        </w:tc>
        <w:tc>
          <w:tcPr>
            <w:tcW w:w="1182" w:type="dxa"/>
            <w:gridSpan w:val="2"/>
            <w:tcBorders>
              <w:top w:val="nil"/>
              <w:left w:val="nil"/>
              <w:bottom w:val="single" w:color="auto" w:sz="4" w:space="0"/>
              <w:right w:val="single" w:color="auto" w:sz="4" w:space="0"/>
            </w:tcBorders>
            <w:noWrap w:val="0"/>
            <w:vAlign w:val="center"/>
          </w:tcPr>
          <w:p w14:paraId="0D0AFC02">
            <w:pPr>
              <w:widowControl/>
              <w:jc w:val="center"/>
              <w:rPr>
                <w:rFonts w:eastAsia="宋体"/>
                <w:b/>
                <w:bCs/>
                <w:color w:val="auto"/>
                <w:kern w:val="0"/>
                <w:sz w:val="20"/>
              </w:rPr>
            </w:pPr>
            <w:r>
              <w:rPr>
                <w:rFonts w:hint="eastAsia" w:eastAsia="宋体"/>
                <w:b/>
                <w:bCs/>
                <w:color w:val="auto"/>
                <w:kern w:val="0"/>
                <w:sz w:val="20"/>
                <w:lang w:val="en-US" w:eastAsia="zh-CN"/>
              </w:rPr>
              <w:t>846.01</w:t>
            </w:r>
          </w:p>
        </w:tc>
        <w:tc>
          <w:tcPr>
            <w:tcW w:w="1158" w:type="dxa"/>
            <w:tcBorders>
              <w:top w:val="nil"/>
              <w:left w:val="nil"/>
              <w:bottom w:val="single" w:color="auto" w:sz="4" w:space="0"/>
              <w:right w:val="single" w:color="auto" w:sz="4" w:space="0"/>
            </w:tcBorders>
            <w:noWrap w:val="0"/>
            <w:vAlign w:val="center"/>
          </w:tcPr>
          <w:p w14:paraId="741D59AC">
            <w:pPr>
              <w:widowControl/>
              <w:jc w:val="center"/>
              <w:rPr>
                <w:rFonts w:eastAsia="宋体"/>
                <w:b/>
                <w:bCs/>
                <w:color w:val="auto"/>
                <w:kern w:val="0"/>
                <w:sz w:val="20"/>
              </w:rPr>
            </w:pPr>
          </w:p>
        </w:tc>
      </w:tr>
      <w:tr w14:paraId="3B89065C">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108F9C8">
            <w:pPr>
              <w:jc w:val="center"/>
              <w:rPr>
                <w:rFonts w:eastAsia="宋体"/>
                <w:b/>
                <w:bCs/>
                <w:color w:val="auto"/>
                <w:sz w:val="20"/>
              </w:rPr>
            </w:pPr>
            <w:r>
              <w:rPr>
                <w:rFonts w:hint="eastAsia" w:eastAsia="宋体"/>
                <w:b/>
                <w:bCs/>
                <w:color w:val="auto"/>
                <w:sz w:val="20"/>
              </w:rPr>
              <w:t>财政拨款结转</w:t>
            </w:r>
          </w:p>
        </w:tc>
        <w:tc>
          <w:tcPr>
            <w:tcW w:w="1044" w:type="dxa"/>
            <w:tcBorders>
              <w:top w:val="nil"/>
              <w:left w:val="nil"/>
              <w:bottom w:val="single" w:color="auto" w:sz="4" w:space="0"/>
              <w:right w:val="single" w:color="auto" w:sz="4" w:space="0"/>
            </w:tcBorders>
            <w:noWrap w:val="0"/>
            <w:vAlign w:val="center"/>
          </w:tcPr>
          <w:p w14:paraId="7CFE60DE">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0BC60BBB">
            <w:pPr>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36045163">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E433DB">
            <w:pPr>
              <w:widowControl/>
              <w:jc w:val="center"/>
              <w:rPr>
                <w:rFonts w:eastAsia="宋体"/>
                <w:b/>
                <w:bCs/>
                <w:color w:val="auto"/>
                <w:kern w:val="0"/>
                <w:sz w:val="20"/>
              </w:rPr>
            </w:pPr>
            <w:r>
              <w:rPr>
                <w:rFonts w:eastAsia="宋体"/>
                <w:b/>
                <w:bCs/>
                <w:color w:val="auto"/>
                <w:kern w:val="0"/>
                <w:sz w:val="20"/>
              </w:rPr>
              <w:t>结转下年</w:t>
            </w:r>
            <w:r>
              <w:rPr>
                <w:rFonts w:hint="eastAsia" w:eastAsia="宋体"/>
                <w:b/>
                <w:bCs/>
                <w:color w:val="auto"/>
                <w:kern w:val="0"/>
                <w:sz w:val="20"/>
                <w:lang w:val="en-US" w:eastAsia="zh-CN"/>
              </w:rPr>
              <w:t xml:space="preserve">  </w:t>
            </w:r>
            <w:r>
              <w:rPr>
                <w:rFonts w:hint="eastAsia" w:eastAsia="宋体"/>
                <w:b/>
                <w:bCs/>
                <w:color w:val="auto"/>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06C8E69">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604AB40B">
            <w:pPr>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55540D25">
            <w:pPr>
              <w:jc w:val="center"/>
              <w:rPr>
                <w:rFonts w:eastAsia="宋体"/>
                <w:b/>
                <w:bCs/>
                <w:color w:val="auto"/>
                <w:kern w:val="0"/>
                <w:sz w:val="20"/>
              </w:rPr>
            </w:pPr>
          </w:p>
        </w:tc>
      </w:tr>
      <w:tr w14:paraId="41EE6578">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2722DB0">
            <w:pPr>
              <w:jc w:val="center"/>
              <w:rPr>
                <w:rFonts w:eastAsia="宋体"/>
                <w:b/>
                <w:bCs/>
                <w:color w:val="auto"/>
                <w:sz w:val="20"/>
              </w:rPr>
            </w:pPr>
            <w:r>
              <w:rPr>
                <w:rFonts w:hint="eastAsia" w:eastAsia="宋体"/>
                <w:b/>
                <w:bCs/>
                <w:color w:val="auto"/>
                <w:sz w:val="20"/>
              </w:rPr>
              <w:t>其他收入结转结余</w:t>
            </w:r>
          </w:p>
        </w:tc>
        <w:tc>
          <w:tcPr>
            <w:tcW w:w="1044" w:type="dxa"/>
            <w:tcBorders>
              <w:top w:val="nil"/>
              <w:left w:val="nil"/>
              <w:bottom w:val="single" w:color="auto" w:sz="4" w:space="0"/>
              <w:right w:val="single" w:color="auto" w:sz="4" w:space="0"/>
            </w:tcBorders>
            <w:noWrap w:val="0"/>
            <w:vAlign w:val="center"/>
          </w:tcPr>
          <w:p w14:paraId="2B9C694D">
            <w:pPr>
              <w:widowControl/>
              <w:jc w:val="center"/>
              <w:rPr>
                <w:rFonts w:eastAsia="宋体"/>
                <w:b/>
                <w:bCs/>
                <w:color w:val="auto"/>
                <w:kern w:val="0"/>
                <w:sz w:val="20"/>
              </w:rPr>
            </w:pPr>
          </w:p>
        </w:tc>
        <w:tc>
          <w:tcPr>
            <w:tcW w:w="1073" w:type="dxa"/>
            <w:tcBorders>
              <w:top w:val="nil"/>
              <w:left w:val="nil"/>
              <w:bottom w:val="single" w:color="auto" w:sz="4" w:space="0"/>
              <w:right w:val="single" w:color="auto" w:sz="4" w:space="0"/>
            </w:tcBorders>
            <w:noWrap w:val="0"/>
            <w:vAlign w:val="center"/>
          </w:tcPr>
          <w:p w14:paraId="52EBEFF0">
            <w:pPr>
              <w:widowControl/>
              <w:jc w:val="center"/>
              <w:rPr>
                <w:rFonts w:eastAsia="宋体"/>
                <w:b/>
                <w:bCs/>
                <w:color w:val="auto"/>
                <w:kern w:val="0"/>
                <w:sz w:val="20"/>
              </w:rPr>
            </w:pPr>
          </w:p>
        </w:tc>
        <w:tc>
          <w:tcPr>
            <w:tcW w:w="1200" w:type="dxa"/>
            <w:tcBorders>
              <w:top w:val="nil"/>
              <w:left w:val="single" w:color="auto" w:sz="4" w:space="0"/>
              <w:bottom w:val="single" w:color="auto" w:sz="4" w:space="0"/>
              <w:right w:val="nil"/>
            </w:tcBorders>
            <w:noWrap w:val="0"/>
            <w:vAlign w:val="center"/>
          </w:tcPr>
          <w:p w14:paraId="0D6F57EB">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B5C3E9">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0B10402">
            <w:pPr>
              <w:widowControl/>
              <w:jc w:val="center"/>
              <w:rPr>
                <w:rFonts w:eastAsia="宋体"/>
                <w:b/>
                <w:bCs/>
                <w:color w:val="auto"/>
                <w:kern w:val="0"/>
                <w:sz w:val="20"/>
              </w:rPr>
            </w:pPr>
          </w:p>
        </w:tc>
        <w:tc>
          <w:tcPr>
            <w:tcW w:w="1182" w:type="dxa"/>
            <w:gridSpan w:val="2"/>
            <w:tcBorders>
              <w:top w:val="nil"/>
              <w:left w:val="nil"/>
              <w:bottom w:val="single" w:color="auto" w:sz="4" w:space="0"/>
              <w:right w:val="single" w:color="auto" w:sz="4" w:space="0"/>
            </w:tcBorders>
            <w:noWrap w:val="0"/>
            <w:vAlign w:val="center"/>
          </w:tcPr>
          <w:p w14:paraId="518C522E">
            <w:pPr>
              <w:widowControl/>
              <w:jc w:val="center"/>
              <w:rPr>
                <w:rFonts w:eastAsia="宋体"/>
                <w:b/>
                <w:bCs/>
                <w:color w:val="auto"/>
                <w:kern w:val="0"/>
                <w:sz w:val="20"/>
              </w:rPr>
            </w:pPr>
          </w:p>
        </w:tc>
        <w:tc>
          <w:tcPr>
            <w:tcW w:w="1158" w:type="dxa"/>
            <w:tcBorders>
              <w:top w:val="nil"/>
              <w:left w:val="nil"/>
              <w:bottom w:val="single" w:color="auto" w:sz="4" w:space="0"/>
              <w:right w:val="single" w:color="auto" w:sz="4" w:space="0"/>
            </w:tcBorders>
            <w:noWrap w:val="0"/>
            <w:vAlign w:val="center"/>
          </w:tcPr>
          <w:p w14:paraId="7B69E98D">
            <w:pPr>
              <w:widowControl/>
              <w:jc w:val="center"/>
              <w:rPr>
                <w:rFonts w:eastAsia="宋体"/>
                <w:b/>
                <w:bCs/>
                <w:color w:val="auto"/>
                <w:kern w:val="0"/>
                <w:sz w:val="20"/>
              </w:rPr>
            </w:pPr>
          </w:p>
        </w:tc>
      </w:tr>
      <w:tr w14:paraId="1221AA56">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7371C7C">
            <w:pPr>
              <w:jc w:val="center"/>
              <w:rPr>
                <w:rFonts w:eastAsia="宋体"/>
                <w:b/>
                <w:bCs/>
                <w:color w:val="auto"/>
                <w:sz w:val="20"/>
              </w:rPr>
            </w:pPr>
            <w:r>
              <w:rPr>
                <w:rFonts w:eastAsia="黑体"/>
                <w:b/>
                <w:bCs/>
                <w:color w:val="auto"/>
                <w:kern w:val="0"/>
                <w:sz w:val="20"/>
              </w:rPr>
              <w:t>收入总计</w:t>
            </w:r>
          </w:p>
        </w:tc>
        <w:tc>
          <w:tcPr>
            <w:tcW w:w="1044" w:type="dxa"/>
            <w:tcBorders>
              <w:top w:val="nil"/>
              <w:left w:val="nil"/>
              <w:bottom w:val="single" w:color="auto" w:sz="4" w:space="0"/>
              <w:right w:val="single" w:color="auto" w:sz="4" w:space="0"/>
            </w:tcBorders>
            <w:noWrap w:val="0"/>
            <w:vAlign w:val="center"/>
          </w:tcPr>
          <w:p w14:paraId="0CAC0188">
            <w:pPr>
              <w:widowControl/>
              <w:jc w:val="center"/>
              <w:rPr>
                <w:rFonts w:eastAsia="宋体"/>
                <w:b/>
                <w:bCs/>
                <w:color w:val="auto"/>
                <w:kern w:val="0"/>
                <w:sz w:val="20"/>
              </w:rPr>
            </w:pPr>
            <w:r>
              <w:rPr>
                <w:rFonts w:hint="eastAsia" w:eastAsia="宋体"/>
                <w:b/>
                <w:bCs/>
                <w:color w:val="auto"/>
                <w:kern w:val="0"/>
                <w:sz w:val="20"/>
                <w:lang w:val="en-US" w:eastAsia="zh-CN"/>
              </w:rPr>
              <w:t>846.01</w:t>
            </w:r>
          </w:p>
        </w:tc>
        <w:tc>
          <w:tcPr>
            <w:tcW w:w="1073" w:type="dxa"/>
            <w:tcBorders>
              <w:top w:val="nil"/>
              <w:left w:val="nil"/>
              <w:bottom w:val="single" w:color="auto" w:sz="4" w:space="0"/>
              <w:right w:val="single" w:color="auto" w:sz="4" w:space="0"/>
            </w:tcBorders>
            <w:noWrap w:val="0"/>
            <w:vAlign w:val="center"/>
          </w:tcPr>
          <w:p w14:paraId="11ED491B">
            <w:pPr>
              <w:widowControl/>
              <w:jc w:val="center"/>
              <w:rPr>
                <w:rFonts w:eastAsia="宋体"/>
                <w:b/>
                <w:bCs/>
                <w:color w:val="auto"/>
                <w:kern w:val="0"/>
                <w:sz w:val="20"/>
              </w:rPr>
            </w:pPr>
            <w:r>
              <w:rPr>
                <w:rFonts w:hint="eastAsia" w:eastAsia="宋体"/>
                <w:b/>
                <w:bCs/>
                <w:color w:val="auto"/>
                <w:kern w:val="0"/>
                <w:sz w:val="20"/>
                <w:lang w:val="en-US" w:eastAsia="zh-CN"/>
              </w:rPr>
              <w:t>846.01</w:t>
            </w:r>
          </w:p>
        </w:tc>
        <w:tc>
          <w:tcPr>
            <w:tcW w:w="1200" w:type="dxa"/>
            <w:tcBorders>
              <w:top w:val="nil"/>
              <w:left w:val="single" w:color="auto" w:sz="4" w:space="0"/>
              <w:bottom w:val="single" w:color="auto" w:sz="4" w:space="0"/>
              <w:right w:val="nil"/>
            </w:tcBorders>
            <w:noWrap w:val="0"/>
            <w:vAlign w:val="center"/>
          </w:tcPr>
          <w:p w14:paraId="112A22EF">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04C664">
            <w:pPr>
              <w:widowControl/>
              <w:jc w:val="center"/>
              <w:rPr>
                <w:rFonts w:eastAsia="宋体"/>
                <w:b/>
                <w:bCs/>
                <w:color w:val="auto"/>
                <w:kern w:val="0"/>
                <w:sz w:val="20"/>
              </w:rPr>
            </w:pPr>
            <w:r>
              <w:rPr>
                <w:rFonts w:eastAsia="黑体"/>
                <w:b/>
                <w:bCs/>
                <w:color w:val="auto"/>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72EBA89">
            <w:pPr>
              <w:widowControl/>
              <w:jc w:val="center"/>
              <w:rPr>
                <w:rFonts w:eastAsia="宋体"/>
                <w:b/>
                <w:bCs/>
                <w:color w:val="auto"/>
                <w:kern w:val="0"/>
                <w:sz w:val="20"/>
              </w:rPr>
            </w:pPr>
            <w:r>
              <w:rPr>
                <w:rFonts w:hint="eastAsia" w:eastAsia="宋体"/>
                <w:b/>
                <w:bCs/>
                <w:color w:val="auto"/>
                <w:kern w:val="0"/>
                <w:sz w:val="20"/>
                <w:lang w:val="en-US" w:eastAsia="zh-CN"/>
              </w:rPr>
              <w:t>846.01</w:t>
            </w:r>
          </w:p>
        </w:tc>
        <w:tc>
          <w:tcPr>
            <w:tcW w:w="1182" w:type="dxa"/>
            <w:gridSpan w:val="2"/>
            <w:tcBorders>
              <w:top w:val="nil"/>
              <w:left w:val="nil"/>
              <w:bottom w:val="single" w:color="auto" w:sz="4" w:space="0"/>
              <w:right w:val="single" w:color="auto" w:sz="4" w:space="0"/>
            </w:tcBorders>
            <w:noWrap w:val="0"/>
            <w:vAlign w:val="center"/>
          </w:tcPr>
          <w:p w14:paraId="317283BF">
            <w:pPr>
              <w:widowControl/>
              <w:jc w:val="center"/>
              <w:rPr>
                <w:rFonts w:eastAsia="宋体"/>
                <w:b/>
                <w:bCs/>
                <w:color w:val="auto"/>
                <w:kern w:val="0"/>
                <w:sz w:val="20"/>
              </w:rPr>
            </w:pPr>
            <w:r>
              <w:rPr>
                <w:rFonts w:hint="eastAsia" w:eastAsia="宋体"/>
                <w:b/>
                <w:bCs/>
                <w:color w:val="auto"/>
                <w:kern w:val="0"/>
                <w:sz w:val="20"/>
                <w:lang w:val="en-US" w:eastAsia="zh-CN"/>
              </w:rPr>
              <w:t>846.01</w:t>
            </w:r>
          </w:p>
        </w:tc>
        <w:tc>
          <w:tcPr>
            <w:tcW w:w="1158" w:type="dxa"/>
            <w:tcBorders>
              <w:top w:val="nil"/>
              <w:left w:val="nil"/>
              <w:bottom w:val="single" w:color="auto" w:sz="4" w:space="0"/>
              <w:right w:val="single" w:color="auto" w:sz="4" w:space="0"/>
            </w:tcBorders>
            <w:noWrap w:val="0"/>
            <w:vAlign w:val="center"/>
          </w:tcPr>
          <w:p w14:paraId="4B7972E2">
            <w:pPr>
              <w:widowControl/>
              <w:jc w:val="center"/>
              <w:rPr>
                <w:rFonts w:eastAsia="宋体"/>
                <w:b/>
                <w:bCs/>
                <w:color w:val="auto"/>
                <w:kern w:val="0"/>
                <w:sz w:val="20"/>
              </w:rPr>
            </w:pPr>
          </w:p>
        </w:tc>
      </w:tr>
    </w:tbl>
    <w:p w14:paraId="3F8C3FD7">
      <w:pPr>
        <w:ind w:firstLine="640" w:firstLineChars="200"/>
        <w:rPr>
          <w:rFonts w:eastAsia="楷体_GB2312"/>
          <w:strike/>
          <w:color w:val="auto"/>
        </w:rPr>
      </w:pPr>
    </w:p>
    <w:p w14:paraId="5E8E1245">
      <w:pPr>
        <w:ind w:firstLine="640" w:firstLineChars="200"/>
        <w:rPr>
          <w:rFonts w:eastAsia="楷体_GB2312"/>
          <w:color w:val="auto"/>
        </w:rPr>
      </w:pPr>
    </w:p>
    <w:p w14:paraId="05D87D2B">
      <w:pPr>
        <w:ind w:firstLine="645"/>
        <w:rPr>
          <w:rFonts w:eastAsia="楷体"/>
          <w:color w:val="auto"/>
        </w:rPr>
      </w:pPr>
      <w:r>
        <w:rPr>
          <w:rFonts w:hAnsi="楷体" w:eastAsia="楷体"/>
          <w:color w:val="auto"/>
        </w:rPr>
        <w:br w:type="page"/>
      </w:r>
    </w:p>
    <w:p w14:paraId="09CB8ED2">
      <w:pPr>
        <w:jc w:val="center"/>
        <w:rPr>
          <w:rFonts w:eastAsia="方正小标宋简体"/>
          <w:color w:val="auto"/>
          <w:sz w:val="44"/>
        </w:rPr>
      </w:pPr>
      <w:r>
        <w:rPr>
          <w:rFonts w:eastAsia="方正小标宋简体"/>
          <w:color w:val="auto"/>
          <w:sz w:val="44"/>
        </w:rPr>
        <w:t>收入</w:t>
      </w:r>
      <w:r>
        <w:rPr>
          <w:rFonts w:hint="eastAsia" w:eastAsia="方正小标宋简体"/>
          <w:color w:val="auto"/>
          <w:sz w:val="44"/>
        </w:rPr>
        <w:t>总</w:t>
      </w:r>
      <w:r>
        <w:rPr>
          <w:rFonts w:eastAsia="方正小标宋简体"/>
          <w:color w:val="auto"/>
          <w:sz w:val="44"/>
        </w:rPr>
        <w:t>表</w:t>
      </w:r>
    </w:p>
    <w:p w14:paraId="1C52182A">
      <w:pPr>
        <w:jc w:val="right"/>
        <w:rPr>
          <w:rFonts w:hint="eastAsia" w:eastAsia="方正小标宋简体"/>
          <w:color w:val="auto"/>
          <w:sz w:val="24"/>
          <w:szCs w:val="11"/>
          <w:lang w:eastAsia="zh-CN"/>
        </w:rPr>
      </w:pPr>
      <w:r>
        <w:rPr>
          <w:rFonts w:hint="eastAsia" w:eastAsia="方正小标宋简体"/>
          <w:color w:val="auto"/>
          <w:sz w:val="24"/>
          <w:szCs w:val="11"/>
          <w:lang w:eastAsia="zh-CN"/>
        </w:rPr>
        <w:t>单位：万元</w:t>
      </w:r>
    </w:p>
    <w:tbl>
      <w:tblPr>
        <w:tblStyle w:val="9"/>
        <w:tblW w:w="8500" w:type="dxa"/>
        <w:jc w:val="center"/>
        <w:tblLayout w:type="fixed"/>
        <w:tblCellMar>
          <w:top w:w="0" w:type="dxa"/>
          <w:left w:w="108" w:type="dxa"/>
          <w:bottom w:w="0" w:type="dxa"/>
          <w:right w:w="108" w:type="dxa"/>
        </w:tblCellMar>
      </w:tblPr>
      <w:tblGrid>
        <w:gridCol w:w="428"/>
        <w:gridCol w:w="1000"/>
        <w:gridCol w:w="416"/>
        <w:gridCol w:w="416"/>
        <w:gridCol w:w="416"/>
        <w:gridCol w:w="416"/>
        <w:gridCol w:w="416"/>
        <w:gridCol w:w="416"/>
        <w:gridCol w:w="416"/>
        <w:gridCol w:w="218"/>
        <w:gridCol w:w="198"/>
        <w:gridCol w:w="416"/>
        <w:gridCol w:w="416"/>
        <w:gridCol w:w="31"/>
        <w:gridCol w:w="385"/>
        <w:gridCol w:w="146"/>
        <w:gridCol w:w="270"/>
        <w:gridCol w:w="261"/>
        <w:gridCol w:w="155"/>
        <w:gridCol w:w="376"/>
        <w:gridCol w:w="40"/>
        <w:gridCol w:w="416"/>
        <w:gridCol w:w="75"/>
        <w:gridCol w:w="341"/>
        <w:gridCol w:w="416"/>
      </w:tblGrid>
      <w:tr w14:paraId="068BFDE8">
        <w:tblPrEx>
          <w:tblCellMar>
            <w:top w:w="0" w:type="dxa"/>
            <w:left w:w="108" w:type="dxa"/>
            <w:bottom w:w="0" w:type="dxa"/>
            <w:right w:w="108" w:type="dxa"/>
          </w:tblCellMar>
        </w:tblPrEx>
        <w:trPr>
          <w:gridAfter w:val="2"/>
          <w:wAfter w:w="757" w:type="dxa"/>
          <w:trHeight w:val="441" w:hRule="atLeast"/>
          <w:jc w:val="center"/>
        </w:trPr>
        <w:tc>
          <w:tcPr>
            <w:tcW w:w="428" w:type="dxa"/>
            <w:tcBorders>
              <w:bottom w:val="single" w:color="000000" w:sz="4" w:space="0"/>
            </w:tcBorders>
            <w:noWrap w:val="0"/>
            <w:vAlign w:val="top"/>
          </w:tcPr>
          <w:p w14:paraId="17AD34B6">
            <w:pPr>
              <w:autoSpaceDN w:val="0"/>
              <w:jc w:val="left"/>
              <w:textAlignment w:val="center"/>
              <w:rPr>
                <w:rFonts w:eastAsia="华文细黑"/>
                <w:color w:val="auto"/>
                <w:sz w:val="20"/>
              </w:rPr>
            </w:pPr>
          </w:p>
        </w:tc>
        <w:tc>
          <w:tcPr>
            <w:tcW w:w="4130" w:type="dxa"/>
            <w:gridSpan w:val="9"/>
            <w:tcBorders>
              <w:bottom w:val="single" w:color="000000" w:sz="4" w:space="0"/>
            </w:tcBorders>
            <w:noWrap w:val="0"/>
            <w:vAlign w:val="center"/>
          </w:tcPr>
          <w:p w14:paraId="2C1A392C">
            <w:pPr>
              <w:autoSpaceDN w:val="0"/>
              <w:jc w:val="left"/>
              <w:textAlignment w:val="center"/>
              <w:rPr>
                <w:rFonts w:eastAsia="华文细黑"/>
                <w:color w:val="auto"/>
                <w:sz w:val="20"/>
              </w:rPr>
            </w:pPr>
          </w:p>
        </w:tc>
        <w:tc>
          <w:tcPr>
            <w:tcW w:w="1061" w:type="dxa"/>
            <w:gridSpan w:val="4"/>
            <w:noWrap w:val="0"/>
            <w:vAlign w:val="center"/>
          </w:tcPr>
          <w:p w14:paraId="73BECA78">
            <w:pPr>
              <w:autoSpaceDN w:val="0"/>
              <w:jc w:val="left"/>
              <w:textAlignment w:val="center"/>
              <w:rPr>
                <w:rFonts w:eastAsia="华文细黑"/>
                <w:color w:val="auto"/>
                <w:sz w:val="20"/>
              </w:rPr>
            </w:pPr>
          </w:p>
        </w:tc>
        <w:tc>
          <w:tcPr>
            <w:tcW w:w="531" w:type="dxa"/>
            <w:gridSpan w:val="2"/>
            <w:noWrap w:val="0"/>
            <w:vAlign w:val="center"/>
          </w:tcPr>
          <w:p w14:paraId="0649308F">
            <w:pPr>
              <w:autoSpaceDN w:val="0"/>
              <w:jc w:val="left"/>
              <w:textAlignment w:val="center"/>
              <w:rPr>
                <w:rFonts w:eastAsia="华文细黑"/>
                <w:color w:val="auto"/>
                <w:sz w:val="20"/>
              </w:rPr>
            </w:pPr>
          </w:p>
        </w:tc>
        <w:tc>
          <w:tcPr>
            <w:tcW w:w="531" w:type="dxa"/>
            <w:gridSpan w:val="2"/>
            <w:noWrap w:val="0"/>
            <w:vAlign w:val="center"/>
          </w:tcPr>
          <w:p w14:paraId="6A2472DD">
            <w:pPr>
              <w:autoSpaceDN w:val="0"/>
              <w:jc w:val="left"/>
              <w:textAlignment w:val="center"/>
              <w:rPr>
                <w:rFonts w:eastAsia="华文细黑"/>
                <w:color w:val="auto"/>
                <w:sz w:val="20"/>
              </w:rPr>
            </w:pPr>
          </w:p>
        </w:tc>
        <w:tc>
          <w:tcPr>
            <w:tcW w:w="531" w:type="dxa"/>
            <w:gridSpan w:val="2"/>
            <w:noWrap w:val="0"/>
            <w:vAlign w:val="bottom"/>
          </w:tcPr>
          <w:p w14:paraId="172BFEA7">
            <w:pPr>
              <w:autoSpaceDN w:val="0"/>
              <w:jc w:val="left"/>
              <w:textAlignment w:val="bottom"/>
              <w:rPr>
                <w:rFonts w:eastAsia="宋体"/>
                <w:color w:val="auto"/>
                <w:sz w:val="20"/>
              </w:rPr>
            </w:pPr>
          </w:p>
        </w:tc>
        <w:tc>
          <w:tcPr>
            <w:tcW w:w="531" w:type="dxa"/>
            <w:gridSpan w:val="3"/>
            <w:noWrap w:val="0"/>
            <w:vAlign w:val="bottom"/>
          </w:tcPr>
          <w:p w14:paraId="62B5F4F2">
            <w:pPr>
              <w:autoSpaceDN w:val="0"/>
              <w:jc w:val="left"/>
              <w:textAlignment w:val="bottom"/>
              <w:rPr>
                <w:rFonts w:eastAsia="宋体"/>
                <w:color w:val="auto"/>
                <w:sz w:val="20"/>
              </w:rPr>
            </w:pPr>
          </w:p>
        </w:tc>
      </w:tr>
      <w:tr w14:paraId="3CA34665">
        <w:tblPrEx>
          <w:tblCellMar>
            <w:top w:w="0" w:type="dxa"/>
            <w:left w:w="108" w:type="dxa"/>
            <w:bottom w:w="0" w:type="dxa"/>
            <w:right w:w="108" w:type="dxa"/>
          </w:tblCellMar>
        </w:tblPrEx>
        <w:trPr>
          <w:trHeight w:val="418" w:hRule="atLeast"/>
          <w:jc w:val="center"/>
        </w:trPr>
        <w:tc>
          <w:tcPr>
            <w:tcW w:w="142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2589D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部门       （单位）</w:t>
            </w:r>
          </w:p>
        </w:tc>
        <w:tc>
          <w:tcPr>
            <w:tcW w:w="416" w:type="dxa"/>
            <w:vMerge w:val="restart"/>
            <w:tcBorders>
              <w:top w:val="single" w:color="000000" w:sz="4" w:space="0"/>
              <w:left w:val="single" w:color="000000" w:sz="4" w:space="0"/>
              <w:right w:val="single" w:color="000000" w:sz="4" w:space="0"/>
            </w:tcBorders>
            <w:noWrap w:val="0"/>
            <w:vAlign w:val="center"/>
          </w:tcPr>
          <w:p w14:paraId="036A79F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总计</w:t>
            </w:r>
          </w:p>
        </w:tc>
        <w:tc>
          <w:tcPr>
            <w:tcW w:w="4160" w:type="dxa"/>
            <w:gridSpan w:val="12"/>
            <w:tcBorders>
              <w:top w:val="single" w:color="000000" w:sz="4" w:space="0"/>
              <w:left w:val="single" w:color="000000" w:sz="4" w:space="0"/>
              <w:bottom w:val="single" w:color="000000" w:sz="4" w:space="0"/>
              <w:right w:val="single" w:color="000000" w:sz="4" w:space="0"/>
            </w:tcBorders>
            <w:noWrap w:val="0"/>
            <w:vAlign w:val="center"/>
          </w:tcPr>
          <w:p w14:paraId="3156C09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编制预算</w:t>
            </w:r>
          </w:p>
        </w:tc>
        <w:tc>
          <w:tcPr>
            <w:tcW w:w="2496" w:type="dxa"/>
            <w:gridSpan w:val="10"/>
            <w:tcBorders>
              <w:top w:val="single" w:color="000000" w:sz="4" w:space="0"/>
              <w:left w:val="single" w:color="000000" w:sz="4" w:space="0"/>
              <w:bottom w:val="single" w:color="000000" w:sz="4" w:space="0"/>
              <w:right w:val="single" w:color="000000" w:sz="4" w:space="0"/>
            </w:tcBorders>
            <w:noWrap w:val="0"/>
            <w:vAlign w:val="center"/>
          </w:tcPr>
          <w:p w14:paraId="6E25008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上年结转</w:t>
            </w:r>
          </w:p>
        </w:tc>
      </w:tr>
      <w:tr w14:paraId="06F5396D">
        <w:tblPrEx>
          <w:tblCellMar>
            <w:top w:w="0" w:type="dxa"/>
            <w:left w:w="108" w:type="dxa"/>
            <w:bottom w:w="0" w:type="dxa"/>
            <w:right w:w="108" w:type="dxa"/>
          </w:tblCellMar>
        </w:tblPrEx>
        <w:trPr>
          <w:trHeight w:val="1157" w:hRule="atLeast"/>
          <w:jc w:val="center"/>
        </w:trPr>
        <w:tc>
          <w:tcPr>
            <w:tcW w:w="1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00A2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vMerge w:val="continue"/>
            <w:tcBorders>
              <w:left w:val="single" w:color="000000" w:sz="4" w:space="0"/>
              <w:bottom w:val="single" w:color="000000" w:sz="4" w:space="0"/>
              <w:right w:val="single" w:color="000000" w:sz="4" w:space="0"/>
            </w:tcBorders>
            <w:shd w:val="clear" w:color="auto" w:fill="auto"/>
            <w:noWrap w:val="0"/>
            <w:vAlign w:val="center"/>
          </w:tcPr>
          <w:p w14:paraId="55B134A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9674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17E74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共预算</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3CABB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金预算</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14012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经营预算</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B7EE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管理资金</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8C3E6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D45F9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A7575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上级</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补助</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FA117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附属单位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上缴收入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ADC24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其他</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561F2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28D9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一般公共预算</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44CE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政府性基金预算</w:t>
            </w:r>
          </w:p>
        </w:tc>
        <w:tc>
          <w:tcPr>
            <w:tcW w:w="41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2FAD6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国有资本经营预算</w:t>
            </w:r>
          </w:p>
        </w:tc>
        <w:tc>
          <w:tcPr>
            <w:tcW w:w="416"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77A69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财政专户管理资金</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E710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单位资金</w:t>
            </w:r>
          </w:p>
        </w:tc>
      </w:tr>
      <w:tr w14:paraId="51300937">
        <w:tblPrEx>
          <w:tblCellMar>
            <w:top w:w="0" w:type="dxa"/>
            <w:left w:w="108" w:type="dxa"/>
            <w:bottom w:w="0" w:type="dxa"/>
            <w:right w:w="108" w:type="dxa"/>
          </w:tblCellMar>
        </w:tblPrEx>
        <w:trPr>
          <w:trHeight w:val="523" w:hRule="atLeast"/>
          <w:jc w:val="center"/>
        </w:trPr>
        <w:tc>
          <w:tcPr>
            <w:tcW w:w="1428" w:type="dxa"/>
            <w:gridSpan w:val="2"/>
            <w:tcBorders>
              <w:left w:val="single" w:color="000000" w:sz="4" w:space="0"/>
              <w:right w:val="single" w:color="000000" w:sz="4" w:space="0"/>
            </w:tcBorders>
            <w:noWrap w:val="0"/>
            <w:vAlign w:val="center"/>
          </w:tcPr>
          <w:p w14:paraId="5AE9FBD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ascii="宋体" w:hAnsi="宋体" w:eastAsia="宋体" w:cs="宋体"/>
                <w:i w:val="0"/>
                <w:caps w:val="0"/>
                <w:color w:val="000000"/>
                <w:spacing w:val="0"/>
                <w:sz w:val="18"/>
                <w:szCs w:val="18"/>
                <w:shd w:val="clear" w:color="auto" w:fill="FFFFFF"/>
              </w:rPr>
              <w:t>四平新型工业化经济开发区管理委员会</w:t>
            </w:r>
          </w:p>
        </w:tc>
        <w:tc>
          <w:tcPr>
            <w:tcW w:w="416" w:type="dxa"/>
            <w:tcBorders>
              <w:top w:val="single" w:color="000000" w:sz="4" w:space="0"/>
              <w:left w:val="single" w:color="000000" w:sz="4" w:space="0"/>
              <w:right w:val="single" w:color="000000" w:sz="4" w:space="0"/>
            </w:tcBorders>
            <w:noWrap w:val="0"/>
            <w:vAlign w:val="center"/>
          </w:tcPr>
          <w:p w14:paraId="473B054D">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5"/>
                <w:szCs w:val="15"/>
                <w:u w:val="none"/>
                <w:lang w:val="en-US" w:eastAsia="zh-CN" w:bidi="ar"/>
              </w:rPr>
            </w:pPr>
            <w:r>
              <w:rPr>
                <w:rFonts w:hint="eastAsia" w:eastAsia="宋体"/>
                <w:b w:val="0"/>
                <w:bCs w:val="0"/>
                <w:color w:val="auto"/>
                <w:kern w:val="0"/>
                <w:sz w:val="16"/>
                <w:szCs w:val="16"/>
                <w:lang w:val="en-US" w:eastAsia="zh-CN"/>
              </w:rPr>
              <w:t>846.01</w:t>
            </w:r>
          </w:p>
        </w:tc>
        <w:tc>
          <w:tcPr>
            <w:tcW w:w="416" w:type="dxa"/>
            <w:tcBorders>
              <w:top w:val="single" w:color="000000" w:sz="4" w:space="0"/>
              <w:left w:val="single" w:color="000000" w:sz="4" w:space="0"/>
              <w:right w:val="single" w:color="000000" w:sz="4" w:space="0"/>
            </w:tcBorders>
            <w:noWrap w:val="0"/>
            <w:vAlign w:val="center"/>
          </w:tcPr>
          <w:p w14:paraId="3F934A3C">
            <w:pPr>
              <w:keepNext w:val="0"/>
              <w:keepLines w:val="0"/>
              <w:widowControl/>
              <w:suppressLineNumbers w:val="0"/>
              <w:jc w:val="center"/>
              <w:textAlignment w:val="center"/>
              <w:rPr>
                <w:rFonts w:hint="eastAsia" w:ascii="华文细黑" w:hAnsi="华文细黑" w:eastAsia="华文细黑" w:cs="华文细黑"/>
                <w:b w:val="0"/>
                <w:bCs w:val="0"/>
                <w:i w:val="0"/>
                <w:iCs w:val="0"/>
                <w:color w:val="auto"/>
                <w:kern w:val="0"/>
                <w:sz w:val="15"/>
                <w:szCs w:val="15"/>
                <w:u w:val="none"/>
                <w:lang w:val="en-US" w:eastAsia="zh-CN" w:bidi="ar"/>
              </w:rPr>
            </w:pPr>
            <w:r>
              <w:rPr>
                <w:rFonts w:hint="eastAsia" w:eastAsia="宋体"/>
                <w:b w:val="0"/>
                <w:bCs w:val="0"/>
                <w:color w:val="auto"/>
                <w:kern w:val="0"/>
                <w:sz w:val="16"/>
                <w:szCs w:val="16"/>
                <w:lang w:val="en-US" w:eastAsia="zh-CN"/>
              </w:rPr>
              <w:t>846.01</w:t>
            </w:r>
          </w:p>
        </w:tc>
        <w:tc>
          <w:tcPr>
            <w:tcW w:w="416" w:type="dxa"/>
            <w:tcBorders>
              <w:top w:val="single" w:color="000000" w:sz="4" w:space="0"/>
              <w:left w:val="single" w:color="000000" w:sz="4" w:space="0"/>
              <w:right w:val="single" w:color="000000" w:sz="4" w:space="0"/>
            </w:tcBorders>
            <w:noWrap w:val="0"/>
            <w:vAlign w:val="center"/>
          </w:tcPr>
          <w:p w14:paraId="4647FEA6">
            <w:pPr>
              <w:keepNext w:val="0"/>
              <w:keepLines w:val="0"/>
              <w:widowControl/>
              <w:suppressLineNumbers w:val="0"/>
              <w:jc w:val="center"/>
              <w:textAlignment w:val="center"/>
              <w:rPr>
                <w:rFonts w:hint="default" w:ascii="华文细黑" w:hAnsi="华文细黑" w:eastAsia="华文细黑" w:cs="华文细黑"/>
                <w:b w:val="0"/>
                <w:bCs w:val="0"/>
                <w:i w:val="0"/>
                <w:iCs w:val="0"/>
                <w:color w:val="auto"/>
                <w:kern w:val="0"/>
                <w:sz w:val="15"/>
                <w:szCs w:val="15"/>
                <w:u w:val="none"/>
                <w:lang w:val="en-US" w:eastAsia="zh-CN" w:bidi="ar"/>
              </w:rPr>
            </w:pPr>
            <w:r>
              <w:rPr>
                <w:rFonts w:hint="eastAsia" w:eastAsia="宋体"/>
                <w:b w:val="0"/>
                <w:bCs w:val="0"/>
                <w:color w:val="auto"/>
                <w:kern w:val="0"/>
                <w:sz w:val="16"/>
                <w:szCs w:val="16"/>
                <w:lang w:val="en-US" w:eastAsia="zh-CN"/>
              </w:rPr>
              <w:t>846.01</w:t>
            </w:r>
          </w:p>
        </w:tc>
        <w:tc>
          <w:tcPr>
            <w:tcW w:w="416" w:type="dxa"/>
            <w:tcBorders>
              <w:top w:val="single" w:color="000000" w:sz="4" w:space="0"/>
              <w:left w:val="single" w:color="000000" w:sz="4" w:space="0"/>
              <w:right w:val="single" w:color="000000" w:sz="4" w:space="0"/>
            </w:tcBorders>
            <w:noWrap w:val="0"/>
            <w:vAlign w:val="center"/>
          </w:tcPr>
          <w:p w14:paraId="4EE828E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6EACE3F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noWrap w:val="0"/>
            <w:vAlign w:val="top"/>
          </w:tcPr>
          <w:p w14:paraId="208B258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4D52354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2BF12A9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725198A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0035131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59B256A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68BBFB97">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5A5BBF2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top"/>
          </w:tcPr>
          <w:p w14:paraId="35CDA7C6">
            <w:pPr>
              <w:keepNext w:val="0"/>
              <w:keepLines w:val="0"/>
              <w:widowControl/>
              <w:suppressLineNumbers w:val="0"/>
              <w:jc w:val="center"/>
              <w:textAlignment w:val="center"/>
              <w:rPr>
                <w:rFonts w:hint="default"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08B8EEC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right w:val="single" w:color="000000" w:sz="4" w:space="0"/>
            </w:tcBorders>
            <w:noWrap w:val="0"/>
            <w:vAlign w:val="center"/>
          </w:tcPr>
          <w:p w14:paraId="28C1199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right w:val="single" w:color="000000" w:sz="4" w:space="0"/>
            </w:tcBorders>
            <w:noWrap w:val="0"/>
            <w:vAlign w:val="center"/>
          </w:tcPr>
          <w:p w14:paraId="45890EB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61B0625A">
        <w:tblPrEx>
          <w:tblCellMar>
            <w:top w:w="0" w:type="dxa"/>
            <w:left w:w="108" w:type="dxa"/>
            <w:bottom w:w="0" w:type="dxa"/>
            <w:right w:w="108" w:type="dxa"/>
          </w:tblCellMar>
        </w:tblPrEx>
        <w:trPr>
          <w:trHeight w:val="481"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411A0F9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CB6C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05B46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D1027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64D040E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B000B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401482B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E4C15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CE205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852E5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21016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0B3B0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36E20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5D541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AF3166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A2E1D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DBD60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89D26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52265236">
        <w:tblPrEx>
          <w:tblCellMar>
            <w:top w:w="0" w:type="dxa"/>
            <w:left w:w="108" w:type="dxa"/>
            <w:bottom w:w="0" w:type="dxa"/>
            <w:right w:w="108" w:type="dxa"/>
          </w:tblCellMar>
        </w:tblPrEx>
        <w:trPr>
          <w:trHeight w:val="456"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3627CC3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4BBDC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99E0C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9DD5F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67A14F7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6217F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7815089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8D7BE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07B85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2CB52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9B504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0AB83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A4C85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0356E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5DFB63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2D945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7C2B4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9E11A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23503C7A">
        <w:tblPrEx>
          <w:tblCellMar>
            <w:top w:w="0" w:type="dxa"/>
            <w:left w:w="108" w:type="dxa"/>
            <w:bottom w:w="0" w:type="dxa"/>
            <w:right w:w="108" w:type="dxa"/>
          </w:tblCellMar>
        </w:tblPrEx>
        <w:trPr>
          <w:trHeight w:val="480"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01828AC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02A34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6ECFD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E5292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3E3A6A3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3929C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2396613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9F482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639AE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FD5CE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ADADA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B8143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1A43E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A1FA1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8F3379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80FFF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9A82A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27372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09F0B6A5">
        <w:tblPrEx>
          <w:tblCellMar>
            <w:top w:w="0" w:type="dxa"/>
            <w:left w:w="108" w:type="dxa"/>
            <w:bottom w:w="0" w:type="dxa"/>
            <w:right w:w="108" w:type="dxa"/>
          </w:tblCellMar>
        </w:tblPrEx>
        <w:trPr>
          <w:trHeight w:val="471"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71EC307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39CA2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A0966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F97BD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423D90B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57245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564F110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DB70A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53CB9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EEF08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CCCFA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F4FF7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FE90C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3E45B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1D0CF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7F625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E2F84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0C8E7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37F5A826">
        <w:tblPrEx>
          <w:tblCellMar>
            <w:top w:w="0" w:type="dxa"/>
            <w:left w:w="108" w:type="dxa"/>
            <w:bottom w:w="0" w:type="dxa"/>
            <w:right w:w="108" w:type="dxa"/>
          </w:tblCellMar>
        </w:tblPrEx>
        <w:trPr>
          <w:trHeight w:val="461"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4ACA792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84D1E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3CD09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660A7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3EC44E6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9419F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48DDD57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F40B4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459D1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DDF5E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B04D4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28257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C63EA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05A49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40208F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11DDC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05120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6C871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57E69FB7">
        <w:tblPrEx>
          <w:tblCellMar>
            <w:top w:w="0" w:type="dxa"/>
            <w:left w:w="108" w:type="dxa"/>
            <w:bottom w:w="0" w:type="dxa"/>
            <w:right w:w="108" w:type="dxa"/>
          </w:tblCellMar>
        </w:tblPrEx>
        <w:trPr>
          <w:trHeight w:val="485"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4F6ABCB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1CA35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927A9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2970C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2CAA5EA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57DF3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1DC9415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AC680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DD003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4855FE">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B09A1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FDDF3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E41E8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5035A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4B4A4C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8338F3">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ED7BC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73E51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66A6A22B">
        <w:tblPrEx>
          <w:tblCellMar>
            <w:top w:w="0" w:type="dxa"/>
            <w:left w:w="108" w:type="dxa"/>
            <w:bottom w:w="0" w:type="dxa"/>
            <w:right w:w="108" w:type="dxa"/>
          </w:tblCellMar>
        </w:tblPrEx>
        <w:trPr>
          <w:trHeight w:val="460"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02F2AFD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7DBD9F">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7F67F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870C2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49A864B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4DDAC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00262E0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6DEE2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223315">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1EE75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395E5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CECEB2">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65A3D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7935F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10E6E9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AAB9F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B0538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465611">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r w14:paraId="01CF39EC">
        <w:tblPrEx>
          <w:tblCellMar>
            <w:top w:w="0" w:type="dxa"/>
            <w:left w:w="108" w:type="dxa"/>
            <w:bottom w:w="0" w:type="dxa"/>
            <w:right w:w="108" w:type="dxa"/>
          </w:tblCellMar>
        </w:tblPrEx>
        <w:trPr>
          <w:trHeight w:val="438" w:hRule="atLeast"/>
          <w:jc w:val="center"/>
        </w:trPr>
        <w:tc>
          <w:tcPr>
            <w:tcW w:w="1428" w:type="dxa"/>
            <w:gridSpan w:val="2"/>
            <w:tcBorders>
              <w:top w:val="single" w:color="000000" w:sz="4" w:space="0"/>
              <w:left w:val="single" w:color="000000" w:sz="4" w:space="0"/>
              <w:bottom w:val="single" w:color="000000" w:sz="4" w:space="0"/>
            </w:tcBorders>
            <w:shd w:val="solid" w:color="FFFFFF" w:fill="auto"/>
            <w:noWrap w:val="0"/>
            <w:vAlign w:val="center"/>
          </w:tcPr>
          <w:p w14:paraId="32F2EAA9">
            <w:pPr>
              <w:keepNext w:val="0"/>
              <w:keepLines w:val="0"/>
              <w:widowControl/>
              <w:suppressLineNumbers w:val="0"/>
              <w:jc w:val="both"/>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E0451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7B644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12A51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tcBorders>
            <w:shd w:val="solid" w:color="FFFFFF" w:fill="auto"/>
            <w:noWrap w:val="0"/>
            <w:vAlign w:val="center"/>
          </w:tcPr>
          <w:p w14:paraId="209B2D3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C40B77">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bottom w:val="single" w:color="000000" w:sz="4" w:space="0"/>
              <w:right w:val="single" w:color="000000" w:sz="4" w:space="0"/>
            </w:tcBorders>
            <w:shd w:val="solid" w:color="FFFFFF" w:fill="auto"/>
            <w:noWrap w:val="0"/>
            <w:vAlign w:val="top"/>
          </w:tcPr>
          <w:p w14:paraId="78D2ED50">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E4D53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D89448">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909D1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582DA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CFEB0B">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AF05AD">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A33219">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423F00A">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623C6C">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D76176">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B139F4">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bl>
    <w:p w14:paraId="014D588E">
      <w:pPr>
        <w:rPr>
          <w:color w:val="auto"/>
        </w:rPr>
      </w:pPr>
    </w:p>
    <w:p w14:paraId="59E297B0">
      <w:pPr>
        <w:ind w:firstLine="640" w:firstLineChars="200"/>
        <w:rPr>
          <w:color w:val="auto"/>
        </w:rPr>
      </w:pPr>
    </w:p>
    <w:p w14:paraId="42584E58">
      <w:pPr>
        <w:ind w:firstLine="640" w:firstLineChars="200"/>
        <w:rPr>
          <w:rFonts w:eastAsia="楷体"/>
          <w:color w:val="auto"/>
        </w:rPr>
      </w:pPr>
      <w:r>
        <w:rPr>
          <w:rFonts w:hAnsi="楷体" w:eastAsia="楷体"/>
          <w:color w:val="auto"/>
        </w:rPr>
        <w:br w:type="page"/>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1246"/>
        <w:gridCol w:w="924"/>
        <w:gridCol w:w="756"/>
        <w:gridCol w:w="829"/>
        <w:gridCol w:w="744"/>
        <w:gridCol w:w="589"/>
        <w:gridCol w:w="752"/>
        <w:gridCol w:w="870"/>
        <w:gridCol w:w="768"/>
        <w:gridCol w:w="623"/>
      </w:tblGrid>
      <w:tr w14:paraId="5CD4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5000" w:type="pct"/>
            <w:gridSpan w:val="11"/>
            <w:tcBorders>
              <w:top w:val="nil"/>
              <w:left w:val="nil"/>
              <w:bottom w:val="nil"/>
              <w:right w:val="nil"/>
            </w:tcBorders>
            <w:noWrap w:val="0"/>
            <w:vAlign w:val="center"/>
          </w:tcPr>
          <w:p w14:paraId="641E19BA">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支出总表</w:t>
            </w:r>
          </w:p>
        </w:tc>
      </w:tr>
      <w:tr w14:paraId="107C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28DB2EA1">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00843A77">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2835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vMerge w:val="restart"/>
            <w:tcBorders>
              <w:top w:val="single" w:color="000000" w:sz="4" w:space="0"/>
              <w:left w:val="single" w:color="000000" w:sz="4" w:space="0"/>
              <w:bottom w:val="single" w:color="000000" w:sz="4" w:space="0"/>
              <w:right w:val="single" w:color="000000" w:sz="4" w:space="0"/>
            </w:tcBorders>
            <w:noWrap w:val="0"/>
            <w:vAlign w:val="center"/>
          </w:tcPr>
          <w:p w14:paraId="3A15537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697" w:type="pct"/>
            <w:vMerge w:val="restart"/>
            <w:tcBorders>
              <w:top w:val="single" w:color="000000" w:sz="4" w:space="0"/>
              <w:left w:val="single" w:color="000000" w:sz="4" w:space="0"/>
              <w:bottom w:val="single" w:color="000000" w:sz="4" w:space="0"/>
              <w:right w:val="single" w:color="000000" w:sz="4" w:space="0"/>
            </w:tcBorders>
            <w:noWrap w:val="0"/>
            <w:vAlign w:val="center"/>
          </w:tcPr>
          <w:p w14:paraId="57CEB23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51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B467B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631" w:type="pct"/>
            <w:gridSpan w:val="4"/>
            <w:tcBorders>
              <w:top w:val="single" w:color="000000" w:sz="4" w:space="0"/>
              <w:left w:val="single" w:color="000000" w:sz="4" w:space="0"/>
              <w:bottom w:val="single" w:color="000000" w:sz="4" w:space="0"/>
              <w:right w:val="single" w:color="000000" w:sz="4" w:space="0"/>
            </w:tcBorders>
            <w:noWrap w:val="0"/>
            <w:vAlign w:val="center"/>
          </w:tcPr>
          <w:p w14:paraId="7DAC0A1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680" w:type="pct"/>
            <w:gridSpan w:val="4"/>
            <w:tcBorders>
              <w:top w:val="single" w:color="000000" w:sz="4" w:space="0"/>
              <w:left w:val="single" w:color="000000" w:sz="4" w:space="0"/>
              <w:bottom w:val="single" w:color="000000" w:sz="4" w:space="0"/>
              <w:right w:val="single" w:color="000000" w:sz="4" w:space="0"/>
            </w:tcBorders>
            <w:noWrap w:val="0"/>
            <w:vAlign w:val="center"/>
          </w:tcPr>
          <w:p w14:paraId="230E388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6B34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FC2500">
            <w:pPr>
              <w:jc w:val="center"/>
              <w:rPr>
                <w:rFonts w:hint="eastAsia" w:ascii="宋体" w:hAnsi="宋体" w:eastAsia="宋体" w:cs="宋体"/>
                <w:b/>
                <w:bCs/>
                <w:i w:val="0"/>
                <w:iCs w:val="0"/>
                <w:color w:val="auto"/>
                <w:sz w:val="18"/>
                <w:szCs w:val="18"/>
                <w:u w:val="none"/>
              </w:rPr>
            </w:pPr>
          </w:p>
        </w:tc>
        <w:tc>
          <w:tcPr>
            <w:tcW w:w="6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598FA5">
            <w:pPr>
              <w:jc w:val="center"/>
              <w:rPr>
                <w:rFonts w:hint="eastAsia" w:ascii="宋体" w:hAnsi="宋体" w:eastAsia="宋体" w:cs="宋体"/>
                <w:b/>
                <w:bCs/>
                <w:i w:val="0"/>
                <w:iCs w:val="0"/>
                <w:color w:val="auto"/>
                <w:sz w:val="18"/>
                <w:szCs w:val="18"/>
                <w:u w:val="none"/>
              </w:rPr>
            </w:pPr>
          </w:p>
        </w:tc>
        <w:tc>
          <w:tcPr>
            <w:tcW w:w="5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7C2168">
            <w:pPr>
              <w:jc w:val="center"/>
              <w:rPr>
                <w:rFonts w:hint="eastAsia" w:ascii="宋体" w:hAnsi="宋体" w:eastAsia="宋体" w:cs="宋体"/>
                <w:b/>
                <w:bCs/>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1CEBB36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514C6A6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275C1D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FC16E6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05810A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1F2066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29" w:type="pct"/>
            <w:tcBorders>
              <w:top w:val="nil"/>
              <w:left w:val="single" w:color="000000" w:sz="4" w:space="0"/>
              <w:bottom w:val="single" w:color="000000" w:sz="4" w:space="0"/>
              <w:right w:val="single" w:color="000000" w:sz="4" w:space="0"/>
            </w:tcBorders>
            <w:noWrap w:val="0"/>
            <w:vAlign w:val="center"/>
          </w:tcPr>
          <w:p w14:paraId="5C4E4F5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344" w:type="pct"/>
            <w:tcBorders>
              <w:top w:val="nil"/>
              <w:left w:val="single" w:color="000000" w:sz="4" w:space="0"/>
              <w:bottom w:val="single" w:color="000000" w:sz="4" w:space="0"/>
              <w:right w:val="single" w:color="000000" w:sz="4" w:space="0"/>
            </w:tcBorders>
            <w:noWrap w:val="0"/>
            <w:vAlign w:val="center"/>
          </w:tcPr>
          <w:p w14:paraId="6EB82D2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r>
      <w:tr w14:paraId="0402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247F9436">
            <w:pPr>
              <w:keepNext w:val="0"/>
              <w:keepLines w:val="0"/>
              <w:widowControl/>
              <w:suppressLineNumbers w:val="0"/>
              <w:jc w:val="left"/>
              <w:textAlignment w:val="center"/>
              <w:rPr>
                <w:rFonts w:ascii="黑体" w:hAnsi="黑体" w:eastAsia="黑体" w:cs="黑体"/>
                <w:i w:val="0"/>
                <w:iCs w:val="0"/>
                <w:color w:val="auto"/>
                <w:sz w:val="18"/>
                <w:szCs w:val="18"/>
                <w:u w:val="none"/>
              </w:rPr>
            </w:pPr>
            <w:r>
              <w:rPr>
                <w:rFonts w:hint="eastAsia" w:ascii="黑体" w:hAnsi="黑体" w:eastAsia="黑体" w:cs="黑体"/>
                <w:i w:val="0"/>
                <w:color w:val="000000"/>
                <w:kern w:val="0"/>
                <w:sz w:val="18"/>
                <w:szCs w:val="18"/>
                <w:u w:val="none"/>
                <w:lang w:val="en-US" w:eastAsia="zh-CN" w:bidi="ar"/>
              </w:rPr>
              <w:t>201</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9B80910">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000000"/>
                <w:kern w:val="0"/>
                <w:sz w:val="18"/>
                <w:szCs w:val="18"/>
                <w:u w:val="none"/>
                <w:lang w:val="en-US" w:eastAsia="zh-CN" w:bidi="ar"/>
              </w:rPr>
              <w:t>一般公共服务支出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F10CE">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621.15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7E946">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621.15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42621">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621.15</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63ABD16">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5B118BB">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5DEB250">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0C05942">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1FB7661">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A3E7E20">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595B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333FB7E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000000"/>
                <w:kern w:val="0"/>
                <w:sz w:val="18"/>
                <w:szCs w:val="18"/>
                <w:u w:val="none"/>
                <w:lang w:val="en-US" w:eastAsia="zh-CN" w:bidi="ar"/>
              </w:rPr>
              <w:t>20103</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D95767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000000"/>
                <w:kern w:val="0"/>
                <w:sz w:val="18"/>
                <w:szCs w:val="18"/>
                <w:u w:val="none"/>
                <w:lang w:val="en-US" w:eastAsia="zh-CN" w:bidi="ar"/>
              </w:rPr>
              <w:t>政府办公厅（室）及相关机构事务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B9463">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621.15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0764C">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621.15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C7F35">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621.15</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29B9176D">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C9D4EED">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078801A">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F11AF0F">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C2CDBED">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1129D63">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237B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371221A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000000"/>
                <w:kern w:val="0"/>
                <w:sz w:val="18"/>
                <w:szCs w:val="18"/>
                <w:u w:val="none"/>
                <w:lang w:val="en-US" w:eastAsia="zh-CN" w:bidi="ar"/>
              </w:rPr>
              <w:t>2010301</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A9CC64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000000"/>
                <w:kern w:val="0"/>
                <w:sz w:val="18"/>
                <w:szCs w:val="18"/>
                <w:u w:val="none"/>
                <w:lang w:val="en-US" w:eastAsia="zh-CN" w:bidi="ar"/>
              </w:rPr>
              <w:t>行政运行</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829DC28">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621.15</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2364F4DA">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lang w:val="en-US" w:eastAsia="zh-CN"/>
              </w:rPr>
              <w:t>621.15</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4A9C5307">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lang w:val="en-US" w:eastAsia="zh-CN"/>
              </w:rPr>
              <w:t>621.15</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E3B40BD">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94E4A79">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C83A410">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09A1948">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FF72EFA">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48F1A37">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5738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42F0455D">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000000"/>
                <w:kern w:val="0"/>
                <w:sz w:val="18"/>
                <w:szCs w:val="18"/>
                <w:u w:val="none"/>
                <w:lang w:val="en-US" w:eastAsia="zh-CN" w:bidi="ar"/>
              </w:rPr>
              <w:t>208</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07E4B6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000000"/>
                <w:kern w:val="0"/>
                <w:sz w:val="18"/>
                <w:szCs w:val="18"/>
                <w:u w:val="none"/>
                <w:lang w:val="en-US" w:eastAsia="zh-CN" w:bidi="ar"/>
              </w:rPr>
              <w:t>社会保障和就业支出</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3D7D1F3">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106.22</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CB3B540">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lang w:val="en-US" w:eastAsia="zh-CN"/>
              </w:rPr>
              <w:t>106.22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4B42E983">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lang w:val="en-US" w:eastAsia="zh-CN"/>
              </w:rPr>
              <w:t>106.22</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3FC6AE3">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993FEDF">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E78235E">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B6D4ACB">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119F628">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8509AB4">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2CA4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51C76EDE">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20805</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644888B6">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行政事业单位养老支出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3524F">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99.38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984EB">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99.38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8199">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99.38</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451854F">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477B65F5">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21B7A64">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9109002">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FA7CA37">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926272C">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3BC8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35EF62DB">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2080505</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5185DDA1">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机关事业单位基本养老保险缴费支出</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53FE8EA">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99.38</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1BEC842">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99.38</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5000BCA">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99.38</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BA7E58C">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7AD4751">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798E336">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81CD45C">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616D752">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BC278E8">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6B55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01F6F555">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20899</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612DAA7E">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其他社会保障和就业支出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2D86A">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6.83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1EC3B">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6.83</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4AD08">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6.83</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2A85E8DD">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1AB617A">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A01627F">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49114B3">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A799B48">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58A4568">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0594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4D7EBF51">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2089999</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79945638">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其他社会保障和就业支出</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36AE27F">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6.83</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B4DDFFC">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6.83</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58F3B1BC">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6.83</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2EF5690">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EB1CA77">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8E68BD6">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6FA776F">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651C41B">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A9686DC">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726C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18686F1B">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210</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A7F163F">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卫生健康支出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7AC37">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44.1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AACA0">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44.1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26DD1">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44.1</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A46FD61">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6EB3440">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17961D4">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96DE6C8">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B4E31F3">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2E7A7D2">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6EEF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07BC930F">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21011</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56AC50F8">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行政事业单位医疗</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3674DBF">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44.1</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1C16C68">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44.1</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32D31271">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44.1</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32024FC">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54CF092E">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030910D">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EB5E0C5">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BDA8196">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84DD841">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0BDC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4D39CB6E">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2101102</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5F48FE32">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事业单位医疗</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0FA16C5">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39.75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8FAD4">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D6972">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39.75</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4FB29FC">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9BE4882">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0528C33">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A4B2EF6">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60C83B7">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F4F38BB">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749C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7E16D9D7">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2101199</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72D2365D">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其他行政事业单位医疗</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C0850E3">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4.35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D7041">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ABF31">
            <w:pPr>
              <w:keepNext w:val="0"/>
              <w:keepLines w:val="0"/>
              <w:widowControl/>
              <w:suppressLineNumbers w:val="0"/>
              <w:jc w:val="right"/>
              <w:textAlignment w:val="center"/>
              <w:rPr>
                <w:rFonts w:hint="eastAsia" w:ascii="黑体" w:hAnsi="黑体" w:eastAsia="黑体" w:cs="黑体"/>
                <w:i w:val="0"/>
                <w:iCs w:val="0"/>
                <w:color w:val="auto"/>
                <w:kern w:val="2"/>
                <w:sz w:val="18"/>
                <w:szCs w:val="18"/>
                <w:u w:val="none"/>
                <w:lang w:val="en-US" w:eastAsia="zh-CN" w:bidi="ar-SA"/>
              </w:rPr>
            </w:pPr>
            <w:r>
              <w:rPr>
                <w:rFonts w:hint="eastAsia" w:ascii="黑体" w:hAnsi="黑体" w:eastAsia="黑体" w:cs="黑体"/>
                <w:i w:val="0"/>
                <w:iCs w:val="0"/>
                <w:color w:val="auto"/>
                <w:sz w:val="18"/>
                <w:szCs w:val="18"/>
                <w:u w:val="none"/>
                <w:lang w:val="en-US" w:eastAsia="zh-CN"/>
              </w:rPr>
              <w:t>4.35</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E88041A">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15FBEDFD">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CFAB6C1">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E87C813">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2C8DC9F">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13F089C">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67E6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23D26EBC">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221</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D52F898">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住房保障支出</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66DCA2F">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74.54</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639070BF">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74.54</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75C206F4">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74.54</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AB1F410">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31729516">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93B4ACC">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7D31B28">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5926447">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36C8DB3">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1C6C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289514A7">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22102</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2142A08E">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住房改革支出</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86C9FB0">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74.54</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3E5EDAD4">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74.54</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4E177AD3">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74.54</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A23E2C5">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2135FF68">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5A9C668">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805375E">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C511817">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F83FABA">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r w14:paraId="6654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14:paraId="3467A877">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2210201</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3F580FB">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住房公积金</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B94215D">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74.54</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6A29DAB5">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74.54</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5BE27C73">
            <w:pPr>
              <w:keepNext w:val="0"/>
              <w:keepLines w:val="0"/>
              <w:widowControl/>
              <w:suppressLineNumbers w:val="0"/>
              <w:jc w:val="righ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74.54</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47089E0">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noWrap w:val="0"/>
            <w:vAlign w:val="center"/>
          </w:tcPr>
          <w:p w14:paraId="0C8875E4">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C259EE2">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EBCCEE9">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2FDC4C6">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8D9F603">
            <w:pPr>
              <w:keepNext w:val="0"/>
              <w:keepLines w:val="0"/>
              <w:widowControl/>
              <w:suppressLineNumbers w:val="0"/>
              <w:jc w:val="right"/>
              <w:textAlignment w:val="center"/>
              <w:rPr>
                <w:rFonts w:hint="eastAsia" w:ascii="黑体" w:hAnsi="黑体" w:eastAsia="黑体" w:cs="黑体"/>
                <w:i w:val="0"/>
                <w:iCs w:val="0"/>
                <w:color w:val="auto"/>
                <w:sz w:val="18"/>
                <w:szCs w:val="18"/>
                <w:u w:val="none"/>
              </w:rPr>
            </w:pPr>
          </w:p>
        </w:tc>
      </w:tr>
    </w:tbl>
    <w:p w14:paraId="7D37AC7A">
      <w:pPr>
        <w:ind w:firstLine="640" w:firstLineChars="200"/>
        <w:rPr>
          <w:color w:val="auto"/>
        </w:rPr>
      </w:pPr>
    </w:p>
    <w:p w14:paraId="6A9687CD">
      <w:pPr>
        <w:ind w:firstLine="640" w:firstLineChars="200"/>
        <w:rPr>
          <w:color w:val="auto"/>
        </w:rPr>
      </w:pPr>
    </w:p>
    <w:p w14:paraId="0C0C5442">
      <w:pPr>
        <w:rPr>
          <w:color w:val="auto"/>
        </w:rPr>
      </w:pPr>
    </w:p>
    <w:p w14:paraId="01B6E1E6">
      <w:pPr>
        <w:ind w:firstLine="640" w:firstLineChars="200"/>
        <w:rPr>
          <w:color w:val="auto"/>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9"/>
        <w:gridCol w:w="1047"/>
        <w:gridCol w:w="1049"/>
        <w:gridCol w:w="1061"/>
        <w:gridCol w:w="1317"/>
        <w:gridCol w:w="1049"/>
        <w:gridCol w:w="1056"/>
        <w:gridCol w:w="1059"/>
      </w:tblGrid>
      <w:tr w14:paraId="322A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000" w:type="pct"/>
            <w:gridSpan w:val="8"/>
            <w:tcBorders>
              <w:top w:val="nil"/>
              <w:left w:val="nil"/>
              <w:bottom w:val="nil"/>
              <w:right w:val="nil"/>
            </w:tcBorders>
            <w:noWrap w:val="0"/>
            <w:vAlign w:val="center"/>
          </w:tcPr>
          <w:p w14:paraId="0AF6FBF8">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财政拨款收支总表</w:t>
            </w:r>
          </w:p>
        </w:tc>
      </w:tr>
      <w:tr w14:paraId="1AC3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633E8E8F">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69213322">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551F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6" w:type="pct"/>
            <w:gridSpan w:val="4"/>
            <w:tcBorders>
              <w:top w:val="single" w:color="000000" w:sz="4" w:space="0"/>
              <w:left w:val="single" w:color="000000" w:sz="4" w:space="0"/>
              <w:bottom w:val="single" w:color="000000" w:sz="4" w:space="0"/>
              <w:right w:val="single" w:color="000000" w:sz="4" w:space="0"/>
            </w:tcBorders>
            <w:noWrap w:val="0"/>
            <w:vAlign w:val="center"/>
          </w:tcPr>
          <w:p w14:paraId="65C43B2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w:t>
            </w:r>
          </w:p>
        </w:tc>
        <w:tc>
          <w:tcPr>
            <w:tcW w:w="2503" w:type="pct"/>
            <w:gridSpan w:val="4"/>
            <w:tcBorders>
              <w:top w:val="single" w:color="000000" w:sz="4" w:space="0"/>
              <w:left w:val="single" w:color="000000" w:sz="4" w:space="0"/>
              <w:bottom w:val="single" w:color="000000" w:sz="4" w:space="0"/>
              <w:right w:val="single" w:color="000000" w:sz="4" w:space="0"/>
            </w:tcBorders>
            <w:noWrap w:val="0"/>
            <w:vAlign w:val="center"/>
          </w:tcPr>
          <w:p w14:paraId="5EFB311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w:t>
            </w:r>
          </w:p>
        </w:tc>
      </w:tr>
      <w:tr w14:paraId="056F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346910D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E69569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2FD11B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511BF9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44BE0EE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DFA4DF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F9E093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3B03C32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r>
      <w:tr w14:paraId="0D9F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7E9B3649">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一、本年收入</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1A9A1D3A">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846.01</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8E1120D">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846.01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1658AFED">
            <w:pPr>
              <w:jc w:val="right"/>
              <w:rPr>
                <w:rFonts w:hint="default" w:ascii="宋体" w:hAnsi="宋体" w:eastAsia="宋体" w:cs="宋体"/>
                <w:b/>
                <w:bCs/>
                <w:i w:val="0"/>
                <w:iCs w:val="0"/>
                <w:color w:val="auto"/>
                <w:sz w:val="18"/>
                <w:szCs w:val="18"/>
                <w:u w:val="none"/>
                <w:lang w:val="en-US" w:eastAsia="zh-CN"/>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67D34AB6">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27C5792">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846.01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8DF521F">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846.01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43B2EB0">
            <w:pPr>
              <w:jc w:val="right"/>
              <w:rPr>
                <w:rFonts w:hint="eastAsia" w:ascii="宋体" w:hAnsi="宋体" w:eastAsia="宋体" w:cs="宋体"/>
                <w:b/>
                <w:bCs/>
                <w:i w:val="0"/>
                <w:iCs w:val="0"/>
                <w:color w:val="auto"/>
                <w:sz w:val="18"/>
                <w:szCs w:val="18"/>
                <w:u w:val="none"/>
              </w:rPr>
            </w:pPr>
          </w:p>
        </w:tc>
      </w:tr>
      <w:tr w14:paraId="48ED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5573E168">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一般公共预算拨款</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233FD88C">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846.01</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97FE258">
            <w:pPr>
              <w:jc w:val="right"/>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846.01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670495B7">
            <w:pPr>
              <w:jc w:val="right"/>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BC22701">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一、一般公共服务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1364BE5">
            <w:pPr>
              <w:jc w:val="right"/>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621.15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85976B4">
            <w:pPr>
              <w:jc w:val="right"/>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621.15</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78198FE">
            <w:pPr>
              <w:widowControl/>
              <w:jc w:val="center"/>
              <w:rPr>
                <w:rFonts w:hint="eastAsia" w:ascii="宋体" w:hAnsi="宋体" w:eastAsia="宋体" w:cs="宋体"/>
                <w:b/>
                <w:bCs/>
                <w:i w:val="0"/>
                <w:iCs w:val="0"/>
                <w:color w:val="auto"/>
                <w:kern w:val="0"/>
                <w:sz w:val="18"/>
                <w:szCs w:val="18"/>
                <w:u w:val="none"/>
                <w:lang w:val="en-US" w:eastAsia="zh-CN" w:bidi="ar"/>
              </w:rPr>
            </w:pPr>
          </w:p>
        </w:tc>
      </w:tr>
      <w:tr w14:paraId="5151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3BA983ED">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政府性基金预算拨款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D790A1F">
            <w:pPr>
              <w:jc w:val="right"/>
              <w:rPr>
                <w:rFonts w:hint="default" w:ascii="宋体" w:hAnsi="宋体" w:eastAsia="宋体" w:cs="宋体"/>
                <w:b/>
                <w:bCs/>
                <w:i w:val="0"/>
                <w:iCs w:val="0"/>
                <w:color w:val="auto"/>
                <w:sz w:val="18"/>
                <w:szCs w:val="18"/>
                <w:u w:val="none"/>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8FD128D">
            <w:pPr>
              <w:jc w:val="right"/>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1BF27D19">
            <w:pPr>
              <w:jc w:val="right"/>
              <w:rPr>
                <w:rFonts w:hint="default" w:ascii="宋体" w:hAnsi="宋体" w:eastAsia="宋体" w:cs="宋体"/>
                <w:b/>
                <w:bCs/>
                <w:i w:val="0"/>
                <w:iCs w:val="0"/>
                <w:color w:val="auto"/>
                <w:sz w:val="18"/>
                <w:szCs w:val="18"/>
                <w:u w:val="none"/>
                <w:lang w:val="en-US" w:eastAsia="zh-CN"/>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B4B893F">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二</w:t>
            </w:r>
            <w:r>
              <w:rPr>
                <w:rFonts w:ascii="宋体" w:hAnsi="宋体" w:eastAsia="宋体" w:cs="宋体"/>
                <w:b/>
                <w:bCs/>
                <w:i w:val="0"/>
                <w:iCs w:val="0"/>
                <w:color w:val="auto"/>
                <w:kern w:val="0"/>
                <w:sz w:val="18"/>
                <w:szCs w:val="18"/>
                <w:u w:val="none"/>
                <w:lang w:val="en-US" w:eastAsia="zh-CN" w:bidi="ar"/>
              </w:rPr>
              <w:t>、社会保障和就业支出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B43CA92">
            <w:pPr>
              <w:jc w:val="right"/>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106.22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716D373">
            <w:pPr>
              <w:jc w:val="right"/>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106.22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5C4495C">
            <w:pPr>
              <w:autoSpaceDN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398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75900E65">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国有资本经营预算拨款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9E9EDFE">
            <w:pPr>
              <w:jc w:val="right"/>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57CAA13">
            <w:pPr>
              <w:jc w:val="right"/>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15A58DCE">
            <w:pPr>
              <w:jc w:val="right"/>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E8E108A">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w:t>
            </w:r>
            <w:r>
              <w:rPr>
                <w:rFonts w:ascii="宋体" w:hAnsi="宋体" w:eastAsia="宋体" w:cs="宋体"/>
                <w:b/>
                <w:bCs/>
                <w:i w:val="0"/>
                <w:iCs w:val="0"/>
                <w:color w:val="auto"/>
                <w:kern w:val="0"/>
                <w:sz w:val="18"/>
                <w:szCs w:val="18"/>
                <w:u w:val="none"/>
                <w:lang w:val="en-US" w:eastAsia="zh-CN" w:bidi="ar"/>
              </w:rPr>
              <w:t>、卫生健康支出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EB6B42C">
            <w:pPr>
              <w:jc w:val="right"/>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44.10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10E44C4">
            <w:pPr>
              <w:jc w:val="right"/>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44.10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1429E3E">
            <w:pPr>
              <w:autoSpaceDN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7EA7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6EBABC72">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19305CF">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CE7AED4">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2622815E">
            <w:pPr>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3236F0A">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四</w:t>
            </w:r>
            <w:r>
              <w:rPr>
                <w:rFonts w:ascii="宋体" w:hAnsi="宋体" w:eastAsia="宋体" w:cs="宋体"/>
                <w:b/>
                <w:bCs/>
                <w:i w:val="0"/>
                <w:iCs w:val="0"/>
                <w:color w:val="auto"/>
                <w:kern w:val="0"/>
                <w:sz w:val="18"/>
                <w:szCs w:val="18"/>
                <w:u w:val="none"/>
                <w:lang w:val="en-US" w:eastAsia="zh-CN" w:bidi="ar"/>
              </w:rPr>
              <w:t>、节能环保支出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F2788B4">
            <w:pPr>
              <w:jc w:val="right"/>
              <w:rPr>
                <w:rFonts w:hint="eastAsia" w:ascii="宋体" w:hAnsi="宋体" w:eastAsia="宋体" w:cs="宋体"/>
                <w:b/>
                <w:bCs/>
                <w:i w:val="0"/>
                <w:iCs w:val="0"/>
                <w:color w:val="auto"/>
                <w:sz w:val="18"/>
                <w:szCs w:val="18"/>
                <w:u w:val="none"/>
                <w:lang w:val="en-US" w:eastAsia="zh-CN"/>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FAF4BBA">
            <w:pPr>
              <w:jc w:val="right"/>
              <w:rPr>
                <w:rFonts w:hint="eastAsia" w:ascii="宋体" w:hAnsi="宋体" w:eastAsia="宋体" w:cs="宋体"/>
                <w:b/>
                <w:bCs/>
                <w:i w:val="0"/>
                <w:iCs w:val="0"/>
                <w:color w:val="auto"/>
                <w:sz w:val="18"/>
                <w:szCs w:val="18"/>
                <w:u w:val="none"/>
                <w:lang w:val="en-US" w:eastAsia="zh-CN"/>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9E34C1F">
            <w:pPr>
              <w:autoSpaceDN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4908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07876555">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81EA783">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074DF01">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3838A079">
            <w:pPr>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286BDD2">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五</w:t>
            </w:r>
            <w:r>
              <w:rPr>
                <w:rFonts w:ascii="宋体" w:hAnsi="宋体" w:eastAsia="宋体" w:cs="宋体"/>
                <w:b/>
                <w:bCs/>
                <w:i w:val="0"/>
                <w:iCs w:val="0"/>
                <w:color w:val="auto"/>
                <w:kern w:val="0"/>
                <w:sz w:val="18"/>
                <w:szCs w:val="18"/>
                <w:u w:val="none"/>
                <w:lang w:val="en-US" w:eastAsia="zh-CN" w:bidi="ar"/>
              </w:rPr>
              <w:t>、住房保障支出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926E473">
            <w:pPr>
              <w:jc w:val="right"/>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74.54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2ACA30F">
            <w:pPr>
              <w:jc w:val="right"/>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74.54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B41BF8D">
            <w:pPr>
              <w:widowControl/>
              <w:jc w:val="center"/>
              <w:rPr>
                <w:rFonts w:hint="eastAsia" w:ascii="宋体" w:hAnsi="宋体" w:eastAsia="宋体" w:cs="宋体"/>
                <w:b/>
                <w:bCs/>
                <w:i w:val="0"/>
                <w:iCs w:val="0"/>
                <w:color w:val="auto"/>
                <w:kern w:val="0"/>
                <w:sz w:val="18"/>
                <w:szCs w:val="18"/>
                <w:u w:val="none"/>
                <w:lang w:val="en-US" w:eastAsia="zh-CN" w:bidi="ar"/>
              </w:rPr>
            </w:pPr>
          </w:p>
        </w:tc>
      </w:tr>
      <w:tr w14:paraId="3D5B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4AB77637">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BE8257F">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4FFCD12">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A4C93B3">
            <w:pPr>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4DEB7B8">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六</w:t>
            </w:r>
            <w:r>
              <w:rPr>
                <w:rFonts w:ascii="宋体" w:hAnsi="宋体" w:eastAsia="宋体" w:cs="宋体"/>
                <w:b/>
                <w:bCs/>
                <w:i w:val="0"/>
                <w:iCs w:val="0"/>
                <w:color w:val="auto"/>
                <w:kern w:val="0"/>
                <w:sz w:val="18"/>
                <w:szCs w:val="18"/>
                <w:u w:val="none"/>
                <w:lang w:val="en-US" w:eastAsia="zh-CN" w:bidi="ar"/>
              </w:rPr>
              <w:t>、其他支出</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F8ABEDC">
            <w:pPr>
              <w:widowControl/>
              <w:jc w:val="center"/>
              <w:rPr>
                <w:rFonts w:hint="eastAsia" w:ascii="宋体" w:hAnsi="宋体" w:eastAsia="宋体" w:cs="宋体"/>
                <w:b/>
                <w:bCs/>
                <w:i w:val="0"/>
                <w:iCs w:val="0"/>
                <w:color w:val="auto"/>
                <w:kern w:val="0"/>
                <w:sz w:val="18"/>
                <w:szCs w:val="18"/>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CCBE6E4">
            <w:pPr>
              <w:widowControl/>
              <w:jc w:val="center"/>
              <w:rPr>
                <w:rFonts w:hint="eastAsia" w:ascii="宋体" w:hAnsi="宋体" w:eastAsia="宋体" w:cs="宋体"/>
                <w:b/>
                <w:bCs/>
                <w:i w:val="0"/>
                <w:iCs w:val="0"/>
                <w:color w:val="auto"/>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0FE7129">
            <w:pPr>
              <w:widowControl/>
              <w:jc w:val="center"/>
              <w:rPr>
                <w:rFonts w:hint="eastAsia" w:ascii="宋体" w:hAnsi="宋体" w:eastAsia="宋体" w:cs="宋体"/>
                <w:b/>
                <w:bCs/>
                <w:i w:val="0"/>
                <w:iCs w:val="0"/>
                <w:color w:val="auto"/>
                <w:kern w:val="0"/>
                <w:sz w:val="18"/>
                <w:szCs w:val="18"/>
                <w:u w:val="none"/>
                <w:lang w:val="en-US" w:eastAsia="zh-CN" w:bidi="ar"/>
              </w:rPr>
            </w:pPr>
          </w:p>
        </w:tc>
      </w:tr>
      <w:tr w14:paraId="597D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1FA5A648">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7A6FB1C">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9EDAD89">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793D1C3B">
            <w:pPr>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E173FBB">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645BAE0">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289D03F">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C329394">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r>
      <w:tr w14:paraId="05F1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7AAB62BB">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A283AB2">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71D6544">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BEFC354">
            <w:pPr>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7BC2100">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F0C1D33">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DC60E4D">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38223CA">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r>
      <w:tr w14:paraId="7B46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7E1F51E7">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58CE6E5">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66E1737">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39AA0589">
            <w:pPr>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038C530">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F38806E">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4D6010">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A41A121">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r>
      <w:tr w14:paraId="4440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5891F167">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E88FAE1">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33A128F">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2E972BB3">
            <w:pPr>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0311601">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517F165">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B3D7E09">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A1FC937">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r>
      <w:tr w14:paraId="4E10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79FC079B">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E2DA7E8">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8B3BFE0">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175432D">
            <w:pPr>
              <w:rPr>
                <w:rFonts w:hint="eastAsia" w:ascii="宋体" w:hAnsi="宋体" w:eastAsia="宋体" w:cs="宋体"/>
                <w:b/>
                <w:bCs/>
                <w:i w:val="0"/>
                <w:iCs w:val="0"/>
                <w:color w:val="auto"/>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C1C2C8F">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6511709">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B3233F5">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3AB15F3">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p>
        </w:tc>
      </w:tr>
      <w:tr w14:paraId="50B1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7F9969E4">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0853F8F">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066E68F">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107EB804">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20911010">
            <w:pPr>
              <w:keepNext w:val="0"/>
              <w:keepLines w:val="0"/>
              <w:widowControl/>
              <w:suppressLineNumbers w:val="0"/>
              <w:jc w:val="left"/>
              <w:textAlignment w:val="center"/>
              <w:rPr>
                <w:rFonts w:ascii="宋体" w:hAnsi="宋体" w:eastAsia="宋体" w:cs="宋体"/>
                <w:b/>
                <w:bCs/>
                <w:i w:val="0"/>
                <w:iCs w:val="0"/>
                <w:color w:val="auto"/>
                <w:kern w:val="0"/>
                <w:sz w:val="18"/>
                <w:szCs w:val="18"/>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346F5AB">
            <w:pPr>
              <w:jc w:val="right"/>
              <w:rPr>
                <w:rFonts w:hint="eastAsia" w:ascii="宋体" w:hAnsi="宋体" w:eastAsia="宋体" w:cs="宋体"/>
                <w:b/>
                <w:bCs/>
                <w:i w:val="0"/>
                <w:iCs w:val="0"/>
                <w:color w:val="auto"/>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DC8CD09">
            <w:pPr>
              <w:jc w:val="right"/>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1412006A">
            <w:pPr>
              <w:jc w:val="right"/>
              <w:rPr>
                <w:rFonts w:hint="eastAsia" w:ascii="宋体" w:hAnsi="宋体" w:eastAsia="宋体" w:cs="宋体"/>
                <w:b/>
                <w:bCs/>
                <w:i w:val="0"/>
                <w:iCs w:val="0"/>
                <w:color w:val="auto"/>
                <w:sz w:val="18"/>
                <w:szCs w:val="18"/>
                <w:u w:val="none"/>
              </w:rPr>
            </w:pPr>
          </w:p>
        </w:tc>
      </w:tr>
      <w:tr w14:paraId="0E5E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13362B4B">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F41965A">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607327F6">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7BFA6109">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24EFEC89">
            <w:pPr>
              <w:keepNext w:val="0"/>
              <w:keepLines w:val="0"/>
              <w:widowControl/>
              <w:suppressLineNumbers w:val="0"/>
              <w:jc w:val="left"/>
              <w:textAlignment w:val="center"/>
              <w:rPr>
                <w:rFonts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30270E6">
            <w:pPr>
              <w:jc w:val="right"/>
              <w:rPr>
                <w:rFonts w:hint="eastAsia" w:ascii="宋体" w:hAnsi="宋体" w:eastAsia="宋体" w:cs="宋体"/>
                <w:b/>
                <w:bCs/>
                <w:i w:val="0"/>
                <w:iCs w:val="0"/>
                <w:color w:val="auto"/>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1AADCA2">
            <w:pPr>
              <w:jc w:val="right"/>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63230D3C">
            <w:pPr>
              <w:jc w:val="right"/>
              <w:rPr>
                <w:rFonts w:hint="eastAsia" w:ascii="宋体" w:hAnsi="宋体" w:eastAsia="宋体" w:cs="宋体"/>
                <w:b/>
                <w:bCs/>
                <w:i w:val="0"/>
                <w:iCs w:val="0"/>
                <w:color w:val="auto"/>
                <w:sz w:val="18"/>
                <w:szCs w:val="18"/>
                <w:u w:val="none"/>
              </w:rPr>
            </w:pPr>
          </w:p>
        </w:tc>
      </w:tr>
      <w:tr w14:paraId="241C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211693D0">
            <w:pPr>
              <w:rPr>
                <w:rFonts w:hint="eastAsia"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07CCD9B">
            <w:pPr>
              <w:rPr>
                <w:rFonts w:hint="eastAsia" w:ascii="宋体" w:hAnsi="宋体" w:eastAsia="宋体" w:cs="宋体"/>
                <w:b/>
                <w:bCs/>
                <w:i w:val="0"/>
                <w:iCs w:val="0"/>
                <w:color w:val="auto"/>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65FCFF6">
            <w:pPr>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533F4FAD">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0CC89207">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二、结转下年支出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079942BF">
            <w:pPr>
              <w:jc w:val="right"/>
              <w:rPr>
                <w:rFonts w:hint="eastAsia" w:ascii="宋体" w:hAnsi="宋体" w:eastAsia="宋体" w:cs="宋体"/>
                <w:b/>
                <w:bCs/>
                <w:i w:val="0"/>
                <w:iCs w:val="0"/>
                <w:color w:val="auto"/>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591ED40">
            <w:pPr>
              <w:jc w:val="right"/>
              <w:rPr>
                <w:rFonts w:hint="eastAsia" w:ascii="宋体" w:hAnsi="宋体" w:eastAsia="宋体" w:cs="宋体"/>
                <w:b/>
                <w:bCs/>
                <w:i w:val="0"/>
                <w:iCs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199F0323">
            <w:pPr>
              <w:jc w:val="right"/>
              <w:rPr>
                <w:rFonts w:hint="eastAsia" w:ascii="宋体" w:hAnsi="宋体" w:eastAsia="宋体" w:cs="宋体"/>
                <w:b/>
                <w:bCs/>
                <w:i w:val="0"/>
                <w:iCs w:val="0"/>
                <w:color w:val="auto"/>
                <w:sz w:val="18"/>
                <w:szCs w:val="18"/>
                <w:u w:val="none"/>
              </w:rPr>
            </w:pPr>
          </w:p>
        </w:tc>
      </w:tr>
      <w:tr w14:paraId="7BE2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14:paraId="545E9EDC">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 总 计</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4B06C897">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846.01</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9F3CA55">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846.01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70D47AB">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4FCC139E">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 总 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F3A2A2D">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846.01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3CF003">
            <w:pPr>
              <w:jc w:val="right"/>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lang w:val="en-US" w:eastAsia="zh-CN"/>
              </w:rPr>
              <w:t>846.01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90E3650">
            <w:pPr>
              <w:jc w:val="right"/>
              <w:rPr>
                <w:rFonts w:hint="eastAsia" w:ascii="宋体" w:hAnsi="宋体" w:eastAsia="宋体" w:cs="宋体"/>
                <w:b/>
                <w:bCs/>
                <w:i w:val="0"/>
                <w:iCs w:val="0"/>
                <w:color w:val="auto"/>
                <w:sz w:val="18"/>
                <w:szCs w:val="18"/>
                <w:u w:val="none"/>
              </w:rPr>
            </w:pPr>
          </w:p>
        </w:tc>
      </w:tr>
    </w:tbl>
    <w:p w14:paraId="7128C1C5">
      <w:pPr>
        <w:rPr>
          <w:color w:val="auto"/>
        </w:rPr>
      </w:pPr>
    </w:p>
    <w:p w14:paraId="4DD94C10">
      <w:pPr>
        <w:ind w:firstLine="640" w:firstLineChars="200"/>
        <w:rPr>
          <w:rFonts w:hAnsi="楷体" w:eastAsia="楷体"/>
          <w:color w:val="auto"/>
        </w:rPr>
      </w:pPr>
    </w:p>
    <w:tbl>
      <w:tblPr>
        <w:tblStyle w:val="9"/>
        <w:tblW w:w="0" w:type="auto"/>
        <w:jc w:val="center"/>
        <w:tblLayout w:type="fixed"/>
        <w:tblCellMar>
          <w:top w:w="0" w:type="dxa"/>
          <w:left w:w="108" w:type="dxa"/>
          <w:bottom w:w="0" w:type="dxa"/>
          <w:right w:w="108" w:type="dxa"/>
        </w:tblCellMar>
      </w:tblPr>
      <w:tblGrid>
        <w:gridCol w:w="10123"/>
      </w:tblGrid>
      <w:tr w14:paraId="1A899F0F">
        <w:tblPrEx>
          <w:tblCellMar>
            <w:top w:w="0" w:type="dxa"/>
            <w:left w:w="108" w:type="dxa"/>
            <w:bottom w:w="0" w:type="dxa"/>
            <w:right w:w="108" w:type="dxa"/>
          </w:tblCellMar>
        </w:tblPrEx>
        <w:trPr>
          <w:trHeight w:val="873" w:hRule="atLeast"/>
          <w:jc w:val="center"/>
        </w:trPr>
        <w:tc>
          <w:tcPr>
            <w:tcW w:w="10123" w:type="dxa"/>
            <w:tcBorders>
              <w:top w:val="nil"/>
              <w:left w:val="nil"/>
              <w:bottom w:val="nil"/>
              <w:right w:val="nil"/>
            </w:tcBorders>
            <w:noWrap w:val="0"/>
            <w:vAlign w:val="bottom"/>
          </w:tcPr>
          <w:p w14:paraId="557B900F">
            <w:pPr>
              <w:widowControl/>
              <w:rPr>
                <w:rFonts w:eastAsia="方正小标宋简体"/>
                <w:color w:val="auto"/>
                <w:kern w:val="0"/>
                <w:sz w:val="44"/>
                <w:szCs w:val="44"/>
              </w:rPr>
            </w:pPr>
          </w:p>
        </w:tc>
      </w:tr>
    </w:tbl>
    <w:p w14:paraId="237CC6BC">
      <w:pPr>
        <w:rPr>
          <w:rFonts w:eastAsia="楷体"/>
          <w:color w:val="auto"/>
        </w:rPr>
      </w:pPr>
    </w:p>
    <w:p w14:paraId="30C231B9">
      <w:pPr>
        <w:rPr>
          <w:rFonts w:eastAsia="楷体"/>
          <w:color w:val="auto"/>
        </w:rPr>
      </w:pPr>
    </w:p>
    <w:p w14:paraId="317D75DE">
      <w:pPr>
        <w:rPr>
          <w:rFonts w:eastAsia="楷体"/>
          <w:color w:val="auto"/>
        </w:rPr>
      </w:pPr>
    </w:p>
    <w:tbl>
      <w:tblPr>
        <w:tblStyle w:val="9"/>
        <w:tblW w:w="0" w:type="auto"/>
        <w:jc w:val="center"/>
        <w:tblLayout w:type="autofit"/>
        <w:tblCellMar>
          <w:top w:w="0" w:type="dxa"/>
          <w:left w:w="108" w:type="dxa"/>
          <w:bottom w:w="0" w:type="dxa"/>
          <w:right w:w="108" w:type="dxa"/>
        </w:tblCellMar>
      </w:tblPr>
      <w:tblGrid>
        <w:gridCol w:w="8947"/>
      </w:tblGrid>
      <w:tr w14:paraId="0F0A9D2F">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78CEA75E">
            <w:pPr>
              <w:widowControl/>
              <w:rPr>
                <w:rFonts w:eastAsia="方正小标宋简体"/>
                <w:color w:val="auto"/>
                <w:kern w:val="0"/>
                <w:sz w:val="44"/>
                <w:szCs w:val="44"/>
              </w:rPr>
            </w:pPr>
          </w:p>
          <w:tbl>
            <w:tblPr>
              <w:tblStyle w:val="9"/>
              <w:tblW w:w="4998" w:type="pct"/>
              <w:tblInd w:w="0" w:type="dxa"/>
              <w:tblLayout w:type="autofit"/>
              <w:tblCellMar>
                <w:top w:w="15" w:type="dxa"/>
                <w:left w:w="15" w:type="dxa"/>
                <w:bottom w:w="15" w:type="dxa"/>
                <w:right w:w="15" w:type="dxa"/>
              </w:tblCellMar>
            </w:tblPr>
            <w:tblGrid>
              <w:gridCol w:w="991"/>
              <w:gridCol w:w="875"/>
              <w:gridCol w:w="575"/>
              <w:gridCol w:w="575"/>
              <w:gridCol w:w="575"/>
              <w:gridCol w:w="447"/>
              <w:gridCol w:w="696"/>
              <w:gridCol w:w="702"/>
              <w:gridCol w:w="812"/>
              <w:gridCol w:w="873"/>
              <w:gridCol w:w="902"/>
              <w:gridCol w:w="705"/>
            </w:tblGrid>
            <w:tr w14:paraId="2FBF1462">
              <w:tblPrEx>
                <w:tblCellMar>
                  <w:top w:w="15" w:type="dxa"/>
                  <w:left w:w="15" w:type="dxa"/>
                  <w:bottom w:w="15" w:type="dxa"/>
                  <w:right w:w="15" w:type="dxa"/>
                </w:tblCellMar>
              </w:tblPrEx>
              <w:trPr>
                <w:trHeight w:val="390" w:hRule="atLeast"/>
              </w:trPr>
              <w:tc>
                <w:tcPr>
                  <w:tcW w:w="5000" w:type="pct"/>
                  <w:gridSpan w:val="12"/>
                  <w:tcBorders>
                    <w:bottom w:val="single" w:color="000000" w:sz="4" w:space="0"/>
                  </w:tcBorders>
                  <w:noWrap w:val="0"/>
                  <w:vAlign w:val="center"/>
                </w:tcPr>
                <w:p w14:paraId="76E98A46">
                  <w:pPr>
                    <w:widowControl/>
                    <w:jc w:val="center"/>
                    <w:rPr>
                      <w:rFonts w:eastAsia="华文细黑"/>
                      <w:color w:val="auto"/>
                      <w:kern w:val="0"/>
                      <w:sz w:val="20"/>
                    </w:rPr>
                  </w:pPr>
                  <w:r>
                    <w:rPr>
                      <w:rFonts w:eastAsia="方正小标宋简体"/>
                      <w:color w:val="auto"/>
                      <w:kern w:val="0"/>
                      <w:sz w:val="44"/>
                      <w:szCs w:val="44"/>
                    </w:rPr>
                    <w:t>一般公共预算</w:t>
                  </w:r>
                  <w:r>
                    <w:rPr>
                      <w:rFonts w:hint="eastAsia" w:eastAsia="方正小标宋简体"/>
                      <w:color w:val="auto"/>
                      <w:kern w:val="0"/>
                      <w:sz w:val="44"/>
                      <w:szCs w:val="44"/>
                    </w:rPr>
                    <w:t>支出</w:t>
                  </w:r>
                  <w:r>
                    <w:rPr>
                      <w:rFonts w:eastAsia="方正小标宋简体"/>
                      <w:color w:val="auto"/>
                      <w:kern w:val="0"/>
                      <w:sz w:val="44"/>
                      <w:szCs w:val="44"/>
                    </w:rPr>
                    <w:t>表</w:t>
                  </w:r>
                </w:p>
                <w:p w14:paraId="07013FE6">
                  <w:pPr>
                    <w:widowControl/>
                    <w:jc w:val="right"/>
                    <w:rPr>
                      <w:rFonts w:eastAsia="华文细黑"/>
                      <w:color w:val="auto"/>
                      <w:kern w:val="0"/>
                      <w:sz w:val="20"/>
                    </w:rPr>
                  </w:pPr>
                  <w:r>
                    <w:rPr>
                      <w:rFonts w:eastAsia="华文细黑"/>
                      <w:color w:val="auto"/>
                      <w:kern w:val="0"/>
                      <w:sz w:val="20"/>
                    </w:rPr>
                    <w:t>单位：万元</w:t>
                  </w:r>
                </w:p>
              </w:tc>
            </w:tr>
            <w:tr w14:paraId="197B5C66">
              <w:tblPrEx>
                <w:tblCellMar>
                  <w:top w:w="15" w:type="dxa"/>
                  <w:left w:w="15" w:type="dxa"/>
                  <w:bottom w:w="15" w:type="dxa"/>
                  <w:right w:w="15" w:type="dxa"/>
                </w:tblCellMar>
              </w:tblPrEx>
              <w:trPr>
                <w:trHeight w:val="390" w:hRule="atLeast"/>
              </w:trPr>
              <w:tc>
                <w:tcPr>
                  <w:tcW w:w="568" w:type="pct"/>
                  <w:vMerge w:val="restart"/>
                  <w:tcBorders>
                    <w:left w:val="single" w:color="000000" w:sz="4" w:space="0"/>
                    <w:right w:val="single" w:color="000000" w:sz="4" w:space="0"/>
                  </w:tcBorders>
                  <w:noWrap w:val="0"/>
                  <w:vAlign w:val="center"/>
                </w:tcPr>
                <w:p w14:paraId="0C6F3E2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功能分类</w:t>
                  </w:r>
                </w:p>
                <w:p w14:paraId="09EC414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科目名称</w:t>
                  </w:r>
                </w:p>
              </w:tc>
              <w:tc>
                <w:tcPr>
                  <w:tcW w:w="502" w:type="pct"/>
                  <w:vMerge w:val="restart"/>
                  <w:tcBorders>
                    <w:left w:val="single" w:color="000000" w:sz="4" w:space="0"/>
                    <w:right w:val="single" w:color="000000" w:sz="4" w:space="0"/>
                  </w:tcBorders>
                  <w:noWrap w:val="0"/>
                  <w:vAlign w:val="center"/>
                </w:tcPr>
                <w:p w14:paraId="67C3EA5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1642" w:type="pct"/>
                  <w:gridSpan w:val="5"/>
                  <w:tcBorders>
                    <w:left w:val="single" w:color="000000" w:sz="4" w:space="0"/>
                    <w:bottom w:val="single" w:color="000000" w:sz="4" w:space="0"/>
                    <w:right w:val="single" w:color="000000" w:sz="4" w:space="0"/>
                  </w:tcBorders>
                  <w:noWrap w:val="0"/>
                  <w:vAlign w:val="center"/>
                </w:tcPr>
                <w:p w14:paraId="41B029C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2285" w:type="pct"/>
                  <w:gridSpan w:val="5"/>
                  <w:tcBorders>
                    <w:top w:val="single" w:color="000000" w:sz="4" w:space="0"/>
                    <w:left w:val="single" w:color="000000" w:sz="4" w:space="0"/>
                    <w:bottom w:val="single" w:color="000000" w:sz="4" w:space="0"/>
                    <w:right w:val="single" w:color="000000" w:sz="4" w:space="0"/>
                  </w:tcBorders>
                  <w:noWrap w:val="0"/>
                  <w:vAlign w:val="center"/>
                </w:tcPr>
                <w:p w14:paraId="235E07B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6D866D77">
              <w:tblPrEx>
                <w:tblCellMar>
                  <w:top w:w="15" w:type="dxa"/>
                  <w:left w:w="15" w:type="dxa"/>
                  <w:bottom w:w="15" w:type="dxa"/>
                  <w:right w:w="15" w:type="dxa"/>
                </w:tblCellMar>
              </w:tblPrEx>
              <w:trPr>
                <w:trHeight w:val="390" w:hRule="atLeast"/>
              </w:trPr>
              <w:tc>
                <w:tcPr>
                  <w:tcW w:w="568" w:type="pct"/>
                  <w:vMerge w:val="continue"/>
                  <w:tcBorders>
                    <w:left w:val="single" w:color="000000" w:sz="4" w:space="0"/>
                    <w:right w:val="single" w:color="000000" w:sz="4" w:space="0"/>
                  </w:tcBorders>
                  <w:noWrap w:val="0"/>
                  <w:vAlign w:val="center"/>
                </w:tcPr>
                <w:p w14:paraId="067E29D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2" w:type="pct"/>
                  <w:vMerge w:val="continue"/>
                  <w:tcBorders>
                    <w:left w:val="single" w:color="000000" w:sz="4" w:space="0"/>
                    <w:right w:val="single" w:color="000000" w:sz="4" w:space="0"/>
                  </w:tcBorders>
                  <w:noWrap w:val="0"/>
                  <w:vAlign w:val="center"/>
                </w:tcPr>
                <w:p w14:paraId="3D2EFAB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9" w:type="pct"/>
                  <w:vMerge w:val="restart"/>
                  <w:tcBorders>
                    <w:left w:val="single" w:color="000000" w:sz="4" w:space="0"/>
                    <w:bottom w:val="single" w:color="000000" w:sz="4" w:space="0"/>
                    <w:right w:val="single" w:color="000000" w:sz="4" w:space="0"/>
                  </w:tcBorders>
                  <w:noWrap w:val="0"/>
                  <w:vAlign w:val="center"/>
                </w:tcPr>
                <w:p w14:paraId="22A38A9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914"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5B77DF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14:paraId="12B3DD8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                                                               支出</w:t>
                  </w:r>
                </w:p>
              </w:tc>
              <w:tc>
                <w:tcPr>
                  <w:tcW w:w="402" w:type="pct"/>
                  <w:vMerge w:val="restart"/>
                  <w:tcBorders>
                    <w:top w:val="single" w:color="000000" w:sz="4" w:space="0"/>
                    <w:left w:val="single" w:color="000000" w:sz="4" w:space="0"/>
                    <w:right w:val="single" w:color="000000" w:sz="4" w:space="0"/>
                  </w:tcBorders>
                  <w:noWrap w:val="0"/>
                  <w:vAlign w:val="center"/>
                </w:tcPr>
                <w:p w14:paraId="2DA4FF3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482" w:type="pct"/>
                  <w:gridSpan w:val="3"/>
                  <w:tcBorders>
                    <w:top w:val="single" w:color="000000" w:sz="4" w:space="0"/>
                    <w:left w:val="single" w:color="000000" w:sz="4" w:space="0"/>
                    <w:bottom w:val="single" w:color="000000" w:sz="4" w:space="0"/>
                    <w:right w:val="single" w:color="000000" w:sz="4" w:space="0"/>
                  </w:tcBorders>
                  <w:noWrap w:val="0"/>
                  <w:vAlign w:val="center"/>
                </w:tcPr>
                <w:p w14:paraId="758289F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401" w:type="pct"/>
                  <w:vMerge w:val="restart"/>
                  <w:tcBorders>
                    <w:top w:val="single" w:color="000000" w:sz="4" w:space="0"/>
                    <w:left w:val="single" w:color="000000" w:sz="4" w:space="0"/>
                    <w:right w:val="single" w:color="000000" w:sz="4" w:space="0"/>
                  </w:tcBorders>
                  <w:noWrap w:val="0"/>
                  <w:vAlign w:val="center"/>
                </w:tcPr>
                <w:p w14:paraId="12C2A30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58B18949">
              <w:tblPrEx>
                <w:tblCellMar>
                  <w:top w:w="15" w:type="dxa"/>
                  <w:left w:w="15" w:type="dxa"/>
                  <w:bottom w:w="15" w:type="dxa"/>
                  <w:right w:w="15" w:type="dxa"/>
                </w:tblCellMar>
              </w:tblPrEx>
              <w:trPr>
                <w:trHeight w:val="566" w:hRule="atLeast"/>
              </w:trPr>
              <w:tc>
                <w:tcPr>
                  <w:tcW w:w="568" w:type="pct"/>
                  <w:vMerge w:val="continue"/>
                  <w:tcBorders>
                    <w:left w:val="single" w:color="000000" w:sz="4" w:space="0"/>
                    <w:right w:val="single" w:color="000000" w:sz="4" w:space="0"/>
                  </w:tcBorders>
                  <w:noWrap w:val="0"/>
                  <w:vAlign w:val="center"/>
                </w:tcPr>
                <w:p w14:paraId="4643A6E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2" w:type="pct"/>
                  <w:vMerge w:val="continue"/>
                  <w:tcBorders>
                    <w:left w:val="single" w:color="000000" w:sz="4" w:space="0"/>
                    <w:right w:val="single" w:color="000000" w:sz="4" w:space="0"/>
                  </w:tcBorders>
                  <w:noWrap w:val="0"/>
                  <w:vAlign w:val="center"/>
                </w:tcPr>
                <w:p w14:paraId="0DAE5FD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9" w:type="pct"/>
                  <w:vMerge w:val="continue"/>
                  <w:tcBorders>
                    <w:left w:val="single" w:color="000000" w:sz="4" w:space="0"/>
                    <w:bottom w:val="single" w:color="000000" w:sz="4" w:space="0"/>
                    <w:right w:val="single" w:color="000000" w:sz="4" w:space="0"/>
                  </w:tcBorders>
                  <w:noWrap w:val="0"/>
                  <w:vAlign w:val="center"/>
                </w:tcPr>
                <w:p w14:paraId="42A307E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914"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18089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E2D6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vMerge w:val="continue"/>
                  <w:tcBorders>
                    <w:left w:val="single" w:color="000000" w:sz="4" w:space="0"/>
                    <w:right w:val="single" w:color="000000" w:sz="4" w:space="0"/>
                  </w:tcBorders>
                  <w:noWrap w:val="0"/>
                  <w:vAlign w:val="center"/>
                </w:tcPr>
                <w:p w14:paraId="00158BF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vMerge w:val="restart"/>
                  <w:tcBorders>
                    <w:top w:val="single" w:color="000000" w:sz="4" w:space="0"/>
                    <w:left w:val="single" w:color="000000" w:sz="4" w:space="0"/>
                    <w:right w:val="single" w:color="000000" w:sz="4" w:space="0"/>
                  </w:tcBorders>
                  <w:noWrap w:val="0"/>
                  <w:vAlign w:val="center"/>
                </w:tcPr>
                <w:p w14:paraId="0801D13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500" w:type="pct"/>
                  <w:vMerge w:val="restart"/>
                  <w:tcBorders>
                    <w:top w:val="single" w:color="000000" w:sz="4" w:space="0"/>
                    <w:left w:val="single" w:color="000000" w:sz="4" w:space="0"/>
                    <w:right w:val="single" w:color="000000" w:sz="4" w:space="0"/>
                  </w:tcBorders>
                  <w:noWrap w:val="0"/>
                  <w:vAlign w:val="center"/>
                </w:tcPr>
                <w:p w14:paraId="085CC0C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516" w:type="pct"/>
                  <w:vMerge w:val="restart"/>
                  <w:tcBorders>
                    <w:top w:val="single" w:color="000000" w:sz="4" w:space="0"/>
                    <w:left w:val="single" w:color="000000" w:sz="4" w:space="0"/>
                    <w:right w:val="single" w:color="000000" w:sz="4" w:space="0"/>
                  </w:tcBorders>
                  <w:noWrap w:val="0"/>
                  <w:vAlign w:val="center"/>
                </w:tcPr>
                <w:p w14:paraId="38E9B82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401" w:type="pct"/>
                  <w:vMerge w:val="continue"/>
                  <w:tcBorders>
                    <w:left w:val="single" w:color="000000" w:sz="4" w:space="0"/>
                    <w:right w:val="single" w:color="000000" w:sz="4" w:space="0"/>
                  </w:tcBorders>
                  <w:noWrap w:val="0"/>
                  <w:vAlign w:val="center"/>
                </w:tcPr>
                <w:p w14:paraId="03EA5CF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10D19EF0">
              <w:tblPrEx>
                <w:tblCellMar>
                  <w:top w:w="15" w:type="dxa"/>
                  <w:left w:w="15" w:type="dxa"/>
                  <w:bottom w:w="15" w:type="dxa"/>
                  <w:right w:w="15" w:type="dxa"/>
                </w:tblCellMar>
              </w:tblPrEx>
              <w:trPr>
                <w:trHeight w:val="630" w:hRule="atLeast"/>
              </w:trPr>
              <w:tc>
                <w:tcPr>
                  <w:tcW w:w="568" w:type="pct"/>
                  <w:vMerge w:val="continue"/>
                  <w:tcBorders>
                    <w:left w:val="single" w:color="000000" w:sz="4" w:space="0"/>
                    <w:bottom w:val="single" w:color="000000" w:sz="4" w:space="0"/>
                    <w:right w:val="single" w:color="000000" w:sz="4" w:space="0"/>
                  </w:tcBorders>
                  <w:noWrap w:val="0"/>
                  <w:vAlign w:val="center"/>
                </w:tcPr>
                <w:p w14:paraId="4A242A8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2" w:type="pct"/>
                  <w:vMerge w:val="continue"/>
                  <w:tcBorders>
                    <w:left w:val="single" w:color="000000" w:sz="4" w:space="0"/>
                    <w:bottom w:val="single" w:color="000000" w:sz="4" w:space="0"/>
                    <w:right w:val="single" w:color="000000" w:sz="4" w:space="0"/>
                  </w:tcBorders>
                  <w:noWrap w:val="0"/>
                  <w:vAlign w:val="center"/>
                </w:tcPr>
                <w:p w14:paraId="06D2CA6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9" w:type="pct"/>
                  <w:vMerge w:val="continue"/>
                  <w:tcBorders>
                    <w:left w:val="single" w:color="000000" w:sz="4" w:space="0"/>
                    <w:bottom w:val="single" w:color="000000" w:sz="4" w:space="0"/>
                    <w:right w:val="single" w:color="000000" w:sz="4" w:space="0"/>
                  </w:tcBorders>
                  <w:noWrap w:val="0"/>
                  <w:vAlign w:val="center"/>
                </w:tcPr>
                <w:p w14:paraId="72D4CB1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58E78C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A16F8E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06A9A3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BD5D9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vMerge w:val="continue"/>
                  <w:tcBorders>
                    <w:left w:val="single" w:color="000000" w:sz="4" w:space="0"/>
                    <w:bottom w:val="single" w:color="000000" w:sz="4" w:space="0"/>
                    <w:right w:val="single" w:color="000000" w:sz="4" w:space="0"/>
                  </w:tcBorders>
                  <w:noWrap w:val="0"/>
                  <w:vAlign w:val="center"/>
                </w:tcPr>
                <w:p w14:paraId="45C2F8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vMerge w:val="continue"/>
                  <w:tcBorders>
                    <w:left w:val="single" w:color="000000" w:sz="4" w:space="0"/>
                    <w:bottom w:val="single" w:color="000000" w:sz="4" w:space="0"/>
                    <w:right w:val="single" w:color="000000" w:sz="4" w:space="0"/>
                  </w:tcBorders>
                  <w:noWrap w:val="0"/>
                  <w:vAlign w:val="center"/>
                </w:tcPr>
                <w:p w14:paraId="2406E43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vMerge w:val="continue"/>
                  <w:tcBorders>
                    <w:left w:val="single" w:color="000000" w:sz="4" w:space="0"/>
                    <w:bottom w:val="single" w:color="000000" w:sz="4" w:space="0"/>
                    <w:right w:val="single" w:color="000000" w:sz="4" w:space="0"/>
                  </w:tcBorders>
                  <w:noWrap w:val="0"/>
                  <w:vAlign w:val="center"/>
                </w:tcPr>
                <w:p w14:paraId="465A919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vMerge w:val="continue"/>
                  <w:tcBorders>
                    <w:left w:val="single" w:color="000000" w:sz="4" w:space="0"/>
                    <w:bottom w:val="single" w:color="000000" w:sz="4" w:space="0"/>
                    <w:right w:val="single" w:color="000000" w:sz="4" w:space="0"/>
                  </w:tcBorders>
                  <w:noWrap w:val="0"/>
                  <w:vAlign w:val="center"/>
                </w:tcPr>
                <w:p w14:paraId="0786C97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vMerge w:val="continue"/>
                  <w:tcBorders>
                    <w:left w:val="single" w:color="000000" w:sz="4" w:space="0"/>
                    <w:bottom w:val="single" w:color="000000" w:sz="4" w:space="0"/>
                    <w:right w:val="single" w:color="000000" w:sz="4" w:space="0"/>
                  </w:tcBorders>
                  <w:noWrap w:val="0"/>
                  <w:vAlign w:val="center"/>
                </w:tcPr>
                <w:p w14:paraId="694D1FA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14:paraId="3352F53F">
              <w:tblPrEx>
                <w:tblCellMar>
                  <w:top w:w="15" w:type="dxa"/>
                  <w:left w:w="15" w:type="dxa"/>
                  <w:bottom w:w="15" w:type="dxa"/>
                  <w:right w:w="15" w:type="dxa"/>
                </w:tblCellMar>
              </w:tblPrEx>
              <w:trPr>
                <w:trHeight w:val="39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7190FD6E">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一般公共服务支出</w:t>
                  </w:r>
                </w:p>
              </w:tc>
              <w:tc>
                <w:tcPr>
                  <w:tcW w:w="5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4A1B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C7D5E">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C6C3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01EFD">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47E6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0EDC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E9D43">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903E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D5E1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24B5A">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A1F48">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492CF687">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45715A0E">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政府办公厅（室）及相关机构事务</w:t>
                  </w:r>
                </w:p>
              </w:tc>
              <w:tc>
                <w:tcPr>
                  <w:tcW w:w="5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69AC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E3A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E47F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3E58C">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A445D">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FA19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89FC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6939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5CEB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5E9AA">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82A9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54DE81D2">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62E59554">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行政运行</w:t>
                  </w:r>
                </w:p>
              </w:tc>
              <w:tc>
                <w:tcPr>
                  <w:tcW w:w="5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3DBE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BC02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3D49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5EA3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621.15</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335313">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A693D">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089E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AB9A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8CEB8">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A79E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4EE4D">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234499EF">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01CED32C">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社会保障和就业支出</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520E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106.22</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CB35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106.22</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A455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106.22</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D76F8">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106.22</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454E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87AD3">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AC9E3">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9789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A0FD6F">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0444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730A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67DE3B4E">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34412339">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行政事业单位养老支出</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A1F4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17F1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7353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DDC50">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6422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3DFB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45F7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4A9A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1CD0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935DF">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AFE3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3CEA8072">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6C3B6619">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机关事业单位基本养老保险缴费支出</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A2979">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7A59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8EC65">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0EA8F">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7E45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7287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0423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DEA0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8393A">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8813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2E05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1AD4CC99">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6F44532A">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其他社会保障和就业支出</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A7578F">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6.83</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9B82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6.83</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D1E6F">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6.83</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26C42">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6.83</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CDD4B">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047D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D976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BFCEB">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986EF">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CFAC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6589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11818770">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698F77CE">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其他社会保障和就业支出</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A5F9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6.83</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CE8D8">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6.83</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FF9EB">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6.83</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14B9C">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6.83</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8B643">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1782D">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4B41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0A393">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B9408">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404A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399F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0D0E18E4">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17903C74">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卫生健康支出</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FF8C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44.10</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2871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44.10</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4E70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44.10</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F3AD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44.10</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7102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454F9">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F3A4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0F56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6C15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98D69">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ED31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7510BFFE">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1B1F8039">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行政事业单位医疗</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2E7E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44.10</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879C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44.10</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C7BEB">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44.10</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2353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44.10</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306AB">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E14C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4308B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0643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F5BE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40F9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0740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60B8CE00">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560DB77B">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事业单位医疗</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BA48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39.75</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E273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39.75</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4B99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39.75</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AF4D2">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39.75</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7013CD">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7F8A4">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5BA9B">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B782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115E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4E4E68">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92F3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26F5C495">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040F3A48">
                  <w:pPr>
                    <w:keepNext w:val="0"/>
                    <w:keepLines w:val="0"/>
                    <w:widowControl/>
                    <w:suppressLineNumbers w:val="0"/>
                    <w:jc w:val="lef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其他行政事业单位医疗支出</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46218">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4.3</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270A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4.3</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57A5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4.3</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8E8B9">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4.3</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FC4F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48AD5">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BF5D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D01C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EAAF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3229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758C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414DDBAC">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2403B068">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住房保障支出</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6389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3F9D9">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616E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9382F">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B28A5">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D6A6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10505">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621D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1225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A92F3">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0B1F9">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189CEE14">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3E1DA9F5">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住房改革支出</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1D4B5">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5B01F">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7308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80187">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4D991D">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05706">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D8E3A">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CE28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E821E">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BB258">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047B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r w14:paraId="68555C0A">
              <w:tblPrEx>
                <w:tblCellMar>
                  <w:top w:w="15" w:type="dxa"/>
                  <w:left w:w="15" w:type="dxa"/>
                  <w:bottom w:w="15" w:type="dxa"/>
                  <w:right w:w="15" w:type="dxa"/>
                </w:tblCellMar>
              </w:tblPrEx>
              <w:trPr>
                <w:trHeight w:val="330" w:hRule="atLeast"/>
              </w:trPr>
              <w:tc>
                <w:tcPr>
                  <w:tcW w:w="568" w:type="pct"/>
                  <w:tcBorders>
                    <w:top w:val="single" w:color="000000" w:sz="4" w:space="0"/>
                    <w:left w:val="single" w:color="000000" w:sz="4" w:space="0"/>
                    <w:bottom w:val="single" w:color="000000" w:sz="4" w:space="0"/>
                  </w:tcBorders>
                  <w:shd w:val="clear" w:color="000000" w:fill="FFFFFF"/>
                  <w:noWrap w:val="0"/>
                  <w:vAlign w:val="center"/>
                </w:tcPr>
                <w:p w14:paraId="2C1735D1">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住房公积金</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2FE11">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F6B1B">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5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DDE90">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0EF31">
                  <w:pPr>
                    <w:keepNext w:val="0"/>
                    <w:keepLines w:val="0"/>
                    <w:widowControl/>
                    <w:suppressLineNumbers w:val="0"/>
                    <w:jc w:val="righ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25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2BA7D">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0028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F15C7">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0E05C">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511A9">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DB942">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11B35">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p>
              </w:tc>
            </w:tr>
          </w:tbl>
          <w:p w14:paraId="46C18B89">
            <w:pPr>
              <w:widowControl/>
              <w:jc w:val="center"/>
              <w:rPr>
                <w:rFonts w:eastAsia="方正小标宋简体"/>
                <w:color w:val="auto"/>
                <w:kern w:val="0"/>
                <w:sz w:val="44"/>
                <w:szCs w:val="44"/>
              </w:rPr>
            </w:pPr>
          </w:p>
        </w:tc>
      </w:tr>
    </w:tbl>
    <w:p w14:paraId="6C73D47F">
      <w:pPr>
        <w:rPr>
          <w:rFonts w:eastAsia="楷体"/>
          <w:color w:val="auto"/>
        </w:rPr>
      </w:pPr>
    </w:p>
    <w:tbl>
      <w:tblPr>
        <w:tblStyle w:val="9"/>
        <w:tblW w:w="4997" w:type="pct"/>
        <w:jc w:val="center"/>
        <w:tblLayout w:type="autofit"/>
        <w:tblCellMar>
          <w:top w:w="0" w:type="dxa"/>
          <w:left w:w="108" w:type="dxa"/>
          <w:bottom w:w="0" w:type="dxa"/>
          <w:right w:w="108" w:type="dxa"/>
        </w:tblCellMar>
      </w:tblPr>
      <w:tblGrid>
        <w:gridCol w:w="1246"/>
        <w:gridCol w:w="761"/>
        <w:gridCol w:w="866"/>
        <w:gridCol w:w="1207"/>
        <w:gridCol w:w="1125"/>
        <w:gridCol w:w="1027"/>
        <w:gridCol w:w="1365"/>
        <w:gridCol w:w="1345"/>
      </w:tblGrid>
      <w:tr w14:paraId="2FEE84F2">
        <w:tblPrEx>
          <w:tblCellMar>
            <w:top w:w="0" w:type="dxa"/>
            <w:left w:w="108" w:type="dxa"/>
            <w:bottom w:w="0" w:type="dxa"/>
            <w:right w:w="108" w:type="dxa"/>
          </w:tblCellMar>
        </w:tblPrEx>
        <w:trPr>
          <w:trHeight w:val="2226" w:hRule="atLeast"/>
          <w:jc w:val="center"/>
        </w:trPr>
        <w:tc>
          <w:tcPr>
            <w:tcW w:w="5000" w:type="pct"/>
            <w:gridSpan w:val="8"/>
            <w:tcBorders>
              <w:top w:val="nil"/>
              <w:left w:val="nil"/>
              <w:bottom w:val="single" w:color="auto" w:sz="4" w:space="0"/>
              <w:right w:val="nil"/>
            </w:tcBorders>
            <w:noWrap w:val="0"/>
            <w:vAlign w:val="bottom"/>
          </w:tcPr>
          <w:p w14:paraId="49D7C893">
            <w:pPr>
              <w:widowControl/>
              <w:jc w:val="center"/>
              <w:rPr>
                <w:rFonts w:eastAsia="方正小标宋简体"/>
                <w:color w:val="auto"/>
                <w:kern w:val="0"/>
                <w:sz w:val="44"/>
                <w:szCs w:val="44"/>
              </w:rPr>
            </w:pPr>
          </w:p>
          <w:p w14:paraId="520B776E">
            <w:pPr>
              <w:widowControl/>
              <w:jc w:val="center"/>
              <w:rPr>
                <w:rFonts w:eastAsia="方正小标宋简体"/>
                <w:color w:val="auto"/>
                <w:kern w:val="0"/>
                <w:sz w:val="44"/>
                <w:szCs w:val="44"/>
              </w:rPr>
            </w:pPr>
            <w:r>
              <w:rPr>
                <w:rFonts w:eastAsia="方正小标宋简体"/>
                <w:color w:val="auto"/>
                <w:kern w:val="0"/>
                <w:sz w:val="44"/>
                <w:szCs w:val="44"/>
              </w:rPr>
              <w:t>一般公共预算</w:t>
            </w:r>
            <w:r>
              <w:rPr>
                <w:rFonts w:hint="eastAsia" w:eastAsia="方正小标宋简体"/>
                <w:color w:val="auto"/>
                <w:kern w:val="0"/>
                <w:sz w:val="44"/>
                <w:szCs w:val="44"/>
              </w:rPr>
              <w:t>基本</w:t>
            </w:r>
            <w:r>
              <w:rPr>
                <w:rFonts w:eastAsia="方正小标宋简体"/>
                <w:color w:val="auto"/>
                <w:kern w:val="0"/>
                <w:sz w:val="44"/>
                <w:szCs w:val="44"/>
              </w:rPr>
              <w:t>支出表</w:t>
            </w:r>
          </w:p>
          <w:p w14:paraId="6758C69D">
            <w:pPr>
              <w:widowControl/>
              <w:jc w:val="left"/>
              <w:rPr>
                <w:rFonts w:eastAsia="宋体"/>
                <w:color w:val="auto"/>
                <w:kern w:val="0"/>
                <w:sz w:val="20"/>
              </w:rPr>
            </w:pPr>
            <w:r>
              <w:rPr>
                <w:rFonts w:eastAsia="宋体"/>
                <w:color w:val="auto"/>
                <w:kern w:val="0"/>
                <w:sz w:val="20"/>
              </w:rPr>
              <w:t>　</w:t>
            </w:r>
          </w:p>
          <w:p w14:paraId="0B99772E">
            <w:pPr>
              <w:widowControl/>
              <w:jc w:val="right"/>
              <w:rPr>
                <w:rFonts w:eastAsia="宋体"/>
                <w:color w:val="auto"/>
                <w:kern w:val="0"/>
                <w:sz w:val="20"/>
              </w:rPr>
            </w:pPr>
            <w:r>
              <w:rPr>
                <w:rFonts w:eastAsia="宋体"/>
                <w:color w:val="auto"/>
                <w:kern w:val="0"/>
                <w:sz w:val="20"/>
              </w:rPr>
              <w:t>　</w:t>
            </w:r>
          </w:p>
          <w:p w14:paraId="1B016E47">
            <w:pPr>
              <w:widowControl/>
              <w:jc w:val="right"/>
              <w:rPr>
                <w:rFonts w:hAnsi="华文细黑" w:eastAsia="华文细黑"/>
                <w:color w:val="auto"/>
                <w:kern w:val="0"/>
                <w:sz w:val="20"/>
              </w:rPr>
            </w:pPr>
            <w:r>
              <w:rPr>
                <w:rFonts w:hAnsi="华文细黑" w:eastAsia="华文细黑"/>
                <w:color w:val="auto"/>
                <w:kern w:val="0"/>
                <w:sz w:val="20"/>
              </w:rPr>
              <w:t>　</w:t>
            </w:r>
            <w:r>
              <w:rPr>
                <w:rFonts w:hint="eastAsia" w:hAnsi="华文细黑" w:eastAsia="华文细黑"/>
                <w:color w:val="auto"/>
                <w:kern w:val="0"/>
                <w:sz w:val="20"/>
              </w:rPr>
              <w:t>单位：万元</w:t>
            </w:r>
          </w:p>
        </w:tc>
      </w:tr>
      <w:tr w14:paraId="2E39552A">
        <w:tblPrEx>
          <w:tblCellMar>
            <w:top w:w="0" w:type="dxa"/>
            <w:left w:w="108" w:type="dxa"/>
            <w:bottom w:w="0" w:type="dxa"/>
            <w:right w:w="108" w:type="dxa"/>
          </w:tblCellMar>
        </w:tblPrEx>
        <w:trPr>
          <w:trHeight w:val="812" w:hRule="atLeast"/>
          <w:jc w:val="center"/>
        </w:trPr>
        <w:tc>
          <w:tcPr>
            <w:tcW w:w="697" w:type="pct"/>
            <w:tcBorders>
              <w:top w:val="single" w:color="auto" w:sz="4" w:space="0"/>
              <w:left w:val="single" w:color="auto" w:sz="4" w:space="0"/>
              <w:right w:val="single" w:color="auto" w:sz="4" w:space="0"/>
            </w:tcBorders>
            <w:noWrap w:val="0"/>
            <w:vAlign w:val="center"/>
          </w:tcPr>
          <w:p w14:paraId="1EB0931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25" w:type="pct"/>
            <w:tcBorders>
              <w:top w:val="single" w:color="auto" w:sz="4" w:space="0"/>
              <w:left w:val="single" w:color="auto" w:sz="4" w:space="0"/>
              <w:right w:val="single" w:color="auto" w:sz="4" w:space="0"/>
            </w:tcBorders>
            <w:noWrap w:val="0"/>
            <w:vAlign w:val="center"/>
          </w:tcPr>
          <w:p w14:paraId="2051616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1789" w:type="pct"/>
            <w:gridSpan w:val="3"/>
            <w:tcBorders>
              <w:top w:val="single" w:color="auto" w:sz="4" w:space="0"/>
              <w:left w:val="single" w:color="auto" w:sz="4" w:space="0"/>
              <w:right w:val="single" w:color="auto" w:sz="4" w:space="0"/>
            </w:tcBorders>
            <w:noWrap w:val="0"/>
            <w:vAlign w:val="center"/>
          </w:tcPr>
          <w:p w14:paraId="317D5C6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2087" w:type="pct"/>
            <w:gridSpan w:val="3"/>
            <w:tcBorders>
              <w:top w:val="single" w:color="auto" w:sz="4" w:space="0"/>
              <w:left w:val="single" w:color="auto" w:sz="4" w:space="0"/>
              <w:bottom w:val="single" w:color="auto" w:sz="4" w:space="0"/>
              <w:right w:val="single" w:color="auto" w:sz="4" w:space="0"/>
            </w:tcBorders>
            <w:noWrap w:val="0"/>
            <w:vAlign w:val="center"/>
          </w:tcPr>
          <w:p w14:paraId="7A2FABA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14:paraId="2429AA30">
        <w:tblPrEx>
          <w:tblCellMar>
            <w:top w:w="0" w:type="dxa"/>
            <w:left w:w="108" w:type="dxa"/>
            <w:bottom w:w="0" w:type="dxa"/>
            <w:right w:w="108" w:type="dxa"/>
          </w:tblCellMar>
        </w:tblPrEx>
        <w:trPr>
          <w:trHeight w:val="812" w:hRule="atLeast"/>
          <w:jc w:val="center"/>
        </w:trPr>
        <w:tc>
          <w:tcPr>
            <w:tcW w:w="697" w:type="pct"/>
            <w:tcBorders>
              <w:top w:val="single" w:color="auto" w:sz="4" w:space="0"/>
              <w:left w:val="single" w:color="auto" w:sz="4" w:space="0"/>
              <w:right w:val="single" w:color="auto" w:sz="4" w:space="0"/>
            </w:tcBorders>
            <w:noWrap w:val="0"/>
            <w:vAlign w:val="center"/>
          </w:tcPr>
          <w:p w14:paraId="2275F84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经济分类科目</w:t>
            </w:r>
          </w:p>
        </w:tc>
        <w:tc>
          <w:tcPr>
            <w:tcW w:w="425" w:type="pct"/>
            <w:tcBorders>
              <w:top w:val="single" w:color="auto" w:sz="4" w:space="0"/>
              <w:left w:val="single" w:color="auto" w:sz="4" w:space="0"/>
              <w:right w:val="single" w:color="auto" w:sz="4" w:space="0"/>
            </w:tcBorders>
            <w:noWrap w:val="0"/>
            <w:vAlign w:val="center"/>
          </w:tcPr>
          <w:p w14:paraId="3B9A66B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合计</w:t>
            </w:r>
          </w:p>
        </w:tc>
        <w:tc>
          <w:tcPr>
            <w:tcW w:w="485" w:type="pct"/>
            <w:tcBorders>
              <w:top w:val="single" w:color="auto" w:sz="4" w:space="0"/>
              <w:left w:val="single" w:color="auto" w:sz="4" w:space="0"/>
              <w:right w:val="single" w:color="auto" w:sz="4" w:space="0"/>
            </w:tcBorders>
            <w:noWrap w:val="0"/>
            <w:vAlign w:val="center"/>
          </w:tcPr>
          <w:p w14:paraId="1B8A3DC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5AE0137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7BA0082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3E23F14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763" w:type="pct"/>
            <w:tcBorders>
              <w:top w:val="single" w:color="auto" w:sz="4" w:space="0"/>
              <w:left w:val="single" w:color="auto" w:sz="4" w:space="0"/>
              <w:bottom w:val="single" w:color="auto" w:sz="4" w:space="0"/>
              <w:right w:val="single" w:color="auto" w:sz="4" w:space="0"/>
            </w:tcBorders>
            <w:noWrap w:val="0"/>
            <w:vAlign w:val="center"/>
          </w:tcPr>
          <w:p w14:paraId="45BB945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49" w:type="pct"/>
            <w:tcBorders>
              <w:top w:val="single" w:color="auto" w:sz="4" w:space="0"/>
              <w:left w:val="single" w:color="auto" w:sz="4" w:space="0"/>
              <w:bottom w:val="single" w:color="auto" w:sz="4" w:space="0"/>
              <w:right w:val="single" w:color="auto" w:sz="4" w:space="0"/>
            </w:tcBorders>
            <w:noWrap w:val="0"/>
            <w:vAlign w:val="center"/>
          </w:tcPr>
          <w:p w14:paraId="5706C0E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r>
      <w:tr w14:paraId="470E0308">
        <w:tblPrEx>
          <w:tblCellMar>
            <w:top w:w="0" w:type="dxa"/>
            <w:left w:w="108" w:type="dxa"/>
            <w:bottom w:w="0" w:type="dxa"/>
            <w:right w:w="108" w:type="dxa"/>
          </w:tblCellMar>
        </w:tblPrEx>
        <w:trPr>
          <w:trHeight w:val="614"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55326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一、工资福利支出</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0DB6E4">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846.01</w:t>
            </w:r>
          </w:p>
        </w:tc>
        <w:tc>
          <w:tcPr>
            <w:tcW w:w="48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087044">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846.01</w:t>
            </w:r>
          </w:p>
        </w:tc>
        <w:tc>
          <w:tcPr>
            <w:tcW w:w="67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846A4D">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846.01</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06F3BA">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8CFDCA">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F065CA">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4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234E05">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r>
      <w:tr w14:paraId="68E448E5">
        <w:tblPrEx>
          <w:tblCellMar>
            <w:top w:w="0" w:type="dxa"/>
            <w:left w:w="108" w:type="dxa"/>
            <w:bottom w:w="0" w:type="dxa"/>
            <w:right w:w="108" w:type="dxa"/>
          </w:tblCellMar>
        </w:tblPrEx>
        <w:trPr>
          <w:trHeight w:val="600"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B45F2B">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基本工资</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FC95D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362.05</w:t>
            </w:r>
          </w:p>
        </w:tc>
        <w:tc>
          <w:tcPr>
            <w:tcW w:w="48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76249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362.05</w:t>
            </w:r>
          </w:p>
        </w:tc>
        <w:tc>
          <w:tcPr>
            <w:tcW w:w="67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42DA2C">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362.05</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60A3A1">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2FAFC">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69D367">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4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C1CC93">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r>
      <w:tr w14:paraId="142ABCE8">
        <w:tblPrEx>
          <w:tblCellMar>
            <w:top w:w="0" w:type="dxa"/>
            <w:left w:w="108" w:type="dxa"/>
            <w:bottom w:w="0" w:type="dxa"/>
            <w:right w:w="108" w:type="dxa"/>
          </w:tblCellMar>
        </w:tblPrEx>
        <w:trPr>
          <w:trHeight w:val="600"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E3F48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津贴补贴</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E76EF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228.94</w:t>
            </w:r>
          </w:p>
        </w:tc>
        <w:tc>
          <w:tcPr>
            <w:tcW w:w="48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D02E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228.94</w:t>
            </w:r>
          </w:p>
        </w:tc>
        <w:tc>
          <w:tcPr>
            <w:tcW w:w="67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5973CB">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228.94</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235A8F">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BF0F16">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AB2446">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4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AC5FBB">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r>
      <w:tr w14:paraId="027DB458">
        <w:tblPrEx>
          <w:tblCellMar>
            <w:top w:w="0" w:type="dxa"/>
            <w:left w:w="108" w:type="dxa"/>
            <w:bottom w:w="0" w:type="dxa"/>
            <w:right w:w="108" w:type="dxa"/>
          </w:tblCellMar>
        </w:tblPrEx>
        <w:trPr>
          <w:trHeight w:val="600"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264C2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奖金</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44AA9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30.17</w:t>
            </w:r>
          </w:p>
        </w:tc>
        <w:tc>
          <w:tcPr>
            <w:tcW w:w="48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DB037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30.17</w:t>
            </w:r>
          </w:p>
        </w:tc>
        <w:tc>
          <w:tcPr>
            <w:tcW w:w="67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C6F9FF">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30.17</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8AB158">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68C59">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F1E0D2">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4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407463">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r>
      <w:tr w14:paraId="02E9973E">
        <w:tblPrEx>
          <w:tblCellMar>
            <w:top w:w="0" w:type="dxa"/>
            <w:left w:w="108" w:type="dxa"/>
            <w:bottom w:w="0" w:type="dxa"/>
            <w:right w:w="108" w:type="dxa"/>
          </w:tblCellMar>
        </w:tblPrEx>
        <w:trPr>
          <w:trHeight w:val="600"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2D4BE1">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机关事业单位基本养老保险缴费</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373AE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48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1D8F4E">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67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69450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99.38</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8C9DAE">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A01147">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5645F2">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4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166F02">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r>
      <w:tr w14:paraId="7F82756C">
        <w:tblPrEx>
          <w:tblCellMar>
            <w:top w:w="0" w:type="dxa"/>
            <w:left w:w="108" w:type="dxa"/>
            <w:bottom w:w="0" w:type="dxa"/>
            <w:right w:w="108" w:type="dxa"/>
          </w:tblCellMar>
        </w:tblPrEx>
        <w:trPr>
          <w:trHeight w:val="600"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EAA467">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职工基本医疗保险缴费</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862CF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39.75</w:t>
            </w:r>
          </w:p>
        </w:tc>
        <w:tc>
          <w:tcPr>
            <w:tcW w:w="48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2367C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39.75</w:t>
            </w:r>
          </w:p>
        </w:tc>
        <w:tc>
          <w:tcPr>
            <w:tcW w:w="67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081339">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39.75</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C7A222">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229C13">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565C07">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4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54DFFE">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r>
      <w:tr w14:paraId="2CBCB369">
        <w:tblPrEx>
          <w:tblCellMar>
            <w:top w:w="0" w:type="dxa"/>
            <w:left w:w="108" w:type="dxa"/>
            <w:bottom w:w="0" w:type="dxa"/>
            <w:right w:w="108" w:type="dxa"/>
          </w:tblCellMar>
        </w:tblPrEx>
        <w:trPr>
          <w:trHeight w:val="600"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B33570">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其他社会保障缴费</w:t>
            </w:r>
          </w:p>
        </w:tc>
        <w:tc>
          <w:tcPr>
            <w:tcW w:w="4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876B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11.18</w:t>
            </w:r>
          </w:p>
        </w:tc>
        <w:tc>
          <w:tcPr>
            <w:tcW w:w="48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CEFFAD">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11.18</w:t>
            </w:r>
          </w:p>
        </w:tc>
        <w:tc>
          <w:tcPr>
            <w:tcW w:w="67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4E7C0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11.18</w:t>
            </w:r>
          </w:p>
        </w:tc>
        <w:tc>
          <w:tcPr>
            <w:tcW w:w="62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8033E7">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56B882">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7ACAE0">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4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DA0692">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r>
      <w:tr w14:paraId="34759ACC">
        <w:tblPrEx>
          <w:tblCellMar>
            <w:top w:w="0" w:type="dxa"/>
            <w:left w:w="108" w:type="dxa"/>
            <w:bottom w:w="0" w:type="dxa"/>
            <w:right w:w="108" w:type="dxa"/>
          </w:tblCellMar>
        </w:tblPrEx>
        <w:trPr>
          <w:trHeight w:val="600" w:hRule="atLeast"/>
          <w:jc w:val="center"/>
        </w:trPr>
        <w:tc>
          <w:tcPr>
            <w:tcW w:w="697" w:type="pct"/>
            <w:tcBorders>
              <w:top w:val="single" w:color="auto" w:sz="4" w:space="0"/>
              <w:left w:val="single" w:color="auto" w:sz="4" w:space="0"/>
              <w:bottom w:val="single" w:color="auto" w:sz="4" w:space="0"/>
              <w:right w:val="single" w:color="auto" w:sz="4" w:space="0"/>
            </w:tcBorders>
            <w:noWrap w:val="0"/>
            <w:vAlign w:val="center"/>
          </w:tcPr>
          <w:p w14:paraId="0AC759E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住房公积金</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DB45F8F">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136CB50A">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7133C0B6">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74.54</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385D5225">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341B2BFA">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47405091">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5E47E70D">
            <w:pPr>
              <w:keepNext w:val="0"/>
              <w:keepLines w:val="0"/>
              <w:widowControl/>
              <w:suppressLineNumbers w:val="0"/>
              <w:jc w:val="right"/>
              <w:textAlignment w:val="center"/>
              <w:rPr>
                <w:rFonts w:ascii="宋体" w:hAnsi="宋体" w:eastAsia="宋体" w:cs="宋体"/>
                <w:b/>
                <w:bCs/>
                <w:i w:val="0"/>
                <w:iCs w:val="0"/>
                <w:color w:val="auto"/>
                <w:kern w:val="0"/>
                <w:sz w:val="18"/>
                <w:szCs w:val="18"/>
                <w:u w:val="none"/>
                <w:lang w:val="en-US" w:eastAsia="zh-CN" w:bidi="ar"/>
              </w:rPr>
            </w:pPr>
          </w:p>
        </w:tc>
      </w:tr>
      <w:tr w14:paraId="46AB285B">
        <w:tblPrEx>
          <w:tblCellMar>
            <w:top w:w="0" w:type="dxa"/>
            <w:left w:w="108" w:type="dxa"/>
            <w:bottom w:w="0" w:type="dxa"/>
            <w:right w:w="108" w:type="dxa"/>
          </w:tblCellMar>
        </w:tblPrEx>
        <w:trPr>
          <w:trHeight w:val="600" w:hRule="atLeast"/>
          <w:jc w:val="center"/>
        </w:trPr>
        <w:tc>
          <w:tcPr>
            <w:tcW w:w="697" w:type="pct"/>
            <w:tcBorders>
              <w:top w:val="single" w:color="auto" w:sz="4" w:space="0"/>
              <w:left w:val="single" w:color="auto" w:sz="4" w:space="0"/>
              <w:bottom w:val="single" w:color="auto" w:sz="4" w:space="0"/>
              <w:right w:val="single" w:color="auto" w:sz="4" w:space="0"/>
            </w:tcBorders>
            <w:noWrap w:val="0"/>
            <w:vAlign w:val="center"/>
          </w:tcPr>
          <w:p w14:paraId="6F3F643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7C4D97B5">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485" w:type="pct"/>
            <w:tcBorders>
              <w:top w:val="single" w:color="auto" w:sz="4" w:space="0"/>
              <w:left w:val="single" w:color="auto" w:sz="4" w:space="0"/>
              <w:bottom w:val="single" w:color="auto" w:sz="4" w:space="0"/>
              <w:right w:val="single" w:color="auto" w:sz="4" w:space="0"/>
            </w:tcBorders>
            <w:noWrap w:val="0"/>
            <w:vAlign w:val="top"/>
          </w:tcPr>
          <w:p w14:paraId="04CF3A46">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top"/>
          </w:tcPr>
          <w:p w14:paraId="65A99D1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628" w:type="pct"/>
            <w:tcBorders>
              <w:top w:val="single" w:color="auto" w:sz="4" w:space="0"/>
              <w:left w:val="single" w:color="auto" w:sz="4" w:space="0"/>
              <w:bottom w:val="single" w:color="auto" w:sz="4" w:space="0"/>
              <w:right w:val="single" w:color="auto" w:sz="4" w:space="0"/>
            </w:tcBorders>
            <w:noWrap w:val="0"/>
            <w:vAlign w:val="top"/>
          </w:tcPr>
          <w:p w14:paraId="7F19DD0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4" w:type="pct"/>
            <w:tcBorders>
              <w:top w:val="single" w:color="auto" w:sz="4" w:space="0"/>
              <w:left w:val="single" w:color="auto" w:sz="4" w:space="0"/>
              <w:bottom w:val="single" w:color="auto" w:sz="4" w:space="0"/>
              <w:right w:val="single" w:color="auto" w:sz="4" w:space="0"/>
            </w:tcBorders>
            <w:noWrap w:val="0"/>
            <w:vAlign w:val="top"/>
          </w:tcPr>
          <w:p w14:paraId="3BB7E6A2">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3" w:type="pct"/>
            <w:tcBorders>
              <w:top w:val="single" w:color="auto" w:sz="4" w:space="0"/>
              <w:left w:val="single" w:color="auto" w:sz="4" w:space="0"/>
              <w:bottom w:val="single" w:color="auto" w:sz="4" w:space="0"/>
              <w:right w:val="single" w:color="auto" w:sz="4" w:space="0"/>
            </w:tcBorders>
            <w:noWrap w:val="0"/>
            <w:vAlign w:val="top"/>
          </w:tcPr>
          <w:p w14:paraId="3E451149">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49" w:type="pct"/>
            <w:tcBorders>
              <w:top w:val="single" w:color="auto" w:sz="4" w:space="0"/>
              <w:left w:val="single" w:color="auto" w:sz="4" w:space="0"/>
              <w:bottom w:val="single" w:color="auto" w:sz="4" w:space="0"/>
              <w:right w:val="single" w:color="auto" w:sz="4" w:space="0"/>
            </w:tcBorders>
            <w:noWrap w:val="0"/>
            <w:vAlign w:val="top"/>
          </w:tcPr>
          <w:p w14:paraId="64D6C5F4">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bl>
    <w:p w14:paraId="228AC49C">
      <w:pPr>
        <w:rPr>
          <w:color w:val="auto"/>
          <w:sz w:val="16"/>
          <w:szCs w:val="16"/>
        </w:rPr>
      </w:pPr>
    </w:p>
    <w:p w14:paraId="234B6DBC">
      <w:pPr>
        <w:rPr>
          <w:color w:val="auto"/>
          <w:sz w:val="16"/>
          <w:szCs w:val="16"/>
        </w:rPr>
      </w:pPr>
    </w:p>
    <w:p w14:paraId="149D577B">
      <w:pPr>
        <w:rPr>
          <w:color w:val="auto"/>
          <w:sz w:val="16"/>
          <w:szCs w:val="16"/>
        </w:rPr>
      </w:pPr>
    </w:p>
    <w:p w14:paraId="0AC9AE80">
      <w:pPr>
        <w:rPr>
          <w:color w:val="auto"/>
          <w:sz w:val="16"/>
          <w:szCs w:val="16"/>
        </w:rPr>
      </w:pPr>
    </w:p>
    <w:p w14:paraId="13620A40">
      <w:pPr>
        <w:rPr>
          <w:color w:val="auto"/>
          <w:sz w:val="16"/>
          <w:szCs w:val="16"/>
        </w:rPr>
      </w:pPr>
    </w:p>
    <w:p w14:paraId="6F22A6F0">
      <w:pPr>
        <w:ind w:firstLine="880" w:firstLineChars="200"/>
        <w:jc w:val="center"/>
        <w:rPr>
          <w:rFonts w:hAnsi="楷体" w:eastAsia="楷体"/>
          <w:color w:val="auto"/>
        </w:rPr>
      </w:pPr>
      <w:r>
        <w:rPr>
          <w:rFonts w:ascii="方正小标宋简体" w:hAnsi="方正小标宋简体" w:eastAsia="方正小标宋简体" w:cs="方正小标宋简体"/>
          <w:color w:val="auto"/>
          <w:kern w:val="0"/>
          <w:sz w:val="44"/>
          <w:szCs w:val="44"/>
          <w:lang w:bidi="ar"/>
        </w:rPr>
        <w:t>本年一般公共预算支出明细表</w:t>
      </w:r>
    </w:p>
    <w:tbl>
      <w:tblPr>
        <w:tblStyle w:val="9"/>
        <w:tblW w:w="4997" w:type="pct"/>
        <w:tblInd w:w="0" w:type="dxa"/>
        <w:tblLayout w:type="autofit"/>
        <w:tblCellMar>
          <w:top w:w="0" w:type="dxa"/>
          <w:left w:w="0" w:type="dxa"/>
          <w:bottom w:w="0" w:type="dxa"/>
          <w:right w:w="0" w:type="dxa"/>
        </w:tblCellMar>
      </w:tblPr>
      <w:tblGrid>
        <w:gridCol w:w="982"/>
        <w:gridCol w:w="833"/>
        <w:gridCol w:w="833"/>
        <w:gridCol w:w="833"/>
        <w:gridCol w:w="833"/>
        <w:gridCol w:w="694"/>
        <w:gridCol w:w="833"/>
        <w:gridCol w:w="833"/>
        <w:gridCol w:w="694"/>
        <w:gridCol w:w="694"/>
        <w:gridCol w:w="694"/>
      </w:tblGrid>
      <w:tr w14:paraId="45A9BFC0">
        <w:tblPrEx>
          <w:tblCellMar>
            <w:top w:w="0" w:type="dxa"/>
            <w:left w:w="0" w:type="dxa"/>
            <w:bottom w:w="0" w:type="dxa"/>
            <w:right w:w="0" w:type="dxa"/>
          </w:tblCellMar>
        </w:tblPrEx>
        <w:trPr>
          <w:trHeight w:val="354" w:hRule="atLeast"/>
        </w:trPr>
        <w:tc>
          <w:tcPr>
            <w:tcW w:w="982" w:type="dxa"/>
            <w:tcBorders>
              <w:top w:val="nil"/>
              <w:left w:val="nil"/>
              <w:bottom w:val="single" w:color="000000" w:sz="4" w:space="0"/>
              <w:right w:val="nil"/>
            </w:tcBorders>
            <w:noWrap w:val="0"/>
            <w:tcMar>
              <w:top w:w="15" w:type="dxa"/>
              <w:left w:w="15" w:type="dxa"/>
              <w:right w:w="15" w:type="dxa"/>
            </w:tcMar>
            <w:vAlign w:val="center"/>
          </w:tcPr>
          <w:p w14:paraId="24CB8D8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26" w:type="dxa"/>
            <w:gridSpan w:val="5"/>
            <w:tcBorders>
              <w:top w:val="nil"/>
              <w:left w:val="nil"/>
              <w:bottom w:val="single" w:color="000000" w:sz="4" w:space="0"/>
              <w:right w:val="nil"/>
            </w:tcBorders>
            <w:noWrap w:val="0"/>
            <w:tcMar>
              <w:top w:w="15" w:type="dxa"/>
              <w:left w:w="15" w:type="dxa"/>
              <w:right w:w="15" w:type="dxa"/>
            </w:tcMar>
            <w:vAlign w:val="center"/>
          </w:tcPr>
          <w:p w14:paraId="5438CED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748" w:type="dxa"/>
            <w:gridSpan w:val="5"/>
            <w:tcBorders>
              <w:top w:val="nil"/>
              <w:left w:val="nil"/>
              <w:bottom w:val="single" w:color="000000" w:sz="4" w:space="0"/>
              <w:right w:val="nil"/>
            </w:tcBorders>
            <w:noWrap w:val="0"/>
            <w:tcMar>
              <w:top w:w="15" w:type="dxa"/>
              <w:left w:w="15" w:type="dxa"/>
              <w:right w:w="15" w:type="dxa"/>
            </w:tcMar>
            <w:vAlign w:val="center"/>
          </w:tcPr>
          <w:p w14:paraId="149BF2C3">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单位：万元</w:t>
            </w:r>
          </w:p>
        </w:tc>
      </w:tr>
      <w:tr w14:paraId="53C8F039">
        <w:tblPrEx>
          <w:tblCellMar>
            <w:top w:w="0" w:type="dxa"/>
            <w:left w:w="0" w:type="dxa"/>
            <w:bottom w:w="0" w:type="dxa"/>
            <w:right w:w="0" w:type="dxa"/>
          </w:tblCellMar>
        </w:tblPrEx>
        <w:trPr>
          <w:trHeight w:val="354"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ACE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科目编码</w:t>
            </w:r>
          </w:p>
        </w:tc>
        <w:tc>
          <w:tcPr>
            <w:tcW w:w="402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01A1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一般公共预算财政拨款</w:t>
            </w:r>
          </w:p>
        </w:tc>
        <w:tc>
          <w:tcPr>
            <w:tcW w:w="374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5596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国库拨款资金</w:t>
            </w:r>
          </w:p>
        </w:tc>
      </w:tr>
      <w:tr w14:paraId="656C6CF9">
        <w:tblPrEx>
          <w:tblCellMar>
            <w:top w:w="0" w:type="dxa"/>
            <w:left w:w="0" w:type="dxa"/>
            <w:bottom w:w="0" w:type="dxa"/>
            <w:right w:w="0" w:type="dxa"/>
          </w:tblCellMar>
        </w:tblPrEx>
        <w:trPr>
          <w:trHeight w:val="354"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F078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4340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总计</w:t>
            </w:r>
          </w:p>
        </w:tc>
        <w:tc>
          <w:tcPr>
            <w:tcW w:w="24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578F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22F7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c>
          <w:tcPr>
            <w:tcW w:w="23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2A02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13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7ADF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14:paraId="65D44AFA">
        <w:tblPrEx>
          <w:tblCellMar>
            <w:top w:w="0" w:type="dxa"/>
            <w:left w:w="0" w:type="dxa"/>
            <w:bottom w:w="0" w:type="dxa"/>
            <w:right w:w="0" w:type="dxa"/>
          </w:tblCellMar>
        </w:tblPrEx>
        <w:trPr>
          <w:trHeight w:val="300"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B14D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91F7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6921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A925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8D82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D6EB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2AD9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工会经费直拨</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BDE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D1E6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28B6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EB86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r>
      <w:tr w14:paraId="06B766EA">
        <w:tblPrEx>
          <w:tblCellMar>
            <w:top w:w="0" w:type="dxa"/>
            <w:left w:w="0" w:type="dxa"/>
            <w:bottom w:w="0" w:type="dxa"/>
            <w:right w:w="0" w:type="dxa"/>
          </w:tblCellMar>
        </w:tblPrEx>
        <w:trPr>
          <w:trHeight w:val="850" w:hRule="atLeast"/>
        </w:trPr>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9D005">
            <w:pPr>
              <w:jc w:val="left"/>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2010301行政运行</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0D038">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621.15</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197C9">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621.15</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5D5F6">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621.15</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2C49C">
            <w:pPr>
              <w:keepNext w:val="0"/>
              <w:keepLines w:val="0"/>
              <w:widowControl/>
              <w:suppressLineNumbers w:val="0"/>
              <w:jc w:val="right"/>
              <w:textAlignment w:val="center"/>
              <w:rPr>
                <w:rFonts w:ascii="仿宋" w:hAnsi="仿宋" w:eastAsia="仿宋"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63A5D">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A58DB">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FF380">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DF5BD">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6E36B">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39801">
            <w:pPr>
              <w:keepNext w:val="0"/>
              <w:keepLines w:val="0"/>
              <w:widowControl/>
              <w:suppressLineNumbers w:val="0"/>
              <w:jc w:val="right"/>
              <w:textAlignment w:val="center"/>
              <w:rPr>
                <w:rFonts w:ascii="Verdana" w:hAnsi="Verdana" w:eastAsia="宋体" w:cs="Verdana"/>
                <w:color w:val="auto"/>
                <w:sz w:val="21"/>
                <w:szCs w:val="21"/>
              </w:rPr>
            </w:pPr>
          </w:p>
        </w:tc>
      </w:tr>
      <w:tr w14:paraId="75703CEE">
        <w:tblPrEx>
          <w:tblCellMar>
            <w:top w:w="0" w:type="dxa"/>
            <w:left w:w="0" w:type="dxa"/>
            <w:bottom w:w="0" w:type="dxa"/>
            <w:right w:w="0" w:type="dxa"/>
          </w:tblCellMar>
        </w:tblPrEx>
        <w:trPr>
          <w:trHeight w:val="850" w:hRule="atLeast"/>
        </w:trPr>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77ED7">
            <w:pPr>
              <w:widowControl/>
              <w:jc w:val="left"/>
              <w:textAlignment w:val="center"/>
              <w:rPr>
                <w:rFonts w:ascii="仿宋" w:hAnsi="仿宋" w:eastAsia="仿宋" w:cs="Verdana"/>
                <w:color w:val="auto"/>
                <w:sz w:val="21"/>
                <w:szCs w:val="21"/>
              </w:rPr>
            </w:pPr>
            <w:r>
              <w:rPr>
                <w:rFonts w:hint="eastAsia" w:ascii="仿宋" w:hAnsi="仿宋" w:eastAsia="仿宋" w:cs="Verdana"/>
                <w:color w:val="auto"/>
                <w:sz w:val="21"/>
                <w:szCs w:val="21"/>
              </w:rPr>
              <w:t>2080505机关事业单位基本养老保险缴费支出</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EE8B7">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99.38</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B3E25">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99.38</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12344">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99.38</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4F38B">
            <w:pPr>
              <w:keepNext w:val="0"/>
              <w:keepLines w:val="0"/>
              <w:widowControl/>
              <w:suppressLineNumbers w:val="0"/>
              <w:jc w:val="right"/>
              <w:textAlignment w:val="center"/>
              <w:rPr>
                <w:rFonts w:ascii="仿宋" w:hAnsi="仿宋" w:eastAsia="仿宋"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D4AB4">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CB9D8">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631AC">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2D6B7">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773A7">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1CA48">
            <w:pPr>
              <w:keepNext w:val="0"/>
              <w:keepLines w:val="0"/>
              <w:widowControl/>
              <w:suppressLineNumbers w:val="0"/>
              <w:jc w:val="right"/>
              <w:textAlignment w:val="center"/>
              <w:rPr>
                <w:rFonts w:ascii="Verdana" w:hAnsi="Verdana" w:eastAsia="宋体" w:cs="Verdana"/>
                <w:color w:val="auto"/>
                <w:sz w:val="21"/>
                <w:szCs w:val="21"/>
              </w:rPr>
            </w:pPr>
          </w:p>
        </w:tc>
      </w:tr>
      <w:tr w14:paraId="5DC6D8CB">
        <w:tblPrEx>
          <w:tblCellMar>
            <w:top w:w="0" w:type="dxa"/>
            <w:left w:w="0" w:type="dxa"/>
            <w:bottom w:w="0" w:type="dxa"/>
            <w:right w:w="0" w:type="dxa"/>
          </w:tblCellMar>
        </w:tblPrEx>
        <w:trPr>
          <w:trHeight w:val="850" w:hRule="atLeast"/>
        </w:trPr>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FCEF9">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2089999其他社会保障和就业支出</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B136D">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6.83</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62D9A">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6.83</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E23C6">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6.83</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E7544">
            <w:pPr>
              <w:keepNext w:val="0"/>
              <w:keepLines w:val="0"/>
              <w:widowControl/>
              <w:suppressLineNumbers w:val="0"/>
              <w:jc w:val="right"/>
              <w:textAlignment w:val="center"/>
              <w:rPr>
                <w:rFonts w:ascii="仿宋" w:hAnsi="仿宋" w:eastAsia="仿宋"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AE2F9">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DA4EC">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384DC">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6C2F7">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66BF9">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F7CD4">
            <w:pPr>
              <w:keepNext w:val="0"/>
              <w:keepLines w:val="0"/>
              <w:widowControl/>
              <w:suppressLineNumbers w:val="0"/>
              <w:jc w:val="right"/>
              <w:textAlignment w:val="center"/>
              <w:rPr>
                <w:rFonts w:ascii="Verdana" w:hAnsi="Verdana" w:eastAsia="宋体" w:cs="Verdana"/>
                <w:color w:val="auto"/>
                <w:sz w:val="21"/>
                <w:szCs w:val="21"/>
              </w:rPr>
            </w:pPr>
          </w:p>
        </w:tc>
      </w:tr>
      <w:tr w14:paraId="717DB8E2">
        <w:tblPrEx>
          <w:tblCellMar>
            <w:top w:w="0" w:type="dxa"/>
            <w:left w:w="0" w:type="dxa"/>
            <w:bottom w:w="0" w:type="dxa"/>
            <w:right w:w="0" w:type="dxa"/>
          </w:tblCellMar>
        </w:tblPrEx>
        <w:trPr>
          <w:trHeight w:val="850" w:hRule="atLeast"/>
        </w:trPr>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05318">
            <w:pPr>
              <w:widowControl/>
              <w:jc w:val="left"/>
              <w:textAlignment w:val="center"/>
              <w:rPr>
                <w:rFonts w:ascii="仿宋" w:hAnsi="仿宋" w:eastAsia="仿宋" w:cs="Verdana"/>
                <w:color w:val="auto"/>
                <w:sz w:val="21"/>
                <w:szCs w:val="21"/>
              </w:rPr>
            </w:pPr>
            <w:r>
              <w:rPr>
                <w:rFonts w:hint="eastAsia" w:ascii="仿宋" w:hAnsi="仿宋" w:eastAsia="仿宋" w:cs="Verdana"/>
                <w:color w:val="auto"/>
                <w:sz w:val="21"/>
                <w:szCs w:val="21"/>
              </w:rPr>
              <w:t>2101102事业单位医疗</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5328D">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39.75</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FA336">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39.75</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4635A">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39.75</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4AA6D">
            <w:pPr>
              <w:keepNext w:val="0"/>
              <w:keepLines w:val="0"/>
              <w:widowControl/>
              <w:suppressLineNumbers w:val="0"/>
              <w:jc w:val="right"/>
              <w:textAlignment w:val="center"/>
              <w:rPr>
                <w:rFonts w:ascii="仿宋" w:hAnsi="仿宋" w:eastAsia="仿宋"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9C5FB">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5EACC">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2AD79">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42B10">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567D4">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D3458">
            <w:pPr>
              <w:keepNext w:val="0"/>
              <w:keepLines w:val="0"/>
              <w:widowControl/>
              <w:suppressLineNumbers w:val="0"/>
              <w:jc w:val="right"/>
              <w:textAlignment w:val="center"/>
              <w:rPr>
                <w:rFonts w:ascii="Verdana" w:hAnsi="Verdana" w:eastAsia="宋体" w:cs="Verdana"/>
                <w:color w:val="auto"/>
                <w:sz w:val="21"/>
                <w:szCs w:val="21"/>
              </w:rPr>
            </w:pPr>
          </w:p>
        </w:tc>
      </w:tr>
      <w:tr w14:paraId="32E766AF">
        <w:tblPrEx>
          <w:tblCellMar>
            <w:top w:w="0" w:type="dxa"/>
            <w:left w:w="0" w:type="dxa"/>
            <w:bottom w:w="0" w:type="dxa"/>
            <w:right w:w="0" w:type="dxa"/>
          </w:tblCellMar>
        </w:tblPrEx>
        <w:trPr>
          <w:trHeight w:val="850" w:hRule="atLeast"/>
        </w:trPr>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8AE18">
            <w:pPr>
              <w:widowControl/>
              <w:jc w:val="left"/>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rPr>
              <w:t>21011</w:t>
            </w:r>
            <w:r>
              <w:rPr>
                <w:rFonts w:hint="eastAsia" w:ascii="仿宋" w:hAnsi="仿宋" w:eastAsia="仿宋" w:cs="Verdana"/>
                <w:color w:val="auto"/>
                <w:sz w:val="21"/>
                <w:szCs w:val="21"/>
                <w:lang w:val="en-US" w:eastAsia="zh-CN"/>
              </w:rPr>
              <w:t>99其他行政事业单位医疗支出</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88D51">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4.35</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E0950">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4.35</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55AD3">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4.35</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FA38F">
            <w:pPr>
              <w:keepNext w:val="0"/>
              <w:keepLines w:val="0"/>
              <w:widowControl/>
              <w:suppressLineNumbers w:val="0"/>
              <w:jc w:val="right"/>
              <w:textAlignment w:val="center"/>
              <w:rPr>
                <w:rFonts w:ascii="仿宋" w:hAnsi="仿宋" w:eastAsia="仿宋"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A3027">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2B2B3">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ADB6C">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3833A">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B54D4">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F637A">
            <w:pPr>
              <w:keepNext w:val="0"/>
              <w:keepLines w:val="0"/>
              <w:widowControl/>
              <w:suppressLineNumbers w:val="0"/>
              <w:jc w:val="right"/>
              <w:textAlignment w:val="center"/>
              <w:rPr>
                <w:rFonts w:ascii="Verdana" w:hAnsi="Verdana" w:eastAsia="宋体" w:cs="Verdana"/>
                <w:color w:val="auto"/>
                <w:sz w:val="21"/>
                <w:szCs w:val="21"/>
              </w:rPr>
            </w:pPr>
          </w:p>
        </w:tc>
      </w:tr>
      <w:tr w14:paraId="5247A83A">
        <w:tblPrEx>
          <w:tblCellMar>
            <w:top w:w="0" w:type="dxa"/>
            <w:left w:w="0" w:type="dxa"/>
            <w:bottom w:w="0" w:type="dxa"/>
            <w:right w:w="0" w:type="dxa"/>
          </w:tblCellMar>
        </w:tblPrEx>
        <w:trPr>
          <w:trHeight w:val="850" w:hRule="atLeast"/>
        </w:trPr>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C9A2A">
            <w:pPr>
              <w:widowControl/>
              <w:jc w:val="center"/>
              <w:textAlignment w:val="center"/>
              <w:rPr>
                <w:rFonts w:hint="eastAsia" w:ascii="仿宋" w:hAnsi="仿宋" w:eastAsia="仿宋" w:cs="Verdana"/>
                <w:color w:val="auto"/>
                <w:sz w:val="21"/>
                <w:szCs w:val="21"/>
                <w:lang w:eastAsia="zh-CN"/>
              </w:rPr>
            </w:pPr>
            <w:r>
              <w:rPr>
                <w:rFonts w:hint="eastAsia" w:ascii="仿宋" w:hAnsi="仿宋" w:eastAsia="仿宋" w:cs="Verdana"/>
                <w:color w:val="auto"/>
                <w:sz w:val="21"/>
                <w:szCs w:val="21"/>
                <w:lang w:eastAsia="zh-CN"/>
              </w:rPr>
              <w:t>2210201住房公积金</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365B2">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74.54</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B3FB7">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74.54</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B9253">
            <w:pPr>
              <w:keepNext w:val="0"/>
              <w:keepLines w:val="0"/>
              <w:widowControl/>
              <w:suppressLineNumbers w:val="0"/>
              <w:jc w:val="center"/>
              <w:textAlignment w:val="center"/>
              <w:rPr>
                <w:rFonts w:hint="default" w:ascii="仿宋" w:hAnsi="仿宋" w:eastAsia="仿宋" w:cs="Verdana"/>
                <w:color w:val="auto"/>
                <w:sz w:val="21"/>
                <w:szCs w:val="21"/>
                <w:lang w:val="en-US" w:eastAsia="zh-CN"/>
              </w:rPr>
            </w:pPr>
            <w:r>
              <w:rPr>
                <w:rFonts w:hint="eastAsia" w:ascii="仿宋" w:hAnsi="仿宋" w:eastAsia="仿宋" w:cs="Verdana"/>
                <w:color w:val="auto"/>
                <w:sz w:val="21"/>
                <w:szCs w:val="21"/>
                <w:lang w:val="en-US" w:eastAsia="zh-CN"/>
              </w:rPr>
              <w:t>74.54</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C1ED4">
            <w:pPr>
              <w:keepNext w:val="0"/>
              <w:keepLines w:val="0"/>
              <w:widowControl/>
              <w:suppressLineNumbers w:val="0"/>
              <w:jc w:val="right"/>
              <w:textAlignment w:val="center"/>
              <w:rPr>
                <w:rFonts w:ascii="仿宋" w:hAnsi="仿宋" w:eastAsia="仿宋"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36B2F">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F7382">
            <w:pPr>
              <w:keepNext w:val="0"/>
              <w:keepLines w:val="0"/>
              <w:widowControl/>
              <w:suppressLineNumbers w:val="0"/>
              <w:jc w:val="right"/>
              <w:textAlignment w:val="center"/>
              <w:rPr>
                <w:rFonts w:ascii="Verdana" w:hAnsi="Verdana" w:eastAsia="宋体" w:cs="Verdana"/>
                <w:color w:val="auto"/>
                <w:sz w:val="21"/>
                <w:szCs w:val="21"/>
              </w:rPr>
            </w:pP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2ED9D">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3FAF6">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00BF0">
            <w:pPr>
              <w:keepNext w:val="0"/>
              <w:keepLines w:val="0"/>
              <w:widowControl/>
              <w:suppressLineNumbers w:val="0"/>
              <w:jc w:val="right"/>
              <w:textAlignment w:val="center"/>
              <w:rPr>
                <w:rFonts w:ascii="Verdana" w:hAnsi="Verdana" w:eastAsia="宋体" w:cs="Verdana"/>
                <w:color w:val="auto"/>
                <w:sz w:val="21"/>
                <w:szCs w:val="21"/>
              </w:rPr>
            </w:pP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1B6B6">
            <w:pPr>
              <w:keepNext w:val="0"/>
              <w:keepLines w:val="0"/>
              <w:widowControl/>
              <w:suppressLineNumbers w:val="0"/>
              <w:jc w:val="right"/>
              <w:textAlignment w:val="center"/>
              <w:rPr>
                <w:rFonts w:ascii="Verdana" w:hAnsi="Verdana" w:eastAsia="宋体" w:cs="Verdana"/>
                <w:color w:val="auto"/>
                <w:sz w:val="21"/>
                <w:szCs w:val="21"/>
              </w:rPr>
            </w:pPr>
          </w:p>
        </w:tc>
      </w:tr>
    </w:tbl>
    <w:p w14:paraId="715C9EE9">
      <w:pPr>
        <w:ind w:firstLine="636"/>
        <w:rPr>
          <w:rFonts w:eastAsia="楷体"/>
          <w:color w:val="auto"/>
        </w:rPr>
      </w:pPr>
      <w:r>
        <w:rPr>
          <w:rFonts w:hAnsi="楷体" w:eastAsia="楷体"/>
          <w:color w:val="auto"/>
        </w:rPr>
        <w:br w:type="page"/>
      </w:r>
    </w:p>
    <w:tbl>
      <w:tblPr>
        <w:tblStyle w:val="9"/>
        <w:tblW w:w="9114" w:type="dxa"/>
        <w:jc w:val="center"/>
        <w:tblLayout w:type="fixed"/>
        <w:tblCellMar>
          <w:top w:w="0" w:type="dxa"/>
          <w:left w:w="108" w:type="dxa"/>
          <w:bottom w:w="0" w:type="dxa"/>
          <w:right w:w="108" w:type="dxa"/>
        </w:tblCellMar>
      </w:tblPr>
      <w:tblGrid>
        <w:gridCol w:w="648"/>
        <w:gridCol w:w="532"/>
        <w:gridCol w:w="437"/>
        <w:gridCol w:w="399"/>
        <w:gridCol w:w="628"/>
        <w:gridCol w:w="1"/>
        <w:gridCol w:w="436"/>
        <w:gridCol w:w="670"/>
        <w:gridCol w:w="599"/>
        <w:gridCol w:w="4"/>
        <w:gridCol w:w="601"/>
        <w:gridCol w:w="4"/>
        <w:gridCol w:w="5"/>
        <w:gridCol w:w="517"/>
        <w:gridCol w:w="4"/>
        <w:gridCol w:w="433"/>
        <w:gridCol w:w="399"/>
        <w:gridCol w:w="628"/>
        <w:gridCol w:w="5"/>
        <w:gridCol w:w="394"/>
        <w:gridCol w:w="616"/>
        <w:gridCol w:w="617"/>
        <w:gridCol w:w="6"/>
        <w:gridCol w:w="509"/>
        <w:gridCol w:w="6"/>
        <w:gridCol w:w="11"/>
        <w:gridCol w:w="5"/>
      </w:tblGrid>
      <w:tr w14:paraId="77C88855">
        <w:tblPrEx>
          <w:tblCellMar>
            <w:top w:w="0" w:type="dxa"/>
            <w:left w:w="108" w:type="dxa"/>
            <w:bottom w:w="0" w:type="dxa"/>
            <w:right w:w="108" w:type="dxa"/>
          </w:tblCellMar>
        </w:tblPrEx>
        <w:trPr>
          <w:trHeight w:val="1200" w:hRule="atLeast"/>
          <w:jc w:val="center"/>
        </w:trPr>
        <w:tc>
          <w:tcPr>
            <w:tcW w:w="9114" w:type="dxa"/>
            <w:gridSpan w:val="27"/>
            <w:tcBorders>
              <w:top w:val="nil"/>
              <w:left w:val="nil"/>
              <w:right w:val="nil"/>
            </w:tcBorders>
            <w:noWrap w:val="0"/>
            <w:vAlign w:val="center"/>
          </w:tcPr>
          <w:p w14:paraId="0B52CDF3">
            <w:pPr>
              <w:widowControl/>
              <w:jc w:val="center"/>
              <w:rPr>
                <w:rFonts w:eastAsia="宋体"/>
                <w:color w:val="auto"/>
                <w:kern w:val="0"/>
                <w:sz w:val="44"/>
                <w:szCs w:val="44"/>
              </w:rPr>
            </w:pPr>
            <w:r>
              <w:rPr>
                <w:rFonts w:eastAsia="方正小标宋简体"/>
                <w:color w:val="auto"/>
                <w:kern w:val="0"/>
                <w:sz w:val="44"/>
                <w:szCs w:val="44"/>
              </w:rPr>
              <w:t>一般公共预算“三公”经费支出表</w:t>
            </w:r>
          </w:p>
        </w:tc>
      </w:tr>
      <w:tr w14:paraId="06341017">
        <w:tblPrEx>
          <w:tblCellMar>
            <w:top w:w="0" w:type="dxa"/>
            <w:left w:w="108" w:type="dxa"/>
            <w:bottom w:w="0" w:type="dxa"/>
            <w:right w:w="108" w:type="dxa"/>
          </w:tblCellMar>
        </w:tblPrEx>
        <w:trPr>
          <w:trHeight w:val="424" w:hRule="atLeast"/>
          <w:jc w:val="center"/>
        </w:trPr>
        <w:tc>
          <w:tcPr>
            <w:tcW w:w="9114" w:type="dxa"/>
            <w:gridSpan w:val="27"/>
            <w:tcBorders>
              <w:bottom w:val="single" w:color="auto" w:sz="4" w:space="0"/>
            </w:tcBorders>
            <w:noWrap w:val="0"/>
            <w:vAlign w:val="center"/>
          </w:tcPr>
          <w:p w14:paraId="39CDEAC5">
            <w:pPr>
              <w:widowControl/>
              <w:jc w:val="right"/>
              <w:rPr>
                <w:rFonts w:eastAsia="华文细黑"/>
                <w:color w:val="auto"/>
                <w:kern w:val="0"/>
                <w:sz w:val="20"/>
              </w:rPr>
            </w:pPr>
            <w:r>
              <w:rPr>
                <w:rFonts w:hAnsi="华文细黑" w:eastAsia="华文细黑"/>
                <w:color w:val="auto"/>
                <w:kern w:val="0"/>
                <w:sz w:val="20"/>
              </w:rPr>
              <w:t>单位：万元</w:t>
            </w:r>
          </w:p>
        </w:tc>
      </w:tr>
      <w:tr w14:paraId="14B4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 w:type="dxa"/>
          <w:trHeight w:val="286" w:hRule="atLeast"/>
          <w:jc w:val="center"/>
        </w:trPr>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5D4E37F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“三公”经费合计</w:t>
            </w:r>
          </w:p>
        </w:tc>
        <w:tc>
          <w:tcPr>
            <w:tcW w:w="2368" w:type="pct"/>
            <w:gridSpan w:val="12"/>
            <w:tcBorders>
              <w:top w:val="single" w:color="000000" w:sz="4" w:space="0"/>
              <w:left w:val="single" w:color="000000" w:sz="4" w:space="0"/>
              <w:bottom w:val="single" w:color="000000" w:sz="4" w:space="0"/>
              <w:right w:val="single" w:color="000000" w:sz="4" w:space="0"/>
            </w:tcBorders>
            <w:noWrap w:val="0"/>
            <w:vAlign w:val="center"/>
          </w:tcPr>
          <w:p w14:paraId="205BBC5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2274" w:type="pct"/>
            <w:gridSpan w:val="13"/>
            <w:tcBorders>
              <w:top w:val="single" w:color="000000" w:sz="4" w:space="0"/>
              <w:left w:val="single" w:color="000000" w:sz="4" w:space="0"/>
              <w:bottom w:val="single" w:color="000000" w:sz="4" w:space="0"/>
              <w:right w:val="single" w:color="000000" w:sz="4" w:space="0"/>
            </w:tcBorders>
            <w:noWrap w:val="0"/>
            <w:vAlign w:val="center"/>
          </w:tcPr>
          <w:p w14:paraId="750CA3A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58CD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69" w:type="dxa"/>
          <w:trHeight w:val="286"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CA851">
            <w:pPr>
              <w:jc w:val="center"/>
              <w:rPr>
                <w:rFonts w:hint="eastAsia" w:ascii="宋体" w:hAnsi="宋体" w:eastAsia="宋体" w:cs="宋体"/>
                <w:b/>
                <w:bCs/>
                <w:i w:val="0"/>
                <w:iCs w:val="0"/>
                <w:color w:val="auto"/>
                <w:sz w:val="18"/>
                <w:szCs w:val="18"/>
                <w:u w:val="none"/>
              </w:rPr>
            </w:pP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64A0965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517908B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938" w:type="pct"/>
            <w:gridSpan w:val="4"/>
            <w:tcBorders>
              <w:top w:val="single" w:color="000000" w:sz="4" w:space="0"/>
              <w:left w:val="single" w:color="000000" w:sz="4" w:space="0"/>
              <w:bottom w:val="single" w:color="000000" w:sz="4" w:space="0"/>
              <w:right w:val="single" w:color="000000" w:sz="4" w:space="0"/>
            </w:tcBorders>
            <w:noWrap w:val="0"/>
            <w:vAlign w:val="center"/>
          </w:tcPr>
          <w:p w14:paraId="45333D4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33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3A422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c>
          <w:tcPr>
            <w:tcW w:w="289"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E8CE0D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804" w:type="pct"/>
            <w:gridSpan w:val="4"/>
            <w:tcBorders>
              <w:top w:val="single" w:color="000000" w:sz="4" w:space="0"/>
              <w:left w:val="single" w:color="000000" w:sz="4" w:space="0"/>
              <w:bottom w:val="single" w:color="000000" w:sz="4" w:space="0"/>
              <w:right w:val="single" w:color="000000" w:sz="4" w:space="0"/>
            </w:tcBorders>
            <w:noWrap w:val="0"/>
            <w:vAlign w:val="center"/>
          </w:tcPr>
          <w:p w14:paraId="63BE6FB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896" w:type="pct"/>
            <w:gridSpan w:val="4"/>
            <w:tcBorders>
              <w:top w:val="single" w:color="000000" w:sz="4" w:space="0"/>
              <w:left w:val="single" w:color="000000" w:sz="4" w:space="0"/>
              <w:bottom w:val="single" w:color="000000" w:sz="4" w:space="0"/>
              <w:right w:val="single" w:color="000000" w:sz="4" w:space="0"/>
            </w:tcBorders>
            <w:noWrap w:val="0"/>
            <w:vAlign w:val="center"/>
          </w:tcPr>
          <w:p w14:paraId="56574BD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28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8E7A25">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r>
      <w:tr w14:paraId="09B4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542"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93E6D4">
            <w:pPr>
              <w:jc w:val="center"/>
              <w:rPr>
                <w:rFonts w:hint="eastAsia" w:ascii="宋体" w:hAnsi="宋体" w:eastAsia="宋体" w:cs="宋体"/>
                <w:b/>
                <w:bCs/>
                <w:i w:val="0"/>
                <w:iCs w:val="0"/>
                <w:color w:val="auto"/>
                <w:sz w:val="18"/>
                <w:szCs w:val="18"/>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3FCF0F">
            <w:pPr>
              <w:jc w:val="center"/>
              <w:rPr>
                <w:rFonts w:hint="eastAsia" w:ascii="宋体" w:hAnsi="宋体" w:eastAsia="宋体" w:cs="宋体"/>
                <w:b/>
                <w:bCs/>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17E856F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60B00DA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FA9930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3FDAE7C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0236978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6FB740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3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F15AB2">
            <w:pPr>
              <w:jc w:val="center"/>
              <w:rPr>
                <w:rFonts w:hint="eastAsia" w:ascii="宋体" w:hAnsi="宋体" w:eastAsia="宋体" w:cs="宋体"/>
                <w:b/>
                <w:bCs/>
                <w:i w:val="0"/>
                <w:iCs w:val="0"/>
                <w:color w:val="auto"/>
                <w:sz w:val="18"/>
                <w:szCs w:val="18"/>
                <w:u w:val="none"/>
              </w:rPr>
            </w:pPr>
          </w:p>
        </w:tc>
        <w:tc>
          <w:tcPr>
            <w:tcW w:w="289"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1497A86">
            <w:pPr>
              <w:jc w:val="center"/>
              <w:rPr>
                <w:rFonts w:hint="eastAsia" w:ascii="宋体" w:hAnsi="宋体" w:eastAsia="宋体" w:cs="宋体"/>
                <w:b/>
                <w:bCs/>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713EC4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24515C4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24BECE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789F6B9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2414ED6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3CE1C9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28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47F88A">
            <w:pPr>
              <w:jc w:val="center"/>
              <w:rPr>
                <w:rFonts w:hint="eastAsia" w:ascii="宋体" w:hAnsi="宋体" w:eastAsia="宋体" w:cs="宋体"/>
                <w:b/>
                <w:bCs/>
                <w:i w:val="0"/>
                <w:iCs w:val="0"/>
                <w:color w:val="auto"/>
                <w:sz w:val="18"/>
                <w:szCs w:val="18"/>
                <w:u w:val="none"/>
              </w:rPr>
            </w:pPr>
          </w:p>
        </w:tc>
      </w:tr>
      <w:tr w14:paraId="5BB2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763CE18C">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7097614">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27B8863C">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34DF2CDA">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227EA58">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21F2135E">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9B2EE44">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612C202">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50359A52">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74F51A26">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6AA2034F">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2BD779AA">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7A5C6BB">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3456CDC3">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4252B93">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ADAE578">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0DE28AED">
            <w:pPr>
              <w:jc w:val="right"/>
              <w:rPr>
                <w:rFonts w:hint="eastAsia" w:ascii="宋体" w:hAnsi="宋体" w:eastAsia="宋体" w:cs="宋体"/>
                <w:i w:val="0"/>
                <w:iCs w:val="0"/>
                <w:color w:val="auto"/>
                <w:sz w:val="18"/>
                <w:szCs w:val="18"/>
                <w:u w:val="none"/>
              </w:rPr>
            </w:pPr>
          </w:p>
        </w:tc>
      </w:tr>
      <w:tr w14:paraId="3282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43665B13">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5ACD555">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462B421">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1EA582A1">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CDFD54A">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70A5E1F2">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3AFD0A0F">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60DF5FC">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629BCA50">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0FD0DECE">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30E7079">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16B3C789">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292F1B1">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66C892E5">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EA0B648">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0B7B220">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38D7EE2A">
            <w:pPr>
              <w:jc w:val="right"/>
              <w:rPr>
                <w:rFonts w:hint="eastAsia" w:ascii="宋体" w:hAnsi="宋体" w:eastAsia="宋体" w:cs="宋体"/>
                <w:i w:val="0"/>
                <w:iCs w:val="0"/>
                <w:color w:val="auto"/>
                <w:sz w:val="18"/>
                <w:szCs w:val="18"/>
                <w:u w:val="none"/>
              </w:rPr>
            </w:pPr>
          </w:p>
        </w:tc>
      </w:tr>
      <w:tr w14:paraId="7FD0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2F8631A2">
            <w:pPr>
              <w:jc w:val="right"/>
              <w:rPr>
                <w:rFonts w:hint="eastAsia" w:ascii="宋体" w:hAnsi="宋体" w:eastAsia="宋体" w:cs="宋体"/>
                <w:i w:val="0"/>
                <w:iCs w:val="0"/>
                <w:color w:val="auto"/>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B6E06C4">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8400FD0">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10EB2DBF">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2F27C6C">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1A45022D">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34D98DC0">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68ABE61">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16CB7962">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60887447">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3DC8F9EE">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4405FAF2">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4C30EFA">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0F54EA22">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84A2180">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AC6C645">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60357C36">
            <w:pPr>
              <w:jc w:val="right"/>
              <w:rPr>
                <w:rFonts w:hint="eastAsia" w:ascii="宋体" w:hAnsi="宋体" w:eastAsia="宋体" w:cs="宋体"/>
                <w:i w:val="0"/>
                <w:iCs w:val="0"/>
                <w:color w:val="auto"/>
                <w:sz w:val="18"/>
                <w:szCs w:val="18"/>
                <w:u w:val="none"/>
              </w:rPr>
            </w:pPr>
          </w:p>
        </w:tc>
      </w:tr>
      <w:tr w14:paraId="6729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9" w:type="dxa"/>
          <w:trHeight w:val="286" w:hRule="atLeast"/>
          <w:jc w:val="center"/>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4AFB3D55">
            <w:pPr>
              <w:jc w:val="right"/>
              <w:rPr>
                <w:rFonts w:hint="eastAsia" w:ascii="宋体" w:hAnsi="宋体" w:eastAsia="宋体" w:cs="宋体"/>
                <w:i w:val="0"/>
                <w:iCs w:val="0"/>
                <w:color w:val="auto"/>
                <w:sz w:val="18"/>
                <w:szCs w:val="18"/>
                <w:u w:val="none"/>
                <w:lang w:eastAsia="zh-CN"/>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349F7D1">
            <w:pPr>
              <w:jc w:val="right"/>
              <w:rPr>
                <w:rFonts w:hint="eastAsia" w:ascii="宋体" w:hAnsi="宋体" w:eastAsia="宋体" w:cs="宋体"/>
                <w:i w:val="0"/>
                <w:iCs w:val="0"/>
                <w:color w:val="auto"/>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5C1B33E9">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10DB5769">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BECEEB5">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0201EF2D">
            <w:pPr>
              <w:jc w:val="right"/>
              <w:rPr>
                <w:rFonts w:hint="eastAsia" w:ascii="宋体" w:hAnsi="宋体" w:eastAsia="宋体" w:cs="宋体"/>
                <w:i w:val="0"/>
                <w:iCs w:val="0"/>
                <w:color w:val="auto"/>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2CEF151A">
            <w:pPr>
              <w:jc w:val="right"/>
              <w:rPr>
                <w:rFonts w:hint="eastAsia" w:ascii="宋体" w:hAnsi="宋体" w:eastAsia="宋体" w:cs="宋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E0CBFCB">
            <w:pPr>
              <w:jc w:val="right"/>
              <w:rPr>
                <w:rFonts w:hint="eastAsia" w:ascii="宋体" w:hAnsi="宋体" w:eastAsia="宋体" w:cs="宋体"/>
                <w:i w:val="0"/>
                <w:iCs w:val="0"/>
                <w:color w:val="auto"/>
                <w:sz w:val="18"/>
                <w:szCs w:val="18"/>
                <w:u w:val="none"/>
              </w:rPr>
            </w:pPr>
          </w:p>
        </w:tc>
        <w:tc>
          <w:tcPr>
            <w:tcW w:w="332" w:type="pct"/>
            <w:gridSpan w:val="2"/>
            <w:tcBorders>
              <w:top w:val="single" w:color="000000" w:sz="4" w:space="0"/>
              <w:left w:val="single" w:color="000000" w:sz="4" w:space="0"/>
              <w:bottom w:val="single" w:color="000000" w:sz="4" w:space="0"/>
              <w:right w:val="single" w:color="000000" w:sz="4" w:space="0"/>
            </w:tcBorders>
            <w:noWrap w:val="0"/>
            <w:vAlign w:val="center"/>
          </w:tcPr>
          <w:p w14:paraId="093AD8F7">
            <w:pPr>
              <w:jc w:val="right"/>
              <w:rPr>
                <w:rFonts w:hint="eastAsia" w:ascii="宋体" w:hAnsi="宋体" w:eastAsia="宋体" w:cs="宋体"/>
                <w:i w:val="0"/>
                <w:iCs w:val="0"/>
                <w:color w:val="auto"/>
                <w:sz w:val="18"/>
                <w:szCs w:val="18"/>
                <w:u w:val="none"/>
              </w:rPr>
            </w:pPr>
          </w:p>
        </w:tc>
        <w:tc>
          <w:tcPr>
            <w:tcW w:w="289" w:type="pct"/>
            <w:gridSpan w:val="3"/>
            <w:tcBorders>
              <w:top w:val="single" w:color="000000" w:sz="4" w:space="0"/>
              <w:left w:val="single" w:color="000000" w:sz="4" w:space="0"/>
              <w:bottom w:val="single" w:color="000000" w:sz="4" w:space="0"/>
              <w:right w:val="single" w:color="000000" w:sz="4" w:space="0"/>
            </w:tcBorders>
            <w:noWrap w:val="0"/>
            <w:vAlign w:val="center"/>
          </w:tcPr>
          <w:p w14:paraId="34364C84">
            <w:pPr>
              <w:jc w:val="right"/>
              <w:rPr>
                <w:rFonts w:hint="eastAsia" w:ascii="宋体" w:hAnsi="宋体" w:eastAsia="宋体" w:cs="宋体"/>
                <w:i w:val="0"/>
                <w:iCs w:val="0"/>
                <w:color w:val="auto"/>
                <w:sz w:val="18"/>
                <w:szCs w:val="18"/>
                <w:u w:val="none"/>
              </w:rPr>
            </w:pPr>
          </w:p>
        </w:tc>
        <w:tc>
          <w:tcPr>
            <w:tcW w:w="240" w:type="pct"/>
            <w:gridSpan w:val="2"/>
            <w:tcBorders>
              <w:top w:val="single" w:color="000000" w:sz="4" w:space="0"/>
              <w:left w:val="single" w:color="000000" w:sz="4" w:space="0"/>
              <w:bottom w:val="single" w:color="000000" w:sz="4" w:space="0"/>
              <w:right w:val="single" w:color="000000" w:sz="4" w:space="0"/>
            </w:tcBorders>
            <w:noWrap w:val="0"/>
            <w:vAlign w:val="center"/>
          </w:tcPr>
          <w:p w14:paraId="485F14E1">
            <w:pPr>
              <w:jc w:val="right"/>
              <w:rPr>
                <w:rFonts w:hint="eastAsia" w:ascii="宋体" w:hAnsi="宋体" w:eastAsia="宋体" w:cs="宋体"/>
                <w:i w:val="0"/>
                <w:iCs w:val="0"/>
                <w:color w:val="auto"/>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14:paraId="1F733FE9">
            <w:pPr>
              <w:jc w:val="right"/>
              <w:rPr>
                <w:rFonts w:hint="eastAsia" w:ascii="宋体" w:hAnsi="宋体" w:eastAsia="宋体" w:cs="宋体"/>
                <w:i w:val="0"/>
                <w:iCs w:val="0"/>
                <w:color w:val="auto"/>
                <w:sz w:val="18"/>
                <w:szCs w:val="18"/>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D2862E9">
            <w:pPr>
              <w:jc w:val="right"/>
              <w:rPr>
                <w:rFonts w:hint="eastAsia" w:ascii="宋体" w:hAnsi="宋体" w:eastAsia="宋体" w:cs="宋体"/>
                <w:i w:val="0"/>
                <w:iCs w:val="0"/>
                <w:color w:val="auto"/>
                <w:sz w:val="18"/>
                <w:szCs w:val="18"/>
                <w:u w:val="none"/>
              </w:rPr>
            </w:pPr>
          </w:p>
        </w:tc>
        <w:tc>
          <w:tcPr>
            <w:tcW w:w="219" w:type="pct"/>
            <w:gridSpan w:val="2"/>
            <w:tcBorders>
              <w:top w:val="single" w:color="000000" w:sz="4" w:space="0"/>
              <w:left w:val="single" w:color="000000" w:sz="4" w:space="0"/>
              <w:bottom w:val="single" w:color="000000" w:sz="4" w:space="0"/>
              <w:right w:val="single" w:color="000000" w:sz="4" w:space="0"/>
            </w:tcBorders>
            <w:noWrap w:val="0"/>
            <w:vAlign w:val="center"/>
          </w:tcPr>
          <w:p w14:paraId="33D1B905">
            <w:pPr>
              <w:jc w:val="right"/>
              <w:rPr>
                <w:rFonts w:hint="eastAsia" w:ascii="宋体" w:hAnsi="宋体" w:eastAsia="宋体" w:cs="宋体"/>
                <w:i w:val="0"/>
                <w:iCs w:val="0"/>
                <w:color w:val="auto"/>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E4DA77D">
            <w:pPr>
              <w:jc w:val="right"/>
              <w:rPr>
                <w:rFonts w:hint="eastAsia" w:ascii="宋体" w:hAnsi="宋体" w:eastAsia="宋体" w:cs="宋体"/>
                <w:i w:val="0"/>
                <w:iCs w:val="0"/>
                <w:color w:val="auto"/>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E44B726">
            <w:pPr>
              <w:jc w:val="right"/>
              <w:rPr>
                <w:rFonts w:hint="eastAsia" w:ascii="宋体" w:hAnsi="宋体" w:eastAsia="宋体" w:cs="宋体"/>
                <w:i w:val="0"/>
                <w:iCs w:val="0"/>
                <w:color w:val="auto"/>
                <w:sz w:val="18"/>
                <w:szCs w:val="18"/>
                <w:u w:val="none"/>
              </w:rPr>
            </w:pPr>
          </w:p>
        </w:tc>
        <w:tc>
          <w:tcPr>
            <w:tcW w:w="283" w:type="pct"/>
            <w:gridSpan w:val="2"/>
            <w:tcBorders>
              <w:top w:val="single" w:color="000000" w:sz="4" w:space="0"/>
              <w:left w:val="single" w:color="000000" w:sz="4" w:space="0"/>
              <w:bottom w:val="single" w:color="000000" w:sz="4" w:space="0"/>
              <w:right w:val="single" w:color="000000" w:sz="4" w:space="0"/>
            </w:tcBorders>
            <w:noWrap w:val="0"/>
            <w:vAlign w:val="center"/>
          </w:tcPr>
          <w:p w14:paraId="391FFE6B">
            <w:pPr>
              <w:jc w:val="right"/>
              <w:rPr>
                <w:rFonts w:hint="eastAsia" w:ascii="宋体" w:hAnsi="宋体" w:eastAsia="宋体" w:cs="宋体"/>
                <w:i w:val="0"/>
                <w:iCs w:val="0"/>
                <w:color w:val="auto"/>
                <w:sz w:val="18"/>
                <w:szCs w:val="18"/>
                <w:u w:val="none"/>
              </w:rPr>
            </w:pPr>
          </w:p>
        </w:tc>
      </w:tr>
    </w:tbl>
    <w:p w14:paraId="654FC8E6">
      <w:pPr>
        <w:spacing w:line="700" w:lineRule="exact"/>
        <w:rPr>
          <w:rFonts w:eastAsia="楷体"/>
          <w:color w:val="auto"/>
          <w:kern w:val="0"/>
          <w:szCs w:val="32"/>
        </w:rPr>
      </w:pPr>
      <w:r>
        <w:rPr>
          <w:rFonts w:hAnsi="楷体" w:eastAsia="楷体"/>
          <w:color w:val="auto"/>
        </w:rPr>
        <w:br w:type="page"/>
      </w:r>
      <w:r>
        <w:rPr>
          <w:rFonts w:eastAsia="楷体"/>
          <w:color w:val="auto"/>
          <w:kern w:val="0"/>
          <w:szCs w:val="32"/>
        </w:rPr>
        <w:t xml:space="preserve">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
        <w:gridCol w:w="1176"/>
        <w:gridCol w:w="1117"/>
        <w:gridCol w:w="973"/>
        <w:gridCol w:w="1342"/>
        <w:gridCol w:w="1117"/>
        <w:gridCol w:w="984"/>
        <w:gridCol w:w="1344"/>
      </w:tblGrid>
      <w:tr w14:paraId="7D35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000" w:type="pct"/>
            <w:gridSpan w:val="8"/>
            <w:tcBorders>
              <w:top w:val="nil"/>
              <w:left w:val="nil"/>
              <w:bottom w:val="nil"/>
              <w:right w:val="nil"/>
            </w:tcBorders>
            <w:noWrap w:val="0"/>
            <w:vAlign w:val="center"/>
          </w:tcPr>
          <w:p w14:paraId="2EC9B050">
            <w:pPr>
              <w:keepNext w:val="0"/>
              <w:keepLines w:val="0"/>
              <w:widowControl/>
              <w:suppressLineNumbers w:val="0"/>
              <w:jc w:val="center"/>
              <w:textAlignment w:val="center"/>
              <w:rPr>
                <w:rFonts w:ascii="宋体" w:hAnsi="宋体" w:eastAsia="宋体" w:cs="宋体"/>
                <w:b/>
                <w:bCs/>
                <w:i w:val="0"/>
                <w:iCs w:val="0"/>
                <w:color w:val="auto"/>
                <w:sz w:val="60"/>
                <w:szCs w:val="60"/>
                <w:u w:val="none"/>
              </w:rPr>
            </w:pPr>
            <w:r>
              <w:rPr>
                <w:rFonts w:ascii="Times New Roman" w:hAnsi="Times New Roman" w:eastAsia="方正小标宋简体" w:cs="Times New Roman"/>
                <w:color w:val="auto"/>
                <w:kern w:val="0"/>
                <w:sz w:val="44"/>
                <w:szCs w:val="44"/>
                <w:lang w:val="en-US" w:eastAsia="zh-CN"/>
              </w:rPr>
              <w:t>本年政府性基金预算支出表</w:t>
            </w:r>
          </w:p>
        </w:tc>
      </w:tr>
      <w:tr w14:paraId="1BA2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14:paraId="58BD22FC">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68BD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vMerge w:val="restart"/>
            <w:tcBorders>
              <w:top w:val="single" w:color="000000" w:sz="4" w:space="0"/>
              <w:left w:val="single" w:color="000000" w:sz="4" w:space="0"/>
              <w:bottom w:val="single" w:color="000000" w:sz="4" w:space="0"/>
              <w:right w:val="single" w:color="000000" w:sz="4" w:space="0"/>
            </w:tcBorders>
            <w:noWrap w:val="0"/>
            <w:vAlign w:val="center"/>
          </w:tcPr>
          <w:p w14:paraId="209D1ED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302A7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1918" w:type="pct"/>
            <w:gridSpan w:val="3"/>
            <w:tcBorders>
              <w:top w:val="single" w:color="000000" w:sz="4" w:space="0"/>
              <w:left w:val="single" w:color="000000" w:sz="4" w:space="0"/>
              <w:bottom w:val="single" w:color="000000" w:sz="4" w:space="0"/>
              <w:right w:val="single" w:color="000000" w:sz="4" w:space="0"/>
            </w:tcBorders>
            <w:noWrap w:val="0"/>
            <w:vAlign w:val="center"/>
          </w:tcPr>
          <w:p w14:paraId="13C2D22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923" w:type="pct"/>
            <w:gridSpan w:val="3"/>
            <w:tcBorders>
              <w:top w:val="single" w:color="000000" w:sz="4" w:space="0"/>
              <w:left w:val="single" w:color="000000" w:sz="4" w:space="0"/>
              <w:bottom w:val="single" w:color="000000" w:sz="4" w:space="0"/>
              <w:right w:val="single" w:color="000000" w:sz="4" w:space="0"/>
            </w:tcBorders>
            <w:noWrap w:val="0"/>
            <w:vAlign w:val="center"/>
          </w:tcPr>
          <w:p w14:paraId="336971D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14:paraId="4DD8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D892D">
            <w:pPr>
              <w:jc w:val="center"/>
              <w:rPr>
                <w:rFonts w:hint="eastAsia" w:ascii="宋体" w:hAnsi="宋体" w:eastAsia="宋体" w:cs="宋体"/>
                <w:b/>
                <w:bCs/>
                <w:i w:val="0"/>
                <w:iCs w:val="0"/>
                <w:color w:val="auto"/>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0496D9">
            <w:pPr>
              <w:jc w:val="center"/>
              <w:rPr>
                <w:rFonts w:hint="eastAsia" w:ascii="宋体" w:hAnsi="宋体" w:eastAsia="宋体" w:cs="宋体"/>
                <w:b/>
                <w:bCs/>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AFE721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245D44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0D7960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58E79A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8218DF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BB97E7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5760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5C347E1A">
            <w:pPr>
              <w:jc w:val="left"/>
              <w:rPr>
                <w:rFonts w:hint="default" w:ascii="宋体" w:hAnsi="宋体" w:eastAsia="宋体" w:cs="宋体"/>
                <w:i w:val="0"/>
                <w:iCs w:val="0"/>
                <w:color w:val="auto"/>
                <w:sz w:val="18"/>
                <w:szCs w:val="18"/>
                <w:u w:val="none"/>
                <w:lang w:val="en-US" w:eastAsia="zh-CN"/>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6397D997">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38413E08">
            <w:pPr>
              <w:jc w:val="right"/>
              <w:rPr>
                <w:rFonts w:hint="eastAsia" w:ascii="宋体" w:hAnsi="宋体" w:eastAsia="宋体" w:cs="宋体"/>
                <w:i w:val="0"/>
                <w:iCs w:val="0"/>
                <w:color w:val="auto"/>
                <w:sz w:val="18"/>
                <w:szCs w:val="18"/>
                <w:u w:val="none"/>
                <w:lang w:val="en-US" w:eastAsia="zh-CN"/>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83CC43B">
            <w:pPr>
              <w:jc w:val="right"/>
              <w:rPr>
                <w:rFonts w:hint="eastAsia" w:ascii="宋体" w:hAnsi="宋体" w:eastAsia="宋体" w:cs="宋体"/>
                <w:i w:val="0"/>
                <w:iCs w:val="0"/>
                <w:color w:val="auto"/>
                <w:sz w:val="18"/>
                <w:szCs w:val="18"/>
                <w:u w:val="none"/>
                <w:lang w:val="en-US" w:eastAsia="zh-CN"/>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83986CD">
            <w:pPr>
              <w:jc w:val="right"/>
              <w:rPr>
                <w:rFonts w:hint="eastAsia" w:ascii="宋体" w:hAnsi="宋体" w:eastAsia="宋体" w:cs="宋体"/>
                <w:i w:val="0"/>
                <w:iCs w:val="0"/>
                <w:color w:val="auto"/>
                <w:sz w:val="18"/>
                <w:szCs w:val="18"/>
                <w:u w:val="none"/>
                <w:lang w:val="en-US" w:eastAsia="zh-CN"/>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1126C3E">
            <w:pPr>
              <w:jc w:val="right"/>
              <w:rPr>
                <w:rFonts w:hint="default" w:ascii="宋体" w:hAnsi="宋体" w:eastAsia="宋体" w:cs="宋体"/>
                <w:i w:val="0"/>
                <w:iCs w:val="0"/>
                <w:color w:val="auto"/>
                <w:sz w:val="18"/>
                <w:szCs w:val="18"/>
                <w:u w:val="none"/>
                <w:lang w:val="en-US" w:eastAsia="zh-CN"/>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18E90C1">
            <w:pPr>
              <w:jc w:val="right"/>
              <w:rPr>
                <w:rFonts w:hint="eastAsia" w:ascii="宋体" w:hAnsi="宋体" w:eastAsia="宋体" w:cs="宋体"/>
                <w:i w:val="0"/>
                <w:iCs w:val="0"/>
                <w:color w:val="auto"/>
                <w:sz w:val="18"/>
                <w:szCs w:val="18"/>
                <w:u w:val="none"/>
                <w:lang w:val="en-US" w:eastAsia="zh-CN"/>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7BD1E470">
            <w:pPr>
              <w:jc w:val="right"/>
              <w:rPr>
                <w:rFonts w:hint="default" w:ascii="宋体" w:hAnsi="宋体" w:eastAsia="宋体" w:cs="宋体"/>
                <w:i w:val="0"/>
                <w:iCs w:val="0"/>
                <w:color w:val="auto"/>
                <w:sz w:val="18"/>
                <w:szCs w:val="18"/>
                <w:u w:val="none"/>
                <w:lang w:val="en-US" w:eastAsia="zh-CN"/>
              </w:rPr>
            </w:pPr>
          </w:p>
        </w:tc>
      </w:tr>
      <w:tr w14:paraId="1E5D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32EF8290">
            <w:pPr>
              <w:jc w:val="left"/>
              <w:rPr>
                <w:rFonts w:hint="default" w:ascii="宋体" w:hAnsi="宋体" w:eastAsia="宋体" w:cs="宋体"/>
                <w:i w:val="0"/>
                <w:iCs w:val="0"/>
                <w:color w:val="auto"/>
                <w:sz w:val="18"/>
                <w:szCs w:val="18"/>
                <w:u w:val="none"/>
                <w:lang w:val="en-US" w:eastAsia="zh-CN"/>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2A8F494F">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CD74E3F">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259DC26">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A624DD4">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BF56228">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D7B90CE">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52DE9335">
            <w:pPr>
              <w:jc w:val="right"/>
              <w:rPr>
                <w:rFonts w:hint="eastAsia" w:ascii="宋体" w:hAnsi="宋体" w:eastAsia="宋体" w:cs="宋体"/>
                <w:i w:val="0"/>
                <w:iCs w:val="0"/>
                <w:color w:val="auto"/>
                <w:sz w:val="18"/>
                <w:szCs w:val="18"/>
                <w:u w:val="none"/>
              </w:rPr>
            </w:pPr>
          </w:p>
        </w:tc>
      </w:tr>
      <w:tr w14:paraId="510D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32C41433">
            <w:pPr>
              <w:jc w:val="center"/>
              <w:rPr>
                <w:rFonts w:hint="default" w:ascii="宋体" w:hAnsi="宋体" w:eastAsia="宋体" w:cs="宋体"/>
                <w:i w:val="0"/>
                <w:iCs w:val="0"/>
                <w:color w:val="auto"/>
                <w:sz w:val="18"/>
                <w:szCs w:val="18"/>
                <w:u w:val="none"/>
                <w:lang w:val="en-US" w:eastAsia="zh-CN"/>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6FCF6F20">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ECD4246">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57402B1">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5FA6342">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8777E9A">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A97245C">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4684DBE8">
            <w:pPr>
              <w:jc w:val="right"/>
              <w:rPr>
                <w:rFonts w:hint="eastAsia" w:ascii="宋体" w:hAnsi="宋体" w:eastAsia="宋体" w:cs="宋体"/>
                <w:i w:val="0"/>
                <w:iCs w:val="0"/>
                <w:color w:val="auto"/>
                <w:sz w:val="18"/>
                <w:szCs w:val="18"/>
                <w:u w:val="none"/>
              </w:rPr>
            </w:pPr>
          </w:p>
        </w:tc>
      </w:tr>
      <w:tr w14:paraId="6944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2D680C13">
            <w:pPr>
              <w:jc w:val="center"/>
              <w:rPr>
                <w:rFonts w:hint="eastAsia" w:ascii="宋体" w:hAnsi="宋体" w:eastAsia="宋体" w:cs="宋体"/>
                <w:i w:val="0"/>
                <w:iCs w:val="0"/>
                <w:color w:val="auto"/>
                <w:sz w:val="18"/>
                <w:szCs w:val="18"/>
                <w:u w:val="none"/>
                <w:lang w:eastAsia="zh-CN"/>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14:paraId="28870022">
            <w:pPr>
              <w:jc w:val="center"/>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3560066">
            <w:pPr>
              <w:jc w:val="right"/>
              <w:rPr>
                <w:rFonts w:hint="eastAsia" w:ascii="宋体" w:hAnsi="宋体" w:eastAsia="宋体" w:cs="宋体"/>
                <w:i w:val="0"/>
                <w:iCs w:val="0"/>
                <w:color w:val="auto"/>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C8AB800">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361EEEF9">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BF8C127">
            <w:pPr>
              <w:jc w:val="right"/>
              <w:rPr>
                <w:rFonts w:hint="eastAsia" w:ascii="宋体" w:hAnsi="宋体" w:eastAsia="宋体" w:cs="宋体"/>
                <w:i w:val="0"/>
                <w:iCs w:val="0"/>
                <w:color w:val="auto"/>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A76D08A">
            <w:pPr>
              <w:jc w:val="right"/>
              <w:rPr>
                <w:rFonts w:hint="eastAsia" w:ascii="宋体" w:hAnsi="宋体" w:eastAsia="宋体" w:cs="宋体"/>
                <w:i w:val="0"/>
                <w:iCs w:val="0"/>
                <w:color w:val="auto"/>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13FECAED">
            <w:pPr>
              <w:jc w:val="right"/>
              <w:rPr>
                <w:rFonts w:hint="eastAsia" w:ascii="宋体" w:hAnsi="宋体" w:eastAsia="宋体" w:cs="宋体"/>
                <w:i w:val="0"/>
                <w:iCs w:val="0"/>
                <w:color w:val="auto"/>
                <w:sz w:val="18"/>
                <w:szCs w:val="18"/>
                <w:u w:val="none"/>
              </w:rPr>
            </w:pPr>
          </w:p>
        </w:tc>
      </w:tr>
    </w:tbl>
    <w:p w14:paraId="3BD3DBCA">
      <w:pPr>
        <w:spacing w:line="700" w:lineRule="exact"/>
        <w:rPr>
          <w:rFonts w:eastAsia="楷体"/>
          <w:color w:val="auto"/>
          <w:kern w:val="0"/>
          <w:szCs w:val="32"/>
        </w:rPr>
      </w:pPr>
    </w:p>
    <w:p w14:paraId="462CF4ED">
      <w:pPr>
        <w:spacing w:line="700" w:lineRule="exact"/>
        <w:rPr>
          <w:rFonts w:hint="default" w:eastAsia="楷体"/>
          <w:color w:val="auto"/>
          <w:kern w:val="0"/>
          <w:szCs w:val="32"/>
          <w:lang w:val="en-US" w:eastAsia="zh-CN"/>
        </w:rPr>
      </w:pPr>
      <w:r>
        <w:rPr>
          <w:rFonts w:hint="eastAsia" w:eastAsia="楷体"/>
          <w:color w:val="auto"/>
          <w:kern w:val="0"/>
          <w:szCs w:val="32"/>
          <w:lang w:val="en-US" w:eastAsia="zh-CN"/>
        </w:rPr>
        <w:t>注：本年度没有安排政府性基金预算</w:t>
      </w:r>
    </w:p>
    <w:p w14:paraId="099E1482">
      <w:pPr>
        <w:spacing w:line="700" w:lineRule="exact"/>
        <w:rPr>
          <w:rFonts w:eastAsia="楷体"/>
          <w:color w:val="auto"/>
          <w:kern w:val="0"/>
          <w:szCs w:val="32"/>
        </w:rPr>
      </w:pPr>
    </w:p>
    <w:p w14:paraId="26D2BACF">
      <w:pPr>
        <w:spacing w:line="700" w:lineRule="exact"/>
        <w:rPr>
          <w:rFonts w:eastAsia="楷体"/>
          <w:color w:val="auto"/>
          <w:kern w:val="0"/>
          <w:szCs w:val="32"/>
        </w:rPr>
      </w:pPr>
    </w:p>
    <w:p w14:paraId="70E3EA40">
      <w:pPr>
        <w:spacing w:line="700" w:lineRule="exact"/>
        <w:rPr>
          <w:rFonts w:eastAsia="楷体"/>
          <w:color w:val="auto"/>
          <w:kern w:val="0"/>
          <w:szCs w:val="32"/>
        </w:rPr>
      </w:pPr>
    </w:p>
    <w:p w14:paraId="3A1D1CB1">
      <w:pPr>
        <w:spacing w:line="700" w:lineRule="exact"/>
        <w:rPr>
          <w:rFonts w:eastAsia="楷体"/>
          <w:color w:val="auto"/>
          <w:kern w:val="0"/>
          <w:szCs w:val="32"/>
        </w:rPr>
      </w:pPr>
    </w:p>
    <w:p w14:paraId="41F01264">
      <w:pPr>
        <w:spacing w:line="700" w:lineRule="exact"/>
        <w:rPr>
          <w:rFonts w:eastAsia="楷体"/>
          <w:color w:val="auto"/>
          <w:kern w:val="0"/>
          <w:szCs w:val="32"/>
        </w:rPr>
      </w:pPr>
    </w:p>
    <w:p w14:paraId="3428B699">
      <w:pPr>
        <w:spacing w:line="700" w:lineRule="exact"/>
        <w:rPr>
          <w:rFonts w:eastAsia="楷体"/>
          <w:color w:val="auto"/>
          <w:kern w:val="0"/>
          <w:szCs w:val="32"/>
        </w:rPr>
      </w:pPr>
    </w:p>
    <w:p w14:paraId="6A22691E">
      <w:pPr>
        <w:spacing w:line="700" w:lineRule="exact"/>
        <w:rPr>
          <w:rFonts w:eastAsia="楷体"/>
          <w:color w:val="auto"/>
          <w:kern w:val="0"/>
          <w:szCs w:val="32"/>
        </w:rPr>
      </w:pPr>
    </w:p>
    <w:p w14:paraId="1AFC4E56">
      <w:pPr>
        <w:spacing w:line="700" w:lineRule="exact"/>
        <w:rPr>
          <w:rFonts w:eastAsia="楷体"/>
          <w:color w:val="auto"/>
          <w:kern w:val="0"/>
          <w:szCs w:val="32"/>
        </w:rPr>
      </w:pPr>
    </w:p>
    <w:p w14:paraId="7685FB1E">
      <w:pPr>
        <w:spacing w:line="700" w:lineRule="exact"/>
        <w:rPr>
          <w:rFonts w:eastAsia="楷体"/>
          <w:color w:val="auto"/>
          <w:kern w:val="0"/>
          <w:szCs w:val="32"/>
        </w:rPr>
      </w:pPr>
    </w:p>
    <w:p w14:paraId="5A6D8BFF">
      <w:pPr>
        <w:spacing w:line="700" w:lineRule="exact"/>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
        <w:gridCol w:w="1111"/>
        <w:gridCol w:w="789"/>
        <w:gridCol w:w="755"/>
        <w:gridCol w:w="760"/>
        <w:gridCol w:w="834"/>
        <w:gridCol w:w="814"/>
        <w:gridCol w:w="757"/>
        <w:gridCol w:w="757"/>
        <w:gridCol w:w="757"/>
        <w:gridCol w:w="1019"/>
      </w:tblGrid>
      <w:tr w14:paraId="051B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5000" w:type="pct"/>
            <w:gridSpan w:val="11"/>
            <w:tcBorders>
              <w:top w:val="nil"/>
              <w:left w:val="nil"/>
              <w:bottom w:val="nil"/>
              <w:right w:val="nil"/>
            </w:tcBorders>
            <w:noWrap w:val="0"/>
            <w:vAlign w:val="center"/>
          </w:tcPr>
          <w:p w14:paraId="438760AC">
            <w:pPr>
              <w:keepNext w:val="0"/>
              <w:keepLines w:val="0"/>
              <w:widowControl/>
              <w:suppressLineNumbers w:val="0"/>
              <w:jc w:val="center"/>
              <w:textAlignment w:val="center"/>
              <w:rPr>
                <w:rFonts w:ascii="宋体" w:hAnsi="宋体" w:eastAsia="宋体" w:cs="宋体"/>
                <w:b/>
                <w:bCs/>
                <w:i w:val="0"/>
                <w:iCs w:val="0"/>
                <w:color w:val="auto"/>
                <w:sz w:val="64"/>
                <w:szCs w:val="64"/>
                <w:u w:val="none"/>
              </w:rPr>
            </w:pPr>
            <w:r>
              <w:rPr>
                <w:rFonts w:ascii="Times New Roman" w:hAnsi="Times New Roman" w:eastAsia="方正小标宋简体" w:cs="Times New Roman"/>
                <w:color w:val="auto"/>
                <w:kern w:val="0"/>
                <w:sz w:val="44"/>
                <w:szCs w:val="44"/>
                <w:lang w:val="en-US" w:eastAsia="zh-CN"/>
              </w:rPr>
              <w:t>本年政府性基金预算支出明细表</w:t>
            </w:r>
          </w:p>
        </w:tc>
      </w:tr>
      <w:tr w14:paraId="3226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0EC1770E">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1E9B9FAD">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5A03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14:paraId="49C9874A">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14:paraId="7C04ECA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208" w:type="pct"/>
            <w:gridSpan w:val="5"/>
            <w:tcBorders>
              <w:top w:val="single" w:color="000000" w:sz="4" w:space="0"/>
              <w:left w:val="single" w:color="000000" w:sz="4" w:space="0"/>
              <w:bottom w:val="single" w:color="000000" w:sz="4" w:space="0"/>
              <w:right w:val="single" w:color="000000" w:sz="4" w:space="0"/>
            </w:tcBorders>
            <w:noWrap w:val="0"/>
            <w:vAlign w:val="center"/>
          </w:tcPr>
          <w:p w14:paraId="2EE5731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1838" w:type="pct"/>
            <w:gridSpan w:val="4"/>
            <w:tcBorders>
              <w:top w:val="single" w:color="000000" w:sz="4" w:space="0"/>
              <w:left w:val="single" w:color="000000" w:sz="4" w:space="0"/>
              <w:bottom w:val="single" w:color="000000" w:sz="4" w:space="0"/>
              <w:right w:val="single" w:color="000000" w:sz="4" w:space="0"/>
            </w:tcBorders>
            <w:noWrap w:val="0"/>
            <w:vAlign w:val="center"/>
          </w:tcPr>
          <w:p w14:paraId="6BDF7B2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43DE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20315B">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4AC535">
            <w:pPr>
              <w:jc w:val="center"/>
              <w:rPr>
                <w:rFonts w:hint="eastAsia" w:ascii="宋体" w:hAnsi="宋体" w:eastAsia="宋体" w:cs="宋体"/>
                <w:b/>
                <w:bCs/>
                <w:i w:val="0"/>
                <w:iCs w:val="0"/>
                <w:color w:val="auto"/>
                <w:sz w:val="18"/>
                <w:szCs w:val="18"/>
                <w:u w:val="none"/>
              </w:rPr>
            </w:pP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1D71AF7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总计</w:t>
            </w:r>
          </w:p>
        </w:tc>
        <w:tc>
          <w:tcPr>
            <w:tcW w:w="1313" w:type="pct"/>
            <w:gridSpan w:val="3"/>
            <w:tcBorders>
              <w:top w:val="single" w:color="000000" w:sz="4" w:space="0"/>
              <w:left w:val="single" w:color="000000" w:sz="4" w:space="0"/>
              <w:bottom w:val="single" w:color="000000" w:sz="4" w:space="0"/>
              <w:right w:val="single" w:color="000000" w:sz="4" w:space="0"/>
            </w:tcBorders>
            <w:noWrap w:val="0"/>
            <w:vAlign w:val="center"/>
          </w:tcPr>
          <w:p w14:paraId="4A159A7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14:paraId="01F3674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846" w:type="pct"/>
            <w:gridSpan w:val="2"/>
            <w:tcBorders>
              <w:top w:val="single" w:color="000000" w:sz="4" w:space="0"/>
              <w:left w:val="single" w:color="000000" w:sz="4" w:space="0"/>
              <w:bottom w:val="single" w:color="000000" w:sz="4" w:space="0"/>
              <w:right w:val="single" w:color="000000" w:sz="4" w:space="0"/>
            </w:tcBorders>
            <w:noWrap w:val="0"/>
            <w:vAlign w:val="center"/>
          </w:tcPr>
          <w:p w14:paraId="0F15451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991" w:type="pct"/>
            <w:gridSpan w:val="2"/>
            <w:tcBorders>
              <w:top w:val="single" w:color="000000" w:sz="4" w:space="0"/>
              <w:left w:val="single" w:color="000000" w:sz="4" w:space="0"/>
              <w:bottom w:val="single" w:color="000000" w:sz="4" w:space="0"/>
              <w:right w:val="single" w:color="000000" w:sz="4" w:space="0"/>
            </w:tcBorders>
            <w:noWrap w:val="0"/>
            <w:vAlign w:val="center"/>
          </w:tcPr>
          <w:p w14:paraId="4C26C44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59B0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9D9589">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47F621">
            <w:pPr>
              <w:jc w:val="center"/>
              <w:rPr>
                <w:rFonts w:hint="eastAsia" w:ascii="宋体" w:hAnsi="宋体" w:eastAsia="宋体" w:cs="宋体"/>
                <w:b/>
                <w:bCs/>
                <w:i w:val="0"/>
                <w:iCs w:val="0"/>
                <w:color w:val="auto"/>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57C2A">
            <w:pPr>
              <w:jc w:val="center"/>
              <w:rPr>
                <w:rFonts w:hint="eastAsia" w:ascii="宋体" w:hAnsi="宋体" w:eastAsia="宋体" w:cs="宋体"/>
                <w:b/>
                <w:bCs/>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3370DB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562558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77D46E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0DCEAC">
            <w:pPr>
              <w:jc w:val="center"/>
              <w:rPr>
                <w:rFonts w:hint="eastAsia" w:ascii="宋体" w:hAnsi="宋体" w:eastAsia="宋体" w:cs="宋体"/>
                <w:b/>
                <w:bCs/>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B58280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9B6736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E6DBB77">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A73926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1D62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7059F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72662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BBB9F4F">
            <w:pPr>
              <w:keepNext w:val="0"/>
              <w:keepLines w:val="0"/>
              <w:widowControl/>
              <w:suppressLineNumbers w:val="0"/>
              <w:ind w:left="0" w:leftChars="0" w:firstLine="0" w:firstLineChars="0"/>
              <w:jc w:val="right"/>
              <w:textAlignment w:val="center"/>
              <w:rPr>
                <w:rFonts w:hint="default" w:ascii="宋体" w:hAnsi="宋体" w:eastAsia="宋体" w:cs="宋体"/>
                <w:i w:val="0"/>
                <w:iCs w:val="0"/>
                <w:color w:val="auto"/>
                <w:sz w:val="18"/>
                <w:szCs w:val="18"/>
                <w:u w:val="none"/>
                <w:lang w:val="en-US"/>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F774C2C">
            <w:pPr>
              <w:keepNext w:val="0"/>
              <w:keepLines w:val="0"/>
              <w:widowControl/>
              <w:suppressLineNumbers w:val="0"/>
              <w:ind w:left="0" w:leftChars="0" w:firstLine="0" w:firstLineChars="0"/>
              <w:jc w:val="right"/>
              <w:textAlignment w:val="center"/>
              <w:rPr>
                <w:rFonts w:ascii="宋体" w:hAnsi="宋体" w:eastAsia="宋体" w:cs="宋体"/>
                <w:i w:val="0"/>
                <w:iCs w:val="0"/>
                <w:color w:val="auto"/>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583F381">
            <w:pPr>
              <w:keepNext w:val="0"/>
              <w:keepLines w:val="0"/>
              <w:widowControl/>
              <w:suppressLineNumbers w:val="0"/>
              <w:ind w:left="0" w:leftChars="0" w:firstLine="0" w:firstLineChars="0"/>
              <w:jc w:val="right"/>
              <w:textAlignment w:val="center"/>
              <w:rPr>
                <w:rFonts w:ascii="宋体" w:hAnsi="宋体" w:eastAsia="宋体" w:cs="宋体"/>
                <w:i w:val="0"/>
                <w:iCs w:val="0"/>
                <w:color w:val="auto"/>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290E04A4">
            <w:pPr>
              <w:keepNext w:val="0"/>
              <w:keepLines w:val="0"/>
              <w:widowControl/>
              <w:suppressLineNumbers w:val="0"/>
              <w:ind w:left="0" w:leftChars="0" w:firstLine="0" w:firstLineChars="0"/>
              <w:jc w:val="right"/>
              <w:textAlignment w:val="center"/>
              <w:rPr>
                <w:rFonts w:hint="default" w:ascii="宋体" w:hAnsi="宋体" w:eastAsia="宋体" w:cs="宋体"/>
                <w:i w:val="0"/>
                <w:iCs w:val="0"/>
                <w:color w:val="auto"/>
                <w:sz w:val="18"/>
                <w:szCs w:val="18"/>
                <w:u w:val="none"/>
                <w:lang w:val="en-US"/>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EC71F2C">
            <w:pPr>
              <w:keepNext w:val="0"/>
              <w:keepLines w:val="0"/>
              <w:widowControl/>
              <w:suppressLineNumbers w:val="0"/>
              <w:ind w:left="0" w:leftChars="0" w:firstLine="0" w:firstLineChars="0"/>
              <w:jc w:val="right"/>
              <w:textAlignment w:val="center"/>
              <w:rPr>
                <w:rFonts w:hint="default" w:ascii="宋体" w:hAnsi="宋体" w:eastAsia="宋体" w:cs="宋体"/>
                <w:i w:val="0"/>
                <w:iCs w:val="0"/>
                <w:color w:val="auto"/>
                <w:sz w:val="18"/>
                <w:szCs w:val="18"/>
                <w:u w:val="none"/>
                <w:lang w:val="en-US"/>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D34442A">
            <w:pPr>
              <w:keepNext w:val="0"/>
              <w:keepLines w:val="0"/>
              <w:widowControl/>
              <w:suppressLineNumbers w:val="0"/>
              <w:ind w:left="0" w:leftChars="0" w:firstLine="0" w:firstLineChars="0"/>
              <w:jc w:val="right"/>
              <w:textAlignment w:val="center"/>
              <w:rPr>
                <w:rFonts w:ascii="宋体" w:hAnsi="宋体" w:eastAsia="宋体" w:cs="宋体"/>
                <w:i w:val="0"/>
                <w:iCs w:val="0"/>
                <w:color w:val="auto"/>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3904C77">
            <w:pPr>
              <w:keepNext w:val="0"/>
              <w:keepLines w:val="0"/>
              <w:widowControl/>
              <w:suppressLineNumbers w:val="0"/>
              <w:ind w:left="0" w:leftChars="0" w:firstLine="0" w:firstLineChars="0"/>
              <w:jc w:val="right"/>
              <w:textAlignment w:val="center"/>
              <w:rPr>
                <w:rFonts w:ascii="宋体" w:hAnsi="宋体" w:eastAsia="宋体" w:cs="宋体"/>
                <w:i w:val="0"/>
                <w:iCs w:val="0"/>
                <w:color w:val="auto"/>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5D27777">
            <w:pPr>
              <w:keepNext w:val="0"/>
              <w:keepLines w:val="0"/>
              <w:widowControl/>
              <w:suppressLineNumbers w:val="0"/>
              <w:ind w:left="0" w:leftChars="0" w:firstLine="0" w:firstLineChars="0"/>
              <w:jc w:val="right"/>
              <w:textAlignment w:val="center"/>
              <w:rPr>
                <w:rFonts w:ascii="宋体" w:hAnsi="宋体" w:eastAsia="宋体" w:cs="宋体"/>
                <w:i w:val="0"/>
                <w:iCs w:val="0"/>
                <w:color w:val="auto"/>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3E18E48">
            <w:pPr>
              <w:keepNext w:val="0"/>
              <w:keepLines w:val="0"/>
              <w:widowControl/>
              <w:suppressLineNumbers w:val="0"/>
              <w:ind w:left="0" w:leftChars="0" w:firstLine="0" w:firstLineChars="0"/>
              <w:jc w:val="right"/>
              <w:textAlignment w:val="center"/>
              <w:rPr>
                <w:rFonts w:hint="default" w:ascii="宋体" w:hAnsi="宋体" w:eastAsia="宋体" w:cs="宋体"/>
                <w:i w:val="0"/>
                <w:iCs w:val="0"/>
                <w:color w:val="auto"/>
                <w:sz w:val="18"/>
                <w:szCs w:val="18"/>
                <w:u w:val="none"/>
                <w:lang w:val="en-US" w:eastAsia="zh-CN"/>
              </w:rPr>
            </w:pPr>
          </w:p>
        </w:tc>
      </w:tr>
      <w:tr w14:paraId="7C0A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04DFD4E9">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21587CF">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03DBD4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D14454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A8C541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AE83B8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DB57D6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60DC286">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5A2C6B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2544DC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FD1C51C">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08B2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202A424E">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FA91F0B">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EFCB5C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BBDFC17">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A577BB4">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0A0289A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D1B0B2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291C43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A94F3EC">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C9FA98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2677530">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1D00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118E49BF">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91D77D3">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938A7E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01504D7B">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DC11DDE">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4870F58">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320434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1EEF95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5FEEBB9">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01D71F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7A2B788">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r w14:paraId="358D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49950A2B">
            <w:pPr>
              <w:jc w:val="left"/>
              <w:rPr>
                <w:rFonts w:hint="eastAsia" w:ascii="宋体" w:hAnsi="宋体" w:eastAsia="宋体" w:cs="宋体"/>
                <w:i w:val="0"/>
                <w:iCs w:val="0"/>
                <w:color w:val="auto"/>
                <w:sz w:val="18"/>
                <w:szCs w:val="18"/>
                <w:u w:val="none"/>
                <w:lang w:eastAsia="zh-CN"/>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AA42D87">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1B98643">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2051C622">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CAF7E15">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64D955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D07811D">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F3E5C3F">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845DAA6">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A1AAF5A">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3A390FD">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bl>
    <w:p w14:paraId="2B0A3E37">
      <w:pPr>
        <w:spacing w:line="700" w:lineRule="exact"/>
        <w:rPr>
          <w:rFonts w:eastAsia="楷体_GB2312"/>
          <w:color w:val="auto"/>
          <w:kern w:val="0"/>
          <w:szCs w:val="32"/>
        </w:rPr>
      </w:pPr>
    </w:p>
    <w:p w14:paraId="493AB468">
      <w:pPr>
        <w:spacing w:line="700" w:lineRule="exact"/>
        <w:rPr>
          <w:rFonts w:hint="default" w:eastAsia="楷体"/>
          <w:color w:val="auto"/>
          <w:kern w:val="0"/>
          <w:szCs w:val="32"/>
          <w:lang w:val="en-US" w:eastAsia="zh-CN"/>
        </w:rPr>
      </w:pPr>
      <w:r>
        <w:rPr>
          <w:rFonts w:hint="eastAsia" w:eastAsia="楷体"/>
          <w:color w:val="auto"/>
          <w:kern w:val="0"/>
          <w:szCs w:val="32"/>
          <w:lang w:val="en-US" w:eastAsia="zh-CN"/>
        </w:rPr>
        <w:t>注：本年度没有安排政府性基金预算</w:t>
      </w:r>
    </w:p>
    <w:p w14:paraId="20FE80AF">
      <w:pPr>
        <w:spacing w:line="700" w:lineRule="exact"/>
        <w:rPr>
          <w:rFonts w:eastAsia="楷体_GB2312"/>
          <w:color w:val="auto"/>
          <w:kern w:val="0"/>
          <w:szCs w:val="32"/>
        </w:rPr>
      </w:pPr>
    </w:p>
    <w:p w14:paraId="34E96C36">
      <w:pPr>
        <w:spacing w:line="700" w:lineRule="exact"/>
        <w:rPr>
          <w:rFonts w:eastAsia="楷体_GB2312"/>
          <w:color w:val="auto"/>
          <w:kern w:val="0"/>
          <w:szCs w:val="32"/>
        </w:rPr>
      </w:pPr>
    </w:p>
    <w:p w14:paraId="7A7E6FE4">
      <w:pPr>
        <w:spacing w:line="700" w:lineRule="exact"/>
        <w:rPr>
          <w:rFonts w:eastAsia="楷体_GB2312"/>
          <w:color w:val="auto"/>
          <w:kern w:val="0"/>
          <w:szCs w:val="32"/>
        </w:rPr>
      </w:pPr>
    </w:p>
    <w:p w14:paraId="60D4A985">
      <w:pPr>
        <w:spacing w:line="700" w:lineRule="exact"/>
        <w:rPr>
          <w:rFonts w:eastAsia="楷体_GB2312"/>
          <w:color w:val="auto"/>
          <w:kern w:val="0"/>
          <w:szCs w:val="32"/>
        </w:rPr>
      </w:pPr>
    </w:p>
    <w:p w14:paraId="7AB5F854">
      <w:pPr>
        <w:spacing w:line="700" w:lineRule="exact"/>
        <w:rPr>
          <w:rFonts w:eastAsia="楷体_GB2312"/>
          <w:color w:val="auto"/>
          <w:kern w:val="0"/>
          <w:szCs w:val="32"/>
        </w:rPr>
      </w:pPr>
    </w:p>
    <w:p w14:paraId="7904ACCE">
      <w:pPr>
        <w:tabs>
          <w:tab w:val="left" w:pos="2436"/>
        </w:tabs>
        <w:spacing w:line="700" w:lineRule="exact"/>
        <w:rPr>
          <w:rFonts w:hint="eastAsia" w:eastAsia="楷体_GB2312"/>
          <w:color w:val="auto"/>
          <w:kern w:val="0"/>
          <w:szCs w:val="32"/>
          <w:lang w:eastAsia="zh-CN"/>
        </w:rPr>
      </w:pPr>
    </w:p>
    <w:p w14:paraId="3540CCFC">
      <w:pPr>
        <w:spacing w:line="700" w:lineRule="exact"/>
        <w:rPr>
          <w:rFonts w:eastAsia="楷体_GB2312"/>
          <w:color w:val="auto"/>
          <w:kern w:val="0"/>
          <w:szCs w:val="32"/>
        </w:rPr>
      </w:pPr>
    </w:p>
    <w:p w14:paraId="26640330">
      <w:pPr>
        <w:spacing w:line="700" w:lineRule="exact"/>
        <w:rPr>
          <w:rFonts w:eastAsia="楷体_GB2312"/>
          <w:color w:val="auto"/>
          <w:kern w:val="0"/>
          <w:szCs w:val="32"/>
        </w:rPr>
      </w:pPr>
    </w:p>
    <w:p w14:paraId="7BB05834">
      <w:pPr>
        <w:spacing w:line="700" w:lineRule="exact"/>
        <w:rPr>
          <w:rFonts w:eastAsia="楷体_GB2312"/>
          <w:color w:val="auto"/>
          <w:kern w:val="0"/>
          <w:szCs w:val="32"/>
        </w:rPr>
      </w:pPr>
    </w:p>
    <w:p w14:paraId="7CAB9B96">
      <w:pPr>
        <w:spacing w:line="700" w:lineRule="exact"/>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5"/>
        <w:gridCol w:w="1201"/>
        <w:gridCol w:w="1083"/>
        <w:gridCol w:w="936"/>
        <w:gridCol w:w="718"/>
        <w:gridCol w:w="830"/>
        <w:gridCol w:w="726"/>
        <w:gridCol w:w="667"/>
        <w:gridCol w:w="673"/>
        <w:gridCol w:w="680"/>
        <w:gridCol w:w="598"/>
      </w:tblGrid>
      <w:tr w14:paraId="6B03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000" w:type="pct"/>
            <w:gridSpan w:val="11"/>
            <w:tcBorders>
              <w:top w:val="nil"/>
              <w:left w:val="nil"/>
              <w:bottom w:val="nil"/>
              <w:right w:val="nil"/>
            </w:tcBorders>
            <w:noWrap w:val="0"/>
            <w:vAlign w:val="center"/>
          </w:tcPr>
          <w:p w14:paraId="57D535A5">
            <w:pPr>
              <w:widowControl/>
              <w:jc w:val="center"/>
              <w:rPr>
                <w:rFonts w:ascii="宋体" w:hAnsi="宋体" w:eastAsia="宋体" w:cs="宋体"/>
                <w:b/>
                <w:bCs/>
                <w:i w:val="0"/>
                <w:iCs w:val="0"/>
                <w:color w:val="auto"/>
                <w:sz w:val="60"/>
                <w:szCs w:val="60"/>
                <w:u w:val="none"/>
              </w:rPr>
            </w:pPr>
            <w:r>
              <w:rPr>
                <w:rFonts w:hint="eastAsia" w:ascii="Calibri" w:hAnsi="Calibri" w:eastAsia="方正小标宋简体" w:cs="Times New Roman"/>
                <w:color w:val="auto"/>
                <w:kern w:val="0"/>
                <w:sz w:val="44"/>
                <w:szCs w:val="44"/>
                <w:lang w:val="en-US" w:eastAsia="zh-CN"/>
              </w:rPr>
              <w:t>本年国有资本经营预算支出明细表</w:t>
            </w:r>
          </w:p>
        </w:tc>
      </w:tr>
      <w:tr w14:paraId="40FC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14:paraId="6FE88636">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4EB23409">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68FA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D250C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14:paraId="65B7917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398" w:type="pct"/>
            <w:gridSpan w:val="5"/>
            <w:tcBorders>
              <w:top w:val="single" w:color="000000" w:sz="4" w:space="0"/>
              <w:left w:val="single" w:color="000000" w:sz="4" w:space="0"/>
              <w:bottom w:val="single" w:color="000000" w:sz="4" w:space="0"/>
              <w:right w:val="single" w:color="000000" w:sz="4" w:space="0"/>
            </w:tcBorders>
            <w:noWrap w:val="0"/>
            <w:vAlign w:val="center"/>
          </w:tcPr>
          <w:p w14:paraId="11480AE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1463" w:type="pct"/>
            <w:gridSpan w:val="4"/>
            <w:tcBorders>
              <w:top w:val="single" w:color="000000" w:sz="4" w:space="0"/>
              <w:left w:val="single" w:color="000000" w:sz="4" w:space="0"/>
              <w:bottom w:val="single" w:color="000000" w:sz="4" w:space="0"/>
              <w:right w:val="single" w:color="000000" w:sz="4" w:space="0"/>
            </w:tcBorders>
            <w:noWrap w:val="0"/>
            <w:vAlign w:val="center"/>
          </w:tcPr>
          <w:p w14:paraId="488C0F4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14:paraId="37B4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2AF33">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18B104">
            <w:pPr>
              <w:jc w:val="center"/>
              <w:rPr>
                <w:rFonts w:hint="eastAsia" w:ascii="宋体" w:hAnsi="宋体" w:eastAsia="宋体" w:cs="宋体"/>
                <w:b/>
                <w:bCs/>
                <w:i w:val="0"/>
                <w:iCs w:val="0"/>
                <w:color w:val="auto"/>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14:paraId="00C88520">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  计</w:t>
            </w: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33CD5CB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77B5AC0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749" w:type="pct"/>
            <w:gridSpan w:val="2"/>
            <w:tcBorders>
              <w:top w:val="single" w:color="000000" w:sz="4" w:space="0"/>
              <w:left w:val="single" w:color="000000" w:sz="4" w:space="0"/>
              <w:bottom w:val="single" w:color="000000" w:sz="4" w:space="0"/>
              <w:right w:val="single" w:color="000000" w:sz="4" w:space="0"/>
            </w:tcBorders>
            <w:noWrap w:val="0"/>
            <w:vAlign w:val="center"/>
          </w:tcPr>
          <w:p w14:paraId="0DA4EE5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13" w:type="pct"/>
            <w:gridSpan w:val="2"/>
            <w:tcBorders>
              <w:top w:val="single" w:color="000000" w:sz="4" w:space="0"/>
              <w:left w:val="single" w:color="000000" w:sz="4" w:space="0"/>
              <w:bottom w:val="single" w:color="000000" w:sz="4" w:space="0"/>
              <w:right w:val="single" w:color="000000" w:sz="4" w:space="0"/>
            </w:tcBorders>
            <w:noWrap w:val="0"/>
            <w:vAlign w:val="center"/>
          </w:tcPr>
          <w:p w14:paraId="23A0B46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14:paraId="198F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35E3E4">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6A22B">
            <w:pPr>
              <w:jc w:val="center"/>
              <w:rPr>
                <w:rFonts w:hint="eastAsia" w:ascii="宋体" w:hAnsi="宋体" w:eastAsia="宋体" w:cs="宋体"/>
                <w:b/>
                <w:bCs/>
                <w:i w:val="0"/>
                <w:iCs w:val="0"/>
                <w:color w:val="auto"/>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A8DC6">
            <w:pPr>
              <w:jc w:val="center"/>
              <w:rPr>
                <w:rFonts w:hint="eastAsia" w:ascii="宋体" w:hAnsi="宋体" w:eastAsia="宋体" w:cs="宋体"/>
                <w:b/>
                <w:bCs/>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071DBCB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733B02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1C19A98">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E321EF">
            <w:pPr>
              <w:jc w:val="center"/>
              <w:rPr>
                <w:rFonts w:hint="eastAsia" w:ascii="宋体" w:hAnsi="宋体" w:eastAsia="宋体" w:cs="宋体"/>
                <w:b/>
                <w:bCs/>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0AB98026">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F4000B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AF2C41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A794CC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14:paraId="16FE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57901754">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1632221C">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02C54A00">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6167A901">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4B75344">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1A67312">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F59ACA8">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984DFCD">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B9F5658">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B227028">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EF1798E">
            <w:pPr>
              <w:rPr>
                <w:rFonts w:hint="eastAsia" w:ascii="宋体" w:hAnsi="宋体" w:eastAsia="宋体" w:cs="宋体"/>
                <w:i w:val="0"/>
                <w:iCs w:val="0"/>
                <w:color w:val="auto"/>
                <w:sz w:val="18"/>
                <w:szCs w:val="18"/>
                <w:u w:val="none"/>
              </w:rPr>
            </w:pPr>
          </w:p>
        </w:tc>
      </w:tr>
      <w:tr w14:paraId="7EFB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6F5A8833">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4DE90D7B">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12F2C9C0">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5326F6DF">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815E02A">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C32227E">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F1E1B7E">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C8ED5FA">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01AF4B">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28BB1BE">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253D459">
            <w:pPr>
              <w:rPr>
                <w:rFonts w:hint="eastAsia" w:ascii="宋体" w:hAnsi="宋体" w:eastAsia="宋体" w:cs="宋体"/>
                <w:i w:val="0"/>
                <w:iCs w:val="0"/>
                <w:color w:val="auto"/>
                <w:sz w:val="18"/>
                <w:szCs w:val="18"/>
                <w:u w:val="none"/>
              </w:rPr>
            </w:pPr>
          </w:p>
        </w:tc>
      </w:tr>
      <w:tr w14:paraId="679A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536D1066">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EBE93F1">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54ABBA3F">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273A478B">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2DB2850">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239914B">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8A172C9">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4FE5695">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6CCEC53">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9AF0514">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0F72BAB">
            <w:pPr>
              <w:rPr>
                <w:rFonts w:hint="eastAsia" w:ascii="宋体" w:hAnsi="宋体" w:eastAsia="宋体" w:cs="宋体"/>
                <w:i w:val="0"/>
                <w:iCs w:val="0"/>
                <w:color w:val="auto"/>
                <w:sz w:val="18"/>
                <w:szCs w:val="18"/>
                <w:u w:val="none"/>
              </w:rPr>
            </w:pPr>
          </w:p>
        </w:tc>
      </w:tr>
      <w:tr w14:paraId="3662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98B53D1">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3477B517">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4C7E0374">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78EF3051">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525024F">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10881BE">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1AC6CAC">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B3417C6">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0ADB7EF">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7225476">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C0AE20C">
            <w:pPr>
              <w:rPr>
                <w:rFonts w:hint="eastAsia" w:ascii="宋体" w:hAnsi="宋体" w:eastAsia="宋体" w:cs="宋体"/>
                <w:i w:val="0"/>
                <w:iCs w:val="0"/>
                <w:color w:val="auto"/>
                <w:sz w:val="18"/>
                <w:szCs w:val="18"/>
                <w:u w:val="none"/>
              </w:rPr>
            </w:pPr>
          </w:p>
        </w:tc>
      </w:tr>
      <w:tr w14:paraId="4882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3CB74F07">
            <w:pPr>
              <w:jc w:val="center"/>
              <w:rPr>
                <w:rFonts w:hint="eastAsia" w:ascii="宋体" w:hAnsi="宋体" w:eastAsia="宋体" w:cs="宋体"/>
                <w:i w:val="0"/>
                <w:iCs w:val="0"/>
                <w:color w:val="auto"/>
                <w:sz w:val="18"/>
                <w:szCs w:val="18"/>
                <w:u w:val="none"/>
                <w:lang w:eastAsia="zh-CN"/>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81584D6">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22329155">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5183AA65">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2CD46AE">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345D8E0">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B824A47">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656F818">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1D2D7C0">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B93423E">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949D774">
            <w:pPr>
              <w:rPr>
                <w:rFonts w:hint="eastAsia" w:ascii="宋体" w:hAnsi="宋体" w:eastAsia="宋体" w:cs="宋体"/>
                <w:i w:val="0"/>
                <w:iCs w:val="0"/>
                <w:color w:val="auto"/>
                <w:sz w:val="18"/>
                <w:szCs w:val="18"/>
                <w:u w:val="none"/>
              </w:rPr>
            </w:pPr>
          </w:p>
        </w:tc>
      </w:tr>
    </w:tbl>
    <w:p w14:paraId="69A6DD04">
      <w:pPr>
        <w:spacing w:line="700" w:lineRule="exact"/>
        <w:ind w:firstLine="640" w:firstLineChars="200"/>
        <w:rPr>
          <w:rFonts w:eastAsia="楷体"/>
          <w:color w:val="auto"/>
          <w:kern w:val="0"/>
          <w:szCs w:val="32"/>
        </w:rPr>
      </w:pPr>
    </w:p>
    <w:p w14:paraId="29853A4B">
      <w:pPr>
        <w:spacing w:line="700" w:lineRule="exact"/>
        <w:rPr>
          <w:rFonts w:hint="default" w:eastAsia="楷体"/>
          <w:color w:val="auto"/>
          <w:kern w:val="0"/>
          <w:szCs w:val="32"/>
          <w:lang w:val="en-US" w:eastAsia="zh-CN"/>
        </w:rPr>
      </w:pPr>
      <w:r>
        <w:rPr>
          <w:rFonts w:hint="eastAsia" w:eastAsia="楷体"/>
          <w:color w:val="auto"/>
          <w:kern w:val="0"/>
          <w:szCs w:val="32"/>
          <w:lang w:val="en-US" w:eastAsia="zh-CN"/>
        </w:rPr>
        <w:t>注：本年度没有安排国有资本经营预算</w:t>
      </w:r>
    </w:p>
    <w:p w14:paraId="6112D6A5">
      <w:pPr>
        <w:spacing w:line="700" w:lineRule="exact"/>
        <w:ind w:firstLine="640" w:firstLineChars="200"/>
        <w:rPr>
          <w:rFonts w:eastAsia="楷体"/>
          <w:color w:val="auto"/>
          <w:kern w:val="0"/>
          <w:szCs w:val="32"/>
        </w:rPr>
      </w:pPr>
    </w:p>
    <w:p w14:paraId="5CC3DB3C">
      <w:pPr>
        <w:spacing w:line="700" w:lineRule="exact"/>
        <w:ind w:firstLine="640" w:firstLineChars="200"/>
        <w:rPr>
          <w:rFonts w:eastAsia="楷体"/>
          <w:color w:val="auto"/>
          <w:kern w:val="0"/>
          <w:szCs w:val="32"/>
        </w:rPr>
      </w:pPr>
    </w:p>
    <w:p w14:paraId="3B74291A">
      <w:pPr>
        <w:spacing w:line="700" w:lineRule="exact"/>
        <w:ind w:firstLine="640" w:firstLineChars="200"/>
        <w:rPr>
          <w:rFonts w:eastAsia="楷体"/>
          <w:color w:val="auto"/>
          <w:kern w:val="0"/>
          <w:szCs w:val="32"/>
        </w:rPr>
      </w:pPr>
    </w:p>
    <w:p w14:paraId="155B5467">
      <w:pPr>
        <w:spacing w:line="700" w:lineRule="exact"/>
        <w:ind w:firstLine="640" w:firstLineChars="200"/>
        <w:rPr>
          <w:rFonts w:eastAsia="楷体"/>
          <w:color w:val="auto"/>
          <w:kern w:val="0"/>
          <w:szCs w:val="32"/>
        </w:rPr>
      </w:pPr>
    </w:p>
    <w:p w14:paraId="5076077F">
      <w:pPr>
        <w:spacing w:line="700" w:lineRule="exact"/>
        <w:ind w:firstLine="640" w:firstLineChars="200"/>
        <w:rPr>
          <w:rFonts w:eastAsia="楷体"/>
          <w:color w:val="auto"/>
          <w:kern w:val="0"/>
          <w:szCs w:val="32"/>
        </w:rPr>
      </w:pPr>
    </w:p>
    <w:p w14:paraId="185AC4BA">
      <w:pPr>
        <w:spacing w:line="700" w:lineRule="exact"/>
        <w:ind w:firstLine="640" w:firstLineChars="200"/>
        <w:rPr>
          <w:rFonts w:eastAsia="楷体"/>
          <w:color w:val="auto"/>
          <w:kern w:val="0"/>
          <w:szCs w:val="32"/>
        </w:rPr>
      </w:pPr>
    </w:p>
    <w:p w14:paraId="00B575FD">
      <w:pPr>
        <w:spacing w:line="700" w:lineRule="exact"/>
        <w:ind w:firstLine="640" w:firstLineChars="200"/>
        <w:rPr>
          <w:rFonts w:eastAsia="楷体"/>
          <w:color w:val="auto"/>
          <w:kern w:val="0"/>
          <w:szCs w:val="32"/>
        </w:rPr>
      </w:pPr>
    </w:p>
    <w:p w14:paraId="143BD7A2">
      <w:pPr>
        <w:spacing w:line="700" w:lineRule="exact"/>
        <w:ind w:firstLine="640" w:firstLineChars="200"/>
        <w:rPr>
          <w:rFonts w:eastAsia="楷体"/>
          <w:color w:val="auto"/>
          <w:kern w:val="0"/>
          <w:szCs w:val="32"/>
        </w:rPr>
      </w:pPr>
    </w:p>
    <w:p w14:paraId="763A5459">
      <w:pPr>
        <w:spacing w:line="700" w:lineRule="exact"/>
        <w:ind w:firstLine="640" w:firstLineChars="200"/>
        <w:rPr>
          <w:rFonts w:eastAsia="楷体"/>
          <w:color w:val="auto"/>
          <w:kern w:val="0"/>
          <w:szCs w:val="32"/>
        </w:rPr>
      </w:pPr>
    </w:p>
    <w:p w14:paraId="52413607">
      <w:pPr>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935"/>
        <w:gridCol w:w="692"/>
        <w:gridCol w:w="845"/>
        <w:gridCol w:w="930"/>
        <w:gridCol w:w="830"/>
        <w:gridCol w:w="786"/>
        <w:gridCol w:w="399"/>
        <w:gridCol w:w="830"/>
        <w:gridCol w:w="786"/>
        <w:gridCol w:w="399"/>
        <w:gridCol w:w="608"/>
        <w:gridCol w:w="510"/>
      </w:tblGrid>
      <w:tr w14:paraId="2814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13"/>
            <w:tcBorders>
              <w:top w:val="nil"/>
              <w:left w:val="nil"/>
              <w:bottom w:val="nil"/>
              <w:right w:val="nil"/>
            </w:tcBorders>
            <w:noWrap w:val="0"/>
            <w:vAlign w:val="center"/>
          </w:tcPr>
          <w:p w14:paraId="62C321BC">
            <w:pPr>
              <w:widowControl/>
              <w:jc w:val="center"/>
              <w:textAlignment w:val="center"/>
              <w:rPr>
                <w:rFonts w:ascii="宋体" w:hAnsi="宋体" w:eastAsia="宋体" w:cs="宋体"/>
                <w:b/>
                <w:bCs/>
                <w:i w:val="0"/>
                <w:iCs w:val="0"/>
                <w:color w:val="auto"/>
                <w:sz w:val="76"/>
                <w:szCs w:val="76"/>
                <w:u w:val="none"/>
              </w:rPr>
            </w:pPr>
            <w:r>
              <w:rPr>
                <w:rFonts w:hint="eastAsia" w:ascii="Times New Roman" w:hAnsi="Times New Roman" w:eastAsia="方正小标宋简体" w:cs="Times New Roman"/>
                <w:color w:val="auto"/>
                <w:kern w:val="0"/>
                <w:sz w:val="44"/>
                <w:szCs w:val="44"/>
                <w:lang w:val="en-US" w:eastAsia="zh-CN"/>
              </w:rPr>
              <w:t>项目支出表</w:t>
            </w:r>
          </w:p>
        </w:tc>
      </w:tr>
      <w:tr w14:paraId="00B9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3"/>
            <w:tcBorders>
              <w:top w:val="nil"/>
              <w:left w:val="nil"/>
              <w:bottom w:val="single" w:color="000000" w:sz="4" w:space="0"/>
              <w:right w:val="nil"/>
            </w:tcBorders>
            <w:noWrap w:val="0"/>
            <w:vAlign w:val="center"/>
          </w:tcPr>
          <w:p w14:paraId="5D4D5EA5">
            <w:pPr>
              <w:keepNext w:val="0"/>
              <w:keepLines w:val="0"/>
              <w:widowControl/>
              <w:suppressLineNumbers w:val="0"/>
              <w:jc w:val="left"/>
              <w:textAlignment w:val="center"/>
              <w:rPr>
                <w:rFonts w:ascii="宋体" w:hAnsi="宋体" w:eastAsia="宋体" w:cs="宋体"/>
                <w:i w:val="0"/>
                <w:iCs w:val="0"/>
                <w:color w:val="auto"/>
                <w:sz w:val="18"/>
                <w:szCs w:val="18"/>
                <w:u w:val="none"/>
              </w:rPr>
            </w:pPr>
          </w:p>
          <w:p w14:paraId="167BEFB1">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14:paraId="0D6F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000E72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类型</w:t>
            </w:r>
          </w:p>
        </w:tc>
        <w:tc>
          <w:tcPr>
            <w:tcW w:w="910" w:type="pct"/>
            <w:gridSpan w:val="2"/>
            <w:tcBorders>
              <w:top w:val="single" w:color="000000" w:sz="4" w:space="0"/>
              <w:left w:val="single" w:color="000000" w:sz="4" w:space="0"/>
              <w:bottom w:val="single" w:color="000000" w:sz="4" w:space="0"/>
              <w:right w:val="single" w:color="000000" w:sz="4" w:space="0"/>
            </w:tcBorders>
            <w:noWrap w:val="0"/>
            <w:vAlign w:val="center"/>
          </w:tcPr>
          <w:p w14:paraId="627793F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项目名称</w:t>
            </w:r>
          </w:p>
        </w:tc>
        <w:tc>
          <w:tcPr>
            <w:tcW w:w="472" w:type="pct"/>
            <w:vMerge w:val="restart"/>
            <w:tcBorders>
              <w:top w:val="single" w:color="000000" w:sz="4" w:space="0"/>
              <w:left w:val="single" w:color="000000" w:sz="4" w:space="0"/>
              <w:bottom w:val="single" w:color="000000" w:sz="4" w:space="0"/>
              <w:right w:val="single" w:color="000000" w:sz="4" w:space="0"/>
            </w:tcBorders>
            <w:noWrap w:val="0"/>
            <w:vAlign w:val="center"/>
          </w:tcPr>
          <w:p w14:paraId="2D38F0F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项目单位</w:t>
            </w:r>
          </w:p>
        </w:tc>
        <w:tc>
          <w:tcPr>
            <w:tcW w:w="520" w:type="pct"/>
            <w:vMerge w:val="restart"/>
            <w:tcBorders>
              <w:top w:val="single" w:color="000000" w:sz="4" w:space="0"/>
              <w:left w:val="single" w:color="000000" w:sz="4" w:space="0"/>
              <w:bottom w:val="single" w:color="000000" w:sz="4" w:space="0"/>
              <w:right w:val="single" w:color="000000" w:sz="4" w:space="0"/>
            </w:tcBorders>
            <w:noWrap w:val="0"/>
            <w:vAlign w:val="center"/>
          </w:tcPr>
          <w:p w14:paraId="0D40F4A2">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126" w:type="pct"/>
            <w:gridSpan w:val="3"/>
            <w:tcBorders>
              <w:top w:val="single" w:color="000000" w:sz="4" w:space="0"/>
              <w:left w:val="single" w:color="000000" w:sz="4" w:space="0"/>
              <w:bottom w:val="single" w:color="000000" w:sz="4" w:space="0"/>
              <w:right w:val="single" w:color="000000" w:sz="4" w:space="0"/>
            </w:tcBorders>
            <w:noWrap w:val="0"/>
            <w:vAlign w:val="center"/>
          </w:tcPr>
          <w:p w14:paraId="7B796EE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本年财政拨款</w:t>
            </w:r>
          </w:p>
        </w:tc>
        <w:tc>
          <w:tcPr>
            <w:tcW w:w="1126" w:type="pct"/>
            <w:gridSpan w:val="3"/>
            <w:tcBorders>
              <w:top w:val="single" w:color="000000" w:sz="4" w:space="0"/>
              <w:left w:val="single" w:color="000000" w:sz="4" w:space="0"/>
              <w:bottom w:val="single" w:color="000000" w:sz="4" w:space="0"/>
              <w:right w:val="single" w:color="000000" w:sz="4" w:space="0"/>
            </w:tcBorders>
            <w:noWrap w:val="0"/>
            <w:vAlign w:val="center"/>
          </w:tcPr>
          <w:p w14:paraId="6E5A61AF">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财政拨款结转</w:t>
            </w:r>
          </w:p>
        </w:tc>
        <w:tc>
          <w:tcPr>
            <w:tcW w:w="340" w:type="pct"/>
            <w:vMerge w:val="restart"/>
            <w:tcBorders>
              <w:top w:val="single" w:color="000000" w:sz="4" w:space="0"/>
              <w:left w:val="single" w:color="000000" w:sz="4" w:space="0"/>
              <w:bottom w:val="single" w:color="000000" w:sz="4" w:space="0"/>
              <w:right w:val="single" w:color="000000" w:sz="4" w:space="0"/>
            </w:tcBorders>
            <w:noWrap w:val="0"/>
            <w:vAlign w:val="center"/>
          </w:tcPr>
          <w:p w14:paraId="4254385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财政专户管理资金</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158D9993">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w:t>
            </w:r>
          </w:p>
        </w:tc>
      </w:tr>
      <w:tr w14:paraId="005C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3D4CD3">
            <w:pPr>
              <w:jc w:val="center"/>
              <w:rPr>
                <w:rFonts w:hint="eastAsia" w:ascii="宋体" w:hAnsi="宋体" w:eastAsia="宋体" w:cs="宋体"/>
                <w:b/>
                <w:bCs/>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683ECE3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一级项目</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18AEF4D">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二级项目</w:t>
            </w:r>
          </w:p>
        </w:tc>
        <w:tc>
          <w:tcPr>
            <w:tcW w:w="47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E0D614">
            <w:pPr>
              <w:jc w:val="center"/>
              <w:rPr>
                <w:rFonts w:hint="eastAsia" w:ascii="宋体" w:hAnsi="宋体" w:eastAsia="宋体" w:cs="宋体"/>
                <w:b/>
                <w:bCs/>
                <w:i w:val="0"/>
                <w:iCs w:val="0"/>
                <w:color w:val="auto"/>
                <w:sz w:val="18"/>
                <w:szCs w:val="18"/>
                <w:u w:val="none"/>
              </w:rPr>
            </w:pPr>
          </w:p>
        </w:tc>
        <w:tc>
          <w:tcPr>
            <w:tcW w:w="5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9C1A34">
            <w:pPr>
              <w:jc w:val="center"/>
              <w:rPr>
                <w:rFonts w:hint="eastAsia" w:ascii="宋体" w:hAnsi="宋体" w:eastAsia="宋体" w:cs="宋体"/>
                <w:b/>
                <w:bCs/>
                <w:i w:val="0"/>
                <w:iCs w:val="0"/>
                <w:color w:val="auto"/>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379B7671">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227F3A9">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6F9DFC">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EC8BF54">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E94992B">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44EACE">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DFC48">
            <w:pPr>
              <w:jc w:val="center"/>
              <w:rPr>
                <w:rFonts w:hint="eastAsia" w:ascii="宋体" w:hAnsi="宋体" w:eastAsia="宋体" w:cs="宋体"/>
                <w:b/>
                <w:bCs/>
                <w:i w:val="0"/>
                <w:iCs w:val="0"/>
                <w:color w:val="auto"/>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8379D7">
            <w:pPr>
              <w:jc w:val="center"/>
              <w:rPr>
                <w:rFonts w:hint="eastAsia" w:ascii="宋体" w:hAnsi="宋体" w:eastAsia="宋体" w:cs="宋体"/>
                <w:b/>
                <w:bCs/>
                <w:i w:val="0"/>
                <w:iCs w:val="0"/>
                <w:color w:val="auto"/>
                <w:sz w:val="18"/>
                <w:szCs w:val="18"/>
                <w:u w:val="none"/>
              </w:rPr>
            </w:pPr>
          </w:p>
        </w:tc>
      </w:tr>
      <w:tr w14:paraId="6D8A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B3BF11A">
            <w:pPr>
              <w:keepNext w:val="0"/>
              <w:keepLines w:val="0"/>
              <w:widowControl/>
              <w:suppressLineNumbers w:val="0"/>
              <w:jc w:val="center"/>
              <w:textAlignment w:val="center"/>
              <w:rPr>
                <w:rFonts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74EE8EE2">
            <w:pPr>
              <w:jc w:val="cente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B219F3A">
            <w:pPr>
              <w:jc w:val="center"/>
              <w:rPr>
                <w:rFonts w:hint="eastAsia" w:ascii="宋体" w:hAnsi="宋体" w:eastAsia="宋体" w:cs="宋体"/>
                <w:i w:val="0"/>
                <w:iCs w:val="0"/>
                <w:color w:val="auto"/>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17DBC244">
            <w:pPr>
              <w:jc w:val="center"/>
              <w:rPr>
                <w:rFonts w:hint="eastAsia" w:ascii="宋体" w:hAnsi="宋体" w:eastAsia="宋体" w:cs="宋体"/>
                <w:i w:val="0"/>
                <w:iCs w:val="0"/>
                <w:color w:val="auto"/>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45093A18">
            <w:pPr>
              <w:rPr>
                <w:rFonts w:hint="default" w:ascii="宋体" w:hAnsi="宋体" w:eastAsia="宋体" w:cs="宋体"/>
                <w:i w:val="0"/>
                <w:iCs w:val="0"/>
                <w:color w:val="auto"/>
                <w:sz w:val="18"/>
                <w:szCs w:val="18"/>
                <w:u w:val="none"/>
                <w:lang w:val="en-US" w:eastAsia="zh-CN"/>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1652E184">
            <w:pPr>
              <w:rPr>
                <w:rFonts w:hint="eastAsia" w:ascii="宋体" w:hAnsi="宋体" w:eastAsia="宋体" w:cs="宋体"/>
                <w:i w:val="0"/>
                <w:iCs w:val="0"/>
                <w:color w:val="auto"/>
                <w:sz w:val="18"/>
                <w:szCs w:val="18"/>
                <w:u w:val="none"/>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B2DEDAC">
            <w:pPr>
              <w:rPr>
                <w:rFonts w:hint="default" w:ascii="宋体" w:hAnsi="宋体" w:eastAsia="宋体" w:cs="宋体"/>
                <w:i w:val="0"/>
                <w:iCs w:val="0"/>
                <w:color w:val="auto"/>
                <w:sz w:val="18"/>
                <w:szCs w:val="18"/>
                <w:u w:val="none"/>
                <w:lang w:val="en-US" w:eastAsia="zh-CN"/>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A3602C2">
            <w:pPr>
              <w:rPr>
                <w:rFonts w:hint="eastAsia" w:ascii="宋体" w:hAnsi="宋体" w:eastAsia="宋体" w:cs="宋体"/>
                <w:i w:val="0"/>
                <w:iCs w:val="0"/>
                <w:color w:val="auto"/>
                <w:sz w:val="18"/>
                <w:szCs w:val="18"/>
                <w:u w:val="none"/>
                <w:lang w:val="en-US" w:eastAsia="zh-CN"/>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137B8916">
            <w:pPr>
              <w:rPr>
                <w:rFonts w:hint="eastAsia" w:ascii="宋体" w:hAnsi="宋体" w:eastAsia="宋体" w:cs="宋体"/>
                <w:i w:val="0"/>
                <w:iCs w:val="0"/>
                <w:color w:val="auto"/>
                <w:sz w:val="18"/>
                <w:szCs w:val="18"/>
                <w:u w:val="none"/>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7EA1774">
            <w:pPr>
              <w:rPr>
                <w:rFonts w:hint="default" w:ascii="宋体" w:hAnsi="宋体" w:eastAsia="宋体" w:cs="宋体"/>
                <w:i w:val="0"/>
                <w:iCs w:val="0"/>
                <w:color w:val="auto"/>
                <w:sz w:val="18"/>
                <w:szCs w:val="18"/>
                <w:u w:val="none"/>
                <w:lang w:val="en-US" w:eastAsia="zh-CN"/>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6746E60">
            <w:pPr>
              <w:rPr>
                <w:rFonts w:hint="eastAsia" w:ascii="宋体" w:hAnsi="宋体" w:eastAsia="宋体" w:cs="宋体"/>
                <w:i w:val="0"/>
                <w:iCs w:val="0"/>
                <w:color w:val="auto"/>
                <w:sz w:val="18"/>
                <w:szCs w:val="18"/>
                <w:u w:val="none"/>
                <w:lang w:val="en-US" w:eastAsia="zh-CN"/>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0DEA6C58">
            <w:pPr>
              <w:rPr>
                <w:rFonts w:hint="eastAsia" w:ascii="宋体" w:hAnsi="宋体" w:eastAsia="宋体" w:cs="宋体"/>
                <w:i w:val="0"/>
                <w:iCs w:val="0"/>
                <w:color w:val="auto"/>
                <w:sz w:val="18"/>
                <w:szCs w:val="18"/>
                <w:u w:val="none"/>
                <w:lang w:val="en-US" w:eastAsia="zh-CN"/>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0F08120B">
            <w:pPr>
              <w:rPr>
                <w:rFonts w:hint="eastAsia" w:ascii="宋体" w:hAnsi="宋体" w:eastAsia="宋体" w:cs="宋体"/>
                <w:i w:val="0"/>
                <w:iCs w:val="0"/>
                <w:color w:val="auto"/>
                <w:sz w:val="18"/>
                <w:szCs w:val="18"/>
                <w:u w:val="none"/>
                <w:lang w:val="en-US" w:eastAsia="zh-CN"/>
              </w:rPr>
            </w:pPr>
          </w:p>
        </w:tc>
      </w:tr>
      <w:tr w14:paraId="55DE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01F493F">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1BB18664">
            <w:pPr>
              <w:jc w:val="cente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2EECF88">
            <w:pPr>
              <w:jc w:val="center"/>
              <w:rPr>
                <w:rFonts w:hint="eastAsia" w:ascii="宋体" w:hAnsi="宋体" w:eastAsia="宋体" w:cs="宋体"/>
                <w:i w:val="0"/>
                <w:iCs w:val="0"/>
                <w:color w:val="auto"/>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4484F694">
            <w:pPr>
              <w:jc w:val="center"/>
              <w:rPr>
                <w:rFonts w:hint="eastAsia" w:ascii="宋体" w:hAnsi="宋体" w:eastAsia="宋体" w:cs="宋体"/>
                <w:i w:val="0"/>
                <w:iCs w:val="0"/>
                <w:color w:val="auto"/>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4578C9FE">
            <w:pPr>
              <w:rPr>
                <w:rFonts w:hint="default" w:ascii="宋体" w:hAnsi="宋体" w:eastAsia="宋体" w:cs="宋体"/>
                <w:i w:val="0"/>
                <w:iCs w:val="0"/>
                <w:color w:val="auto"/>
                <w:sz w:val="18"/>
                <w:szCs w:val="18"/>
                <w:u w:val="none"/>
                <w:lang w:val="en-US" w:eastAsia="zh-CN"/>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0F7D4BA">
            <w:pPr>
              <w:rPr>
                <w:rFonts w:hint="default" w:ascii="宋体" w:hAnsi="宋体" w:eastAsia="宋体" w:cs="宋体"/>
                <w:i w:val="0"/>
                <w:iCs w:val="0"/>
                <w:color w:val="auto"/>
                <w:sz w:val="18"/>
                <w:szCs w:val="18"/>
                <w:u w:val="none"/>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72F931F">
            <w:pPr>
              <w:rPr>
                <w:rFonts w:hint="eastAsia" w:ascii="宋体" w:hAnsi="宋体" w:eastAsia="宋体" w:cs="宋体"/>
                <w:i w:val="0"/>
                <w:iCs w:val="0"/>
                <w:color w:val="auto"/>
                <w:sz w:val="18"/>
                <w:szCs w:val="18"/>
                <w:u w:val="none"/>
                <w:lang w:val="en-US" w:eastAsia="zh-CN"/>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A4E5511">
            <w:pPr>
              <w:rPr>
                <w:rFonts w:hint="eastAsia" w:ascii="宋体" w:hAnsi="宋体" w:eastAsia="宋体" w:cs="宋体"/>
                <w:i w:val="0"/>
                <w:iCs w:val="0"/>
                <w:color w:val="auto"/>
                <w:sz w:val="18"/>
                <w:szCs w:val="18"/>
                <w:u w:val="none"/>
                <w:lang w:val="en-US" w:eastAsia="zh-CN"/>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7D24A6A0">
            <w:pPr>
              <w:rPr>
                <w:rFonts w:hint="eastAsia" w:ascii="宋体" w:hAnsi="宋体" w:eastAsia="宋体" w:cs="宋体"/>
                <w:i w:val="0"/>
                <w:iCs w:val="0"/>
                <w:color w:val="auto"/>
                <w:sz w:val="18"/>
                <w:szCs w:val="18"/>
                <w:u w:val="none"/>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9A8DB4">
            <w:pPr>
              <w:rPr>
                <w:rFonts w:hint="eastAsia" w:ascii="宋体" w:hAnsi="宋体" w:eastAsia="宋体" w:cs="宋体"/>
                <w:i w:val="0"/>
                <w:iCs w:val="0"/>
                <w:color w:val="auto"/>
                <w:sz w:val="18"/>
                <w:szCs w:val="18"/>
                <w:u w:val="none"/>
                <w:lang w:val="en-US" w:eastAsia="zh-CN"/>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55A90D4">
            <w:pPr>
              <w:rPr>
                <w:rFonts w:hint="eastAsia" w:ascii="宋体" w:hAnsi="宋体" w:eastAsia="宋体" w:cs="宋体"/>
                <w:i w:val="0"/>
                <w:iCs w:val="0"/>
                <w:color w:val="auto"/>
                <w:sz w:val="18"/>
                <w:szCs w:val="18"/>
                <w:u w:val="none"/>
                <w:lang w:val="en-US" w:eastAsia="zh-CN"/>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5A51A31C">
            <w:pPr>
              <w:rPr>
                <w:rFonts w:hint="eastAsia" w:ascii="宋体" w:hAnsi="宋体" w:eastAsia="宋体" w:cs="宋体"/>
                <w:i w:val="0"/>
                <w:iCs w:val="0"/>
                <w:color w:val="auto"/>
                <w:sz w:val="18"/>
                <w:szCs w:val="18"/>
                <w:u w:val="none"/>
                <w:lang w:val="en-US" w:eastAsia="zh-CN"/>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2391F1EC">
            <w:pPr>
              <w:rPr>
                <w:rFonts w:hint="eastAsia" w:ascii="宋体" w:hAnsi="宋体" w:eastAsia="宋体" w:cs="宋体"/>
                <w:i w:val="0"/>
                <w:iCs w:val="0"/>
                <w:color w:val="auto"/>
                <w:sz w:val="18"/>
                <w:szCs w:val="18"/>
                <w:u w:val="none"/>
                <w:lang w:val="en-US" w:eastAsia="zh-CN"/>
              </w:rPr>
            </w:pPr>
          </w:p>
        </w:tc>
      </w:tr>
      <w:tr w14:paraId="3832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C5861E">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50CFFBC4">
            <w:pP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AA0C93D">
            <w:pPr>
              <w:jc w:val="center"/>
              <w:rPr>
                <w:rFonts w:hint="eastAsia" w:ascii="宋体" w:hAnsi="宋体" w:eastAsia="宋体" w:cs="宋体"/>
                <w:i w:val="0"/>
                <w:iCs w:val="0"/>
                <w:color w:val="auto"/>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7573DB2E">
            <w:pPr>
              <w:jc w:val="center"/>
              <w:rPr>
                <w:rFonts w:hint="eastAsia" w:ascii="宋体" w:hAnsi="宋体" w:eastAsia="宋体" w:cs="宋体"/>
                <w:i w:val="0"/>
                <w:iCs w:val="0"/>
                <w:color w:val="auto"/>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224ADC02">
            <w:pPr>
              <w:jc w:val="right"/>
              <w:rPr>
                <w:rFonts w:hint="eastAsia" w:ascii="宋体" w:hAnsi="宋体" w:eastAsia="宋体" w:cs="宋体"/>
                <w:i w:val="0"/>
                <w:iCs w:val="0"/>
                <w:color w:val="auto"/>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6AF081B8">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688B519">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D2CFD8">
            <w:pPr>
              <w:rPr>
                <w:rFonts w:hint="eastAsia" w:ascii="宋体" w:hAnsi="宋体" w:eastAsia="宋体" w:cs="宋体"/>
                <w:i w:val="0"/>
                <w:iCs w:val="0"/>
                <w:color w:val="auto"/>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504510F3">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16BD520">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A636E96">
            <w:pPr>
              <w:rPr>
                <w:rFonts w:hint="eastAsia" w:ascii="宋体" w:hAnsi="宋体" w:eastAsia="宋体" w:cs="宋体"/>
                <w:i w:val="0"/>
                <w:iCs w:val="0"/>
                <w:color w:val="auto"/>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A4AE313">
            <w:pPr>
              <w:rPr>
                <w:rFonts w:hint="eastAsia" w:ascii="宋体" w:hAnsi="宋体" w:eastAsia="宋体" w:cs="宋体"/>
                <w:i w:val="0"/>
                <w:iCs w:val="0"/>
                <w:color w:val="auto"/>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34C34D59">
            <w:pPr>
              <w:rPr>
                <w:rFonts w:hint="eastAsia" w:ascii="宋体" w:hAnsi="宋体" w:eastAsia="宋体" w:cs="宋体"/>
                <w:i w:val="0"/>
                <w:iCs w:val="0"/>
                <w:color w:val="auto"/>
                <w:sz w:val="18"/>
                <w:szCs w:val="18"/>
                <w:u w:val="none"/>
              </w:rPr>
            </w:pPr>
          </w:p>
        </w:tc>
      </w:tr>
      <w:tr w14:paraId="0010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8B29795">
            <w:pPr>
              <w:keepNext w:val="0"/>
              <w:keepLines w:val="0"/>
              <w:widowControl/>
              <w:suppressLineNumbers w:val="0"/>
              <w:jc w:val="center"/>
              <w:textAlignment w:val="center"/>
              <w:rPr>
                <w:rFonts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374DFD12">
            <w:pPr>
              <w:jc w:val="cente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64F64E8">
            <w:pPr>
              <w:jc w:val="center"/>
              <w:rPr>
                <w:rFonts w:hint="eastAsia" w:ascii="宋体" w:hAnsi="宋体" w:eastAsia="宋体" w:cs="宋体"/>
                <w:i w:val="0"/>
                <w:iCs w:val="0"/>
                <w:color w:val="auto"/>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490D1DBC">
            <w:pPr>
              <w:jc w:val="center"/>
              <w:rPr>
                <w:rFonts w:hint="eastAsia" w:ascii="宋体" w:hAnsi="宋体" w:eastAsia="宋体" w:cs="宋体"/>
                <w:i w:val="0"/>
                <w:iCs w:val="0"/>
                <w:color w:val="auto"/>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1741A6D5">
            <w:pPr>
              <w:rPr>
                <w:rFonts w:hint="eastAsia" w:ascii="宋体" w:hAnsi="宋体" w:eastAsia="宋体" w:cs="宋体"/>
                <w:i w:val="0"/>
                <w:iCs w:val="0"/>
                <w:color w:val="auto"/>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10F5A27">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B1D8DFE">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177D4CF">
            <w:pPr>
              <w:rPr>
                <w:rFonts w:hint="eastAsia" w:ascii="宋体" w:hAnsi="宋体" w:eastAsia="宋体" w:cs="宋体"/>
                <w:i w:val="0"/>
                <w:iCs w:val="0"/>
                <w:color w:val="auto"/>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44D79866">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893DF6B">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3C384B6">
            <w:pPr>
              <w:rPr>
                <w:rFonts w:hint="eastAsia" w:ascii="宋体" w:hAnsi="宋体" w:eastAsia="宋体" w:cs="宋体"/>
                <w:i w:val="0"/>
                <w:iCs w:val="0"/>
                <w:color w:val="auto"/>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00B102E">
            <w:pPr>
              <w:rPr>
                <w:rFonts w:hint="eastAsia" w:ascii="宋体" w:hAnsi="宋体" w:eastAsia="宋体" w:cs="宋体"/>
                <w:i w:val="0"/>
                <w:iCs w:val="0"/>
                <w:color w:val="auto"/>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178C82ED">
            <w:pPr>
              <w:rPr>
                <w:rFonts w:hint="eastAsia" w:ascii="宋体" w:hAnsi="宋体" w:eastAsia="宋体" w:cs="宋体"/>
                <w:i w:val="0"/>
                <w:iCs w:val="0"/>
                <w:color w:val="auto"/>
                <w:sz w:val="18"/>
                <w:szCs w:val="18"/>
                <w:u w:val="none"/>
              </w:rPr>
            </w:pPr>
          </w:p>
        </w:tc>
      </w:tr>
      <w:tr w14:paraId="3EA3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1BBB1A">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14:paraId="2EC31171">
            <w:pPr>
              <w:jc w:val="center"/>
              <w:rPr>
                <w:rFonts w:hint="eastAsia" w:ascii="宋体" w:hAnsi="宋体" w:eastAsia="宋体" w:cs="宋体"/>
                <w:i w:val="0"/>
                <w:iCs w:val="0"/>
                <w:color w:val="auto"/>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892A9F1">
            <w:pPr>
              <w:jc w:val="center"/>
              <w:rPr>
                <w:rFonts w:hint="eastAsia" w:ascii="宋体" w:hAnsi="宋体" w:eastAsia="宋体" w:cs="宋体"/>
                <w:i w:val="0"/>
                <w:iCs w:val="0"/>
                <w:color w:val="auto"/>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61F7C173">
            <w:pPr>
              <w:jc w:val="center"/>
              <w:rPr>
                <w:rFonts w:hint="eastAsia" w:ascii="宋体" w:hAnsi="宋体" w:eastAsia="宋体" w:cs="宋体"/>
                <w:i w:val="0"/>
                <w:iCs w:val="0"/>
                <w:color w:val="auto"/>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494FD1F">
            <w:pPr>
              <w:rPr>
                <w:rFonts w:hint="eastAsia" w:ascii="宋体" w:hAnsi="宋体" w:eastAsia="宋体" w:cs="宋体"/>
                <w:i w:val="0"/>
                <w:iCs w:val="0"/>
                <w:color w:val="auto"/>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F43B58F">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57B1154">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A19DB5F">
            <w:pPr>
              <w:rPr>
                <w:rFonts w:hint="eastAsia" w:ascii="宋体" w:hAnsi="宋体" w:eastAsia="宋体" w:cs="宋体"/>
                <w:i w:val="0"/>
                <w:iCs w:val="0"/>
                <w:color w:val="auto"/>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7E609F1C">
            <w:pPr>
              <w:rPr>
                <w:rFonts w:hint="eastAsia" w:ascii="宋体" w:hAnsi="宋体" w:eastAsia="宋体" w:cs="宋体"/>
                <w:i w:val="0"/>
                <w:iCs w:val="0"/>
                <w:color w:val="auto"/>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C18D407">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A83ABE1">
            <w:pPr>
              <w:rPr>
                <w:rFonts w:hint="eastAsia" w:ascii="宋体" w:hAnsi="宋体" w:eastAsia="宋体" w:cs="宋体"/>
                <w:i w:val="0"/>
                <w:iCs w:val="0"/>
                <w:color w:val="auto"/>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6219B92B">
            <w:pPr>
              <w:rPr>
                <w:rFonts w:hint="eastAsia" w:ascii="宋体" w:hAnsi="宋体" w:eastAsia="宋体" w:cs="宋体"/>
                <w:i w:val="0"/>
                <w:iCs w:val="0"/>
                <w:color w:val="auto"/>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14:paraId="7D9730BF">
            <w:pPr>
              <w:rPr>
                <w:rFonts w:hint="eastAsia" w:ascii="宋体" w:hAnsi="宋体" w:eastAsia="宋体" w:cs="宋体"/>
                <w:i w:val="0"/>
                <w:iCs w:val="0"/>
                <w:color w:val="auto"/>
                <w:sz w:val="18"/>
                <w:szCs w:val="18"/>
                <w:u w:val="none"/>
              </w:rPr>
            </w:pPr>
          </w:p>
        </w:tc>
      </w:tr>
    </w:tbl>
    <w:p w14:paraId="1A5A96DB">
      <w:pPr>
        <w:spacing w:line="700" w:lineRule="exact"/>
        <w:rPr>
          <w:rFonts w:eastAsia="楷体"/>
          <w:color w:val="auto"/>
          <w:kern w:val="0"/>
          <w:szCs w:val="32"/>
        </w:rPr>
      </w:pPr>
    </w:p>
    <w:p w14:paraId="772C192B">
      <w:pPr>
        <w:spacing w:line="700" w:lineRule="exact"/>
        <w:rPr>
          <w:rFonts w:eastAsia="楷体"/>
          <w:color w:val="auto"/>
          <w:kern w:val="0"/>
          <w:szCs w:val="32"/>
        </w:rPr>
      </w:pPr>
    </w:p>
    <w:p w14:paraId="1C22D6AC">
      <w:pPr>
        <w:spacing w:line="700" w:lineRule="exact"/>
        <w:rPr>
          <w:rFonts w:eastAsia="楷体"/>
          <w:color w:val="auto"/>
          <w:kern w:val="0"/>
          <w:szCs w:val="32"/>
        </w:rPr>
      </w:pPr>
    </w:p>
    <w:p w14:paraId="07F4C650">
      <w:pPr>
        <w:spacing w:line="700" w:lineRule="exact"/>
        <w:rPr>
          <w:rFonts w:eastAsia="楷体"/>
          <w:color w:val="auto"/>
          <w:kern w:val="0"/>
          <w:szCs w:val="32"/>
        </w:rPr>
      </w:pPr>
    </w:p>
    <w:p w14:paraId="61ABC7E7">
      <w:pPr>
        <w:spacing w:line="700" w:lineRule="exact"/>
        <w:rPr>
          <w:rFonts w:eastAsia="楷体"/>
          <w:color w:val="auto"/>
          <w:kern w:val="0"/>
          <w:szCs w:val="32"/>
        </w:rPr>
      </w:pPr>
    </w:p>
    <w:p w14:paraId="0FB3906D">
      <w:pPr>
        <w:spacing w:line="700" w:lineRule="exact"/>
        <w:rPr>
          <w:rFonts w:eastAsia="楷体"/>
          <w:color w:val="auto"/>
          <w:kern w:val="0"/>
          <w:szCs w:val="32"/>
        </w:rPr>
      </w:pPr>
    </w:p>
    <w:p w14:paraId="662A5656">
      <w:pPr>
        <w:spacing w:line="700" w:lineRule="exact"/>
        <w:rPr>
          <w:rFonts w:eastAsia="楷体"/>
          <w:color w:val="auto"/>
          <w:kern w:val="0"/>
          <w:szCs w:val="32"/>
        </w:rPr>
      </w:pPr>
    </w:p>
    <w:p w14:paraId="2777DEF3">
      <w:pPr>
        <w:spacing w:line="700" w:lineRule="exact"/>
        <w:rPr>
          <w:rFonts w:eastAsia="楷体"/>
          <w:color w:val="auto"/>
          <w:kern w:val="0"/>
          <w:szCs w:val="32"/>
        </w:rPr>
      </w:pPr>
    </w:p>
    <w:p w14:paraId="7FA7191D">
      <w:pPr>
        <w:spacing w:line="700" w:lineRule="exact"/>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0"/>
        <w:gridCol w:w="1213"/>
        <w:gridCol w:w="839"/>
        <w:gridCol w:w="1319"/>
        <w:gridCol w:w="705"/>
        <w:gridCol w:w="911"/>
        <w:gridCol w:w="1138"/>
        <w:gridCol w:w="811"/>
        <w:gridCol w:w="472"/>
        <w:gridCol w:w="489"/>
      </w:tblGrid>
      <w:tr w14:paraId="2AB5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0"/>
            <w:vAlign w:val="center"/>
          </w:tcPr>
          <w:p w14:paraId="3D69C3CE">
            <w:pPr>
              <w:widowControl/>
              <w:jc w:val="center"/>
              <w:textAlignment w:val="center"/>
              <w:rPr>
                <w:rFonts w:ascii="黑体" w:hAnsi="宋体" w:eastAsia="黑体" w:cs="黑体"/>
                <w:b/>
                <w:bCs/>
                <w:i w:val="0"/>
                <w:iCs w:val="0"/>
                <w:color w:val="auto"/>
                <w:sz w:val="32"/>
                <w:szCs w:val="32"/>
                <w:u w:val="none"/>
              </w:rPr>
            </w:pPr>
            <w:r>
              <w:rPr>
                <w:rFonts w:hint="eastAsia" w:ascii="Times New Roman" w:hAnsi="Times New Roman" w:eastAsia="方正小标宋简体" w:cs="Times New Roman"/>
                <w:color w:val="auto"/>
                <w:kern w:val="0"/>
                <w:sz w:val="44"/>
                <w:szCs w:val="44"/>
                <w:lang w:val="en-US" w:eastAsia="zh-CN"/>
              </w:rPr>
              <w:t>项目支出绩效目标表</w:t>
            </w:r>
          </w:p>
        </w:tc>
      </w:tr>
      <w:tr w14:paraId="2772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noWrap w:val="0"/>
            <w:vAlign w:val="center"/>
          </w:tcPr>
          <w:p w14:paraId="5E91C400">
            <w:pPr>
              <w:keepNext w:val="0"/>
              <w:keepLines w:val="0"/>
              <w:widowControl/>
              <w:suppressLineNumbers w:val="0"/>
              <w:jc w:val="right"/>
              <w:textAlignment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单位：万元</w:t>
            </w:r>
          </w:p>
        </w:tc>
      </w:tr>
      <w:tr w14:paraId="1F62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A9BB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单位名称</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57086">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项目名称</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33868">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年度资金总额（万元）</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794F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年度绩效目标</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ECDF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63840">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二级指标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0FF9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三级指标</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12E11">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指标解释</w:t>
            </w: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D535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指标值</w:t>
            </w: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826C6">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权重</w:t>
            </w:r>
          </w:p>
        </w:tc>
      </w:tr>
      <w:tr w14:paraId="4D6F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1358B">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2C8C2">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6853A">
            <w:pPr>
              <w:jc w:val="center"/>
              <w:rPr>
                <w:rFonts w:hint="default" w:ascii="华文细黑" w:hAnsi="华文细黑" w:eastAsia="华文细黑" w:cs="华文细黑"/>
                <w:i w:val="0"/>
                <w:iCs w:val="0"/>
                <w:color w:val="auto"/>
                <w:sz w:val="16"/>
                <w:szCs w:val="16"/>
                <w:u w:val="none"/>
                <w:lang w:val="en-US" w:eastAsia="zh-CN"/>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1C92">
            <w:pPr>
              <w:jc w:val="center"/>
              <w:rPr>
                <w:rFonts w:hint="eastAsia" w:ascii="华文细黑" w:hAnsi="华文细黑" w:eastAsia="华文细黑" w:cs="华文细黑"/>
                <w:i w:val="0"/>
                <w:iCs w:val="0"/>
                <w:color w:val="auto"/>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535FF">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51C00">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1F811">
            <w:pPr>
              <w:keepNext w:val="0"/>
              <w:keepLines w:val="0"/>
              <w:widowControl/>
              <w:suppressLineNumbers w:val="0"/>
              <w:jc w:val="left"/>
              <w:textAlignment w:val="center"/>
              <w:rPr>
                <w:rFonts w:hint="eastAsia" w:ascii="华文细黑" w:hAnsi="华文细黑" w:eastAsia="华文细黑" w:cs="华文细黑"/>
                <w:i w:val="0"/>
                <w:iCs w:val="0"/>
                <w:color w:val="auto"/>
                <w:sz w:val="16"/>
                <w:szCs w:val="16"/>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8A9E8">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D7C91">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2A39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r>
      <w:tr w14:paraId="4D18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BA7F2">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D8B07">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E5E29">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39154">
            <w:pPr>
              <w:jc w:val="center"/>
              <w:rPr>
                <w:rFonts w:hint="eastAsia" w:ascii="华文细黑" w:hAnsi="华文细黑" w:eastAsia="华文细黑" w:cs="华文细黑"/>
                <w:i w:val="0"/>
                <w:iCs w:val="0"/>
                <w:color w:val="auto"/>
                <w:sz w:val="16"/>
                <w:szCs w:val="16"/>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84B13">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0F508">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B4DEB">
            <w:pPr>
              <w:keepNext w:val="0"/>
              <w:keepLines w:val="0"/>
              <w:widowControl/>
              <w:suppressLineNumbers w:val="0"/>
              <w:jc w:val="left"/>
              <w:textAlignment w:val="center"/>
              <w:rPr>
                <w:rFonts w:hint="eastAsia" w:ascii="华文细黑" w:hAnsi="华文细黑" w:eastAsia="华文细黑" w:cs="华文细黑"/>
                <w:i w:val="0"/>
                <w:iCs w:val="0"/>
                <w:color w:val="auto"/>
                <w:sz w:val="16"/>
                <w:szCs w:val="16"/>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0A568">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9137F">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FFD2E">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r>
      <w:tr w14:paraId="3E6F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E51DC">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40AB0">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079EB">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D4CEC">
            <w:pPr>
              <w:jc w:val="center"/>
              <w:rPr>
                <w:rFonts w:hint="eastAsia" w:ascii="华文细黑" w:hAnsi="华文细黑" w:eastAsia="华文细黑" w:cs="华文细黑"/>
                <w:i w:val="0"/>
                <w:iCs w:val="0"/>
                <w:color w:val="auto"/>
                <w:sz w:val="16"/>
                <w:szCs w:val="16"/>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4D34D">
            <w:pPr>
              <w:jc w:val="center"/>
              <w:rPr>
                <w:rFonts w:hint="eastAsia" w:ascii="华文细黑" w:hAnsi="华文细黑" w:eastAsia="华文细黑" w:cs="华文细黑"/>
                <w:i w:val="0"/>
                <w:iCs w:val="0"/>
                <w:color w:val="auto"/>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8E66E">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421AA">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5BCC5">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78482">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3A642">
            <w:pPr>
              <w:jc w:val="center"/>
              <w:rPr>
                <w:rFonts w:hint="eastAsia" w:ascii="华文细黑" w:hAnsi="华文细黑" w:eastAsia="华文细黑" w:cs="华文细黑"/>
                <w:i w:val="0"/>
                <w:iCs w:val="0"/>
                <w:color w:val="auto"/>
                <w:sz w:val="16"/>
                <w:szCs w:val="16"/>
                <w:u w:val="none"/>
              </w:rPr>
            </w:pPr>
          </w:p>
        </w:tc>
      </w:tr>
      <w:tr w14:paraId="6501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2DC76">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9BE83">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36188">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9BFC4">
            <w:pPr>
              <w:jc w:val="center"/>
              <w:rPr>
                <w:rFonts w:hint="eastAsia" w:ascii="华文细黑" w:hAnsi="华文细黑" w:eastAsia="华文细黑" w:cs="华文细黑"/>
                <w:i w:val="0"/>
                <w:iCs w:val="0"/>
                <w:color w:val="auto"/>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7F798">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672F7">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42D29">
            <w:pPr>
              <w:keepNext w:val="0"/>
              <w:keepLines w:val="0"/>
              <w:widowControl/>
              <w:suppressLineNumbers w:val="0"/>
              <w:jc w:val="left"/>
              <w:textAlignment w:val="center"/>
              <w:rPr>
                <w:rFonts w:hint="eastAsia" w:ascii="华文细黑" w:hAnsi="华文细黑" w:eastAsia="华文细黑" w:cs="华文细黑"/>
                <w:i w:val="0"/>
                <w:iCs w:val="0"/>
                <w:color w:val="auto"/>
                <w:sz w:val="16"/>
                <w:szCs w:val="16"/>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48305">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607D8">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EB9C6">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r>
      <w:tr w14:paraId="0706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14BF4">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02195">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6E7C3">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2179B">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CFFC8">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BA824">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80CEE">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509D7">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8BB1A">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44905">
            <w:pPr>
              <w:jc w:val="center"/>
              <w:rPr>
                <w:rFonts w:hint="eastAsia" w:ascii="华文细黑" w:hAnsi="华文细黑" w:eastAsia="华文细黑" w:cs="华文细黑"/>
                <w:i w:val="0"/>
                <w:iCs w:val="0"/>
                <w:color w:val="auto"/>
                <w:sz w:val="16"/>
                <w:szCs w:val="16"/>
                <w:u w:val="none"/>
              </w:rPr>
            </w:pPr>
          </w:p>
        </w:tc>
      </w:tr>
    </w:tbl>
    <w:p w14:paraId="372AAA4E">
      <w:pPr>
        <w:spacing w:line="700" w:lineRule="exact"/>
        <w:ind w:firstLine="560" w:firstLineChars="200"/>
        <w:rPr>
          <w:rFonts w:hint="eastAsia" w:eastAsia="楷体"/>
          <w:color w:val="auto"/>
          <w:kern w:val="0"/>
          <w:sz w:val="28"/>
          <w:szCs w:val="28"/>
        </w:rPr>
      </w:pPr>
    </w:p>
    <w:p w14:paraId="66A7C38E">
      <w:pPr>
        <w:spacing w:line="700" w:lineRule="exact"/>
        <w:ind w:firstLine="560" w:firstLineChars="200"/>
        <w:rPr>
          <w:rFonts w:hint="eastAsia" w:eastAsia="楷体"/>
          <w:color w:val="auto"/>
          <w:kern w:val="0"/>
          <w:sz w:val="28"/>
          <w:szCs w:val="28"/>
        </w:rPr>
      </w:pPr>
    </w:p>
    <w:p w14:paraId="3EF365E1">
      <w:pPr>
        <w:spacing w:line="700" w:lineRule="exact"/>
        <w:ind w:firstLine="560" w:firstLineChars="200"/>
        <w:rPr>
          <w:rFonts w:hint="eastAsia" w:eastAsia="楷体"/>
          <w:color w:val="auto"/>
          <w:kern w:val="0"/>
          <w:sz w:val="28"/>
          <w:szCs w:val="28"/>
        </w:rPr>
      </w:pPr>
    </w:p>
    <w:p w14:paraId="58755EC0">
      <w:pPr>
        <w:spacing w:line="700" w:lineRule="exact"/>
        <w:ind w:firstLine="560" w:firstLineChars="200"/>
        <w:rPr>
          <w:rFonts w:hint="eastAsia" w:eastAsia="楷体"/>
          <w:color w:val="auto"/>
          <w:kern w:val="0"/>
          <w:sz w:val="28"/>
          <w:szCs w:val="28"/>
        </w:rPr>
      </w:pPr>
    </w:p>
    <w:p w14:paraId="2A2834B8">
      <w:pPr>
        <w:spacing w:line="700" w:lineRule="exact"/>
        <w:ind w:firstLine="560" w:firstLineChars="200"/>
        <w:rPr>
          <w:rFonts w:hint="eastAsia" w:eastAsia="楷体"/>
          <w:color w:val="auto"/>
          <w:kern w:val="0"/>
          <w:sz w:val="28"/>
          <w:szCs w:val="28"/>
        </w:rPr>
      </w:pPr>
    </w:p>
    <w:p w14:paraId="48C61832">
      <w:pPr>
        <w:spacing w:line="700" w:lineRule="exact"/>
        <w:ind w:firstLine="560" w:firstLineChars="200"/>
        <w:rPr>
          <w:rFonts w:hint="eastAsia" w:eastAsia="楷体"/>
          <w:color w:val="auto"/>
          <w:kern w:val="0"/>
          <w:sz w:val="28"/>
          <w:szCs w:val="28"/>
        </w:rPr>
      </w:pPr>
    </w:p>
    <w:p w14:paraId="7BD5F3FF">
      <w:pPr>
        <w:spacing w:line="700" w:lineRule="exact"/>
        <w:ind w:firstLine="560" w:firstLineChars="200"/>
        <w:rPr>
          <w:rFonts w:hint="eastAsia" w:eastAsia="楷体"/>
          <w:color w:val="auto"/>
          <w:kern w:val="0"/>
          <w:sz w:val="28"/>
          <w:szCs w:val="28"/>
        </w:rPr>
      </w:pPr>
    </w:p>
    <w:p w14:paraId="5A464394">
      <w:pPr>
        <w:spacing w:line="700" w:lineRule="exact"/>
        <w:ind w:firstLine="560" w:firstLineChars="200"/>
        <w:rPr>
          <w:rFonts w:hint="eastAsia" w:eastAsia="楷体"/>
          <w:color w:val="auto"/>
          <w:kern w:val="0"/>
          <w:sz w:val="28"/>
          <w:szCs w:val="28"/>
        </w:rPr>
      </w:pPr>
    </w:p>
    <w:p w14:paraId="023A0C87">
      <w:pPr>
        <w:spacing w:line="700" w:lineRule="exact"/>
        <w:ind w:firstLine="560" w:firstLineChars="200"/>
        <w:rPr>
          <w:rFonts w:hint="eastAsia" w:eastAsia="楷体"/>
          <w:color w:val="auto"/>
          <w:kern w:val="0"/>
          <w:sz w:val="28"/>
          <w:szCs w:val="28"/>
        </w:rPr>
      </w:pPr>
    </w:p>
    <w:p w14:paraId="68F4DCF4">
      <w:pPr>
        <w:spacing w:line="700" w:lineRule="exact"/>
        <w:ind w:firstLine="560" w:firstLineChars="200"/>
        <w:rPr>
          <w:rFonts w:hint="eastAsia" w:eastAsia="楷体"/>
          <w:color w:val="auto"/>
          <w:kern w:val="0"/>
          <w:sz w:val="28"/>
          <w:szCs w:val="28"/>
        </w:rPr>
      </w:pPr>
    </w:p>
    <w:tbl>
      <w:tblPr>
        <w:tblStyle w:val="9"/>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A6C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76C2664">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方正小标宋简体" w:cs="Times New Roman"/>
                <w:color w:val="auto"/>
                <w:kern w:val="0"/>
                <w:sz w:val="44"/>
                <w:szCs w:val="44"/>
                <w:lang w:eastAsia="zh-CN"/>
              </w:rPr>
              <w:t>财政拨款委托业务费支出预算表</w:t>
            </w:r>
          </w:p>
        </w:tc>
      </w:tr>
      <w:tr w14:paraId="24C3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D679FED">
            <w:pPr>
              <w:spacing w:line="240" w:lineRule="auto"/>
              <w:jc w:val="right"/>
              <w:rPr>
                <w:rFonts w:hint="eastAsia" w:ascii="华文细黑" w:hAnsi="华文细黑" w:eastAsia="华文细黑" w:cs="华文细黑"/>
                <w:color w:val="auto"/>
                <w:kern w:val="0"/>
                <w:sz w:val="20"/>
                <w:szCs w:val="20"/>
                <w:lang w:eastAsia="zh-CN"/>
              </w:rPr>
            </w:pPr>
            <w:r>
              <w:rPr>
                <w:rFonts w:ascii="Calibri" w:hAnsi="Calibri" w:eastAsia="华文细黑" w:cs="Times New Roman"/>
                <w:color w:val="auto"/>
                <w:kern w:val="0"/>
                <w:sz w:val="20"/>
                <w:szCs w:val="22"/>
              </w:rPr>
              <w:t>单位：万元</w:t>
            </w:r>
          </w:p>
        </w:tc>
      </w:tr>
      <w:tr w14:paraId="19DF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BAFA306">
            <w:pPr>
              <w:spacing w:line="240" w:lineRule="auto"/>
              <w:jc w:val="center"/>
              <w:rPr>
                <w:rFonts w:hint="eastAsia" w:ascii="华文细黑" w:hAnsi="华文细黑" w:eastAsia="华文细黑" w:cs="华文细黑"/>
                <w:color w:val="auto"/>
                <w:kern w:val="2"/>
                <w:sz w:val="20"/>
                <w:szCs w:val="20"/>
                <w:lang w:val="en-US" w:eastAsia="zh-CN"/>
              </w:rPr>
            </w:pPr>
            <w:r>
              <w:rPr>
                <w:rFonts w:hint="eastAsia" w:ascii="华文细黑" w:hAnsi="华文细黑" w:eastAsia="华文细黑" w:cs="华文细黑"/>
                <w:color w:val="auto"/>
                <w:kern w:val="2"/>
                <w:sz w:val="20"/>
                <w:szCs w:val="20"/>
                <w:lang w:eastAsia="zh-CN"/>
              </w:rPr>
              <w:t>部门</w:t>
            </w:r>
            <w:r>
              <w:rPr>
                <w:rFonts w:hint="eastAsia" w:ascii="华文细黑" w:hAnsi="华文细黑" w:eastAsia="华文细黑" w:cs="华文细黑"/>
                <w:color w:val="auto"/>
                <w:kern w:val="2"/>
                <w:sz w:val="20"/>
                <w:szCs w:val="20"/>
                <w:lang w:val="en-US" w:eastAsia="zh-CN"/>
              </w:rPr>
              <w:t>/单位/</w:t>
            </w:r>
          </w:p>
          <w:p w14:paraId="464AC66E">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39E376E">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eastAsia="zh-CN"/>
              </w:rPr>
              <w:t>委托事</w:t>
            </w:r>
            <w:r>
              <w:rPr>
                <w:rFonts w:hint="eastAsia" w:ascii="华文细黑" w:hAnsi="华文细黑" w:eastAsia="华文细黑" w:cs="华文细黑"/>
                <w:color w:val="auto"/>
                <w:kern w:val="2"/>
                <w:sz w:val="20"/>
                <w:szCs w:val="20"/>
                <w:lang w:val="en-US" w:eastAsia="zh-CN"/>
              </w:rPr>
              <w:t xml:space="preserve">    </w:t>
            </w:r>
            <w:r>
              <w:rPr>
                <w:rFonts w:hint="eastAsia" w:ascii="华文细黑" w:hAnsi="华文细黑" w:eastAsia="华文细黑" w:cs="华文细黑"/>
                <w:color w:val="auto"/>
                <w:kern w:val="2"/>
                <w:sz w:val="20"/>
                <w:szCs w:val="20"/>
                <w:lang w:eastAsia="zh-CN"/>
              </w:rPr>
              <w:t>项内容</w:t>
            </w:r>
          </w:p>
        </w:tc>
        <w:tc>
          <w:tcPr>
            <w:tcW w:w="2778" w:type="dxa"/>
            <w:gridSpan w:val="4"/>
            <w:tcBorders>
              <w:top w:val="single" w:color="auto" w:sz="4" w:space="0"/>
              <w:bottom w:val="single" w:color="auto" w:sz="4" w:space="0"/>
            </w:tcBorders>
            <w:noWrap w:val="0"/>
            <w:vAlign w:val="center"/>
          </w:tcPr>
          <w:p w14:paraId="7BC19552">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0"/>
                <w:sz w:val="20"/>
                <w:szCs w:val="20"/>
                <w:lang w:eastAsia="zh-CN"/>
              </w:rPr>
              <w:t>财政拨款收入</w:t>
            </w:r>
          </w:p>
        </w:tc>
        <w:tc>
          <w:tcPr>
            <w:tcW w:w="1063" w:type="dxa"/>
            <w:vMerge w:val="restart"/>
            <w:tcBorders>
              <w:top w:val="single" w:color="auto" w:sz="4" w:space="0"/>
              <w:bottom w:val="single" w:color="auto" w:sz="4" w:space="0"/>
            </w:tcBorders>
            <w:noWrap w:val="0"/>
            <w:vAlign w:val="center"/>
          </w:tcPr>
          <w:p w14:paraId="40306B4B">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是否政府购买服务</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1036" w:type="dxa"/>
            <w:vMerge w:val="restart"/>
            <w:tcBorders>
              <w:top w:val="single" w:color="auto" w:sz="4" w:space="0"/>
              <w:bottom w:val="single" w:color="auto" w:sz="4" w:space="0"/>
            </w:tcBorders>
            <w:noWrap w:val="0"/>
            <w:vAlign w:val="center"/>
          </w:tcPr>
          <w:p w14:paraId="5CE58EC2">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府采购</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803" w:type="dxa"/>
            <w:vMerge w:val="restart"/>
            <w:tcBorders>
              <w:top w:val="single" w:color="auto" w:sz="4" w:space="0"/>
              <w:bottom w:val="single" w:color="auto" w:sz="4" w:space="0"/>
            </w:tcBorders>
            <w:noWrap w:val="0"/>
            <w:vAlign w:val="center"/>
          </w:tcPr>
          <w:p w14:paraId="6003DDC3">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特殊情况说明</w:t>
            </w:r>
          </w:p>
        </w:tc>
      </w:tr>
      <w:tr w14:paraId="3D3F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25FAE494">
            <w:pPr>
              <w:spacing w:line="240" w:lineRule="auto"/>
              <w:jc w:val="center"/>
              <w:rPr>
                <w:rFonts w:hint="eastAsia" w:ascii="华文细黑" w:hAnsi="华文细黑" w:eastAsia="华文细黑" w:cs="华文细黑"/>
                <w:color w:val="auto"/>
                <w:kern w:val="0"/>
                <w:sz w:val="20"/>
                <w:szCs w:val="20"/>
              </w:rPr>
            </w:pPr>
          </w:p>
        </w:tc>
        <w:tc>
          <w:tcPr>
            <w:tcW w:w="1284" w:type="dxa"/>
            <w:vMerge w:val="continue"/>
            <w:tcBorders>
              <w:top w:val="single" w:color="auto" w:sz="4" w:space="0"/>
            </w:tcBorders>
            <w:noWrap w:val="0"/>
            <w:vAlign w:val="center"/>
          </w:tcPr>
          <w:p w14:paraId="63622E88">
            <w:pPr>
              <w:spacing w:line="240" w:lineRule="auto"/>
              <w:jc w:val="center"/>
              <w:rPr>
                <w:rFonts w:hint="eastAsia" w:ascii="华文细黑" w:hAnsi="华文细黑" w:eastAsia="华文细黑" w:cs="华文细黑"/>
                <w:color w:val="auto"/>
                <w:kern w:val="0"/>
                <w:sz w:val="20"/>
                <w:szCs w:val="20"/>
              </w:rPr>
            </w:pPr>
          </w:p>
        </w:tc>
        <w:tc>
          <w:tcPr>
            <w:tcW w:w="667" w:type="dxa"/>
            <w:tcBorders>
              <w:top w:val="single" w:color="auto" w:sz="4" w:space="0"/>
            </w:tcBorders>
            <w:noWrap w:val="0"/>
            <w:vAlign w:val="center"/>
          </w:tcPr>
          <w:p w14:paraId="2A6847A8">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合计</w:t>
            </w:r>
          </w:p>
        </w:tc>
        <w:tc>
          <w:tcPr>
            <w:tcW w:w="666" w:type="dxa"/>
            <w:tcBorders>
              <w:top w:val="single" w:color="auto" w:sz="4" w:space="0"/>
            </w:tcBorders>
            <w:noWrap w:val="0"/>
            <w:vAlign w:val="center"/>
          </w:tcPr>
          <w:p w14:paraId="2A8ABA97">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华文细黑" w:cs="Times New Roman"/>
                <w:color w:val="auto"/>
                <w:kern w:val="2"/>
                <w:sz w:val="20"/>
                <w:szCs w:val="22"/>
                <w:lang w:eastAsia="zh-CN"/>
              </w:rPr>
              <w:t>一般公共预算拨款收入</w:t>
            </w:r>
          </w:p>
        </w:tc>
        <w:tc>
          <w:tcPr>
            <w:tcW w:w="717" w:type="dxa"/>
            <w:tcBorders>
              <w:top w:val="single" w:color="auto" w:sz="4" w:space="0"/>
            </w:tcBorders>
            <w:noWrap w:val="0"/>
            <w:vAlign w:val="center"/>
          </w:tcPr>
          <w:p w14:paraId="103E0877">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政府性基金预算拨款收入</w:t>
            </w:r>
          </w:p>
        </w:tc>
        <w:tc>
          <w:tcPr>
            <w:tcW w:w="728" w:type="dxa"/>
            <w:tcBorders>
              <w:top w:val="single" w:color="auto" w:sz="4" w:space="0"/>
            </w:tcBorders>
            <w:noWrap w:val="0"/>
            <w:vAlign w:val="center"/>
          </w:tcPr>
          <w:p w14:paraId="2A53227E">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国有资本经营预算拨款收入</w:t>
            </w:r>
          </w:p>
        </w:tc>
        <w:tc>
          <w:tcPr>
            <w:tcW w:w="1063" w:type="dxa"/>
            <w:vMerge w:val="continue"/>
            <w:tcBorders>
              <w:top w:val="single" w:color="auto" w:sz="4" w:space="0"/>
            </w:tcBorders>
            <w:noWrap w:val="0"/>
            <w:vAlign w:val="center"/>
          </w:tcPr>
          <w:p w14:paraId="09FE6FFA">
            <w:pPr>
              <w:spacing w:line="240" w:lineRule="auto"/>
              <w:jc w:val="center"/>
              <w:rPr>
                <w:rFonts w:hint="eastAsia" w:ascii="华文细黑" w:hAnsi="华文细黑" w:eastAsia="华文细黑" w:cs="华文细黑"/>
                <w:color w:val="auto"/>
                <w:kern w:val="0"/>
                <w:sz w:val="20"/>
                <w:szCs w:val="20"/>
                <w:lang w:eastAsia="zh-CN"/>
              </w:rPr>
            </w:pPr>
          </w:p>
        </w:tc>
        <w:tc>
          <w:tcPr>
            <w:tcW w:w="1036" w:type="dxa"/>
            <w:vMerge w:val="continue"/>
            <w:tcBorders>
              <w:top w:val="single" w:color="auto" w:sz="4" w:space="0"/>
            </w:tcBorders>
            <w:noWrap w:val="0"/>
            <w:vAlign w:val="center"/>
          </w:tcPr>
          <w:p w14:paraId="51D1A521">
            <w:pPr>
              <w:spacing w:line="240" w:lineRule="auto"/>
              <w:jc w:val="center"/>
              <w:rPr>
                <w:rFonts w:hint="eastAsia" w:ascii="华文细黑" w:hAnsi="华文细黑" w:eastAsia="华文细黑" w:cs="华文细黑"/>
                <w:color w:val="auto"/>
                <w:kern w:val="0"/>
                <w:sz w:val="20"/>
                <w:szCs w:val="20"/>
                <w:lang w:eastAsia="zh-CN"/>
              </w:rPr>
            </w:pPr>
          </w:p>
        </w:tc>
        <w:tc>
          <w:tcPr>
            <w:tcW w:w="803" w:type="dxa"/>
            <w:vMerge w:val="continue"/>
            <w:tcBorders>
              <w:top w:val="single" w:color="auto" w:sz="4" w:space="0"/>
            </w:tcBorders>
            <w:noWrap w:val="0"/>
            <w:vAlign w:val="center"/>
          </w:tcPr>
          <w:p w14:paraId="69D9EB29">
            <w:pPr>
              <w:spacing w:line="240" w:lineRule="auto"/>
              <w:jc w:val="center"/>
              <w:rPr>
                <w:rFonts w:hint="eastAsia" w:ascii="华文细黑" w:hAnsi="华文细黑" w:eastAsia="华文细黑" w:cs="华文细黑"/>
                <w:color w:val="auto"/>
                <w:kern w:val="0"/>
                <w:sz w:val="20"/>
                <w:szCs w:val="20"/>
                <w:lang w:eastAsia="zh-CN"/>
              </w:rPr>
            </w:pPr>
          </w:p>
        </w:tc>
      </w:tr>
      <w:tr w14:paraId="434E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C2C2732">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1F845F0D">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1D0F8772">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217C78FA">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280A88D5">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13741E2C">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7583F96F">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3C3E7002">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6E125908">
            <w:pPr>
              <w:spacing w:line="240" w:lineRule="auto"/>
              <w:jc w:val="both"/>
              <w:rPr>
                <w:rFonts w:hint="eastAsia" w:ascii="华文细黑" w:hAnsi="华文细黑" w:eastAsia="华文细黑" w:cs="华文细黑"/>
                <w:color w:val="auto"/>
                <w:kern w:val="0"/>
                <w:sz w:val="20"/>
                <w:szCs w:val="20"/>
              </w:rPr>
            </w:pPr>
          </w:p>
        </w:tc>
      </w:tr>
      <w:tr w14:paraId="4A74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41FCAA">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3ADD8905">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77886ED8">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1BE48101">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5AFB1AF7">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12AE7736">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5EDB1519">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607F19CC">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42F95B3C">
            <w:pPr>
              <w:spacing w:line="240" w:lineRule="auto"/>
              <w:jc w:val="both"/>
              <w:rPr>
                <w:rFonts w:hint="eastAsia" w:ascii="华文细黑" w:hAnsi="华文细黑" w:eastAsia="华文细黑" w:cs="华文细黑"/>
                <w:color w:val="auto"/>
                <w:kern w:val="0"/>
                <w:sz w:val="20"/>
                <w:szCs w:val="20"/>
              </w:rPr>
            </w:pPr>
          </w:p>
        </w:tc>
      </w:tr>
      <w:tr w14:paraId="0562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8336E5">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35932D8C">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7DDF3720">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44084E1C">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5CB262EE">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5624BC33">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77407B0D">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660B8733">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1660249A">
            <w:pPr>
              <w:spacing w:line="240" w:lineRule="auto"/>
              <w:jc w:val="both"/>
              <w:rPr>
                <w:rFonts w:hint="eastAsia" w:ascii="华文细黑" w:hAnsi="华文细黑" w:eastAsia="华文细黑" w:cs="华文细黑"/>
                <w:color w:val="auto"/>
                <w:kern w:val="0"/>
                <w:sz w:val="20"/>
                <w:szCs w:val="20"/>
              </w:rPr>
            </w:pPr>
          </w:p>
        </w:tc>
      </w:tr>
      <w:tr w14:paraId="1C2E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558E19">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60C9055E">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0264785E">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2CB9BF9F">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3C70F830">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28535265">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2E2BA352">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3C8F2C1E">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767F7CF8">
            <w:pPr>
              <w:spacing w:line="240" w:lineRule="auto"/>
              <w:jc w:val="both"/>
              <w:rPr>
                <w:rFonts w:hint="eastAsia" w:ascii="华文细黑" w:hAnsi="华文细黑" w:eastAsia="华文细黑" w:cs="华文细黑"/>
                <w:color w:val="auto"/>
                <w:kern w:val="0"/>
                <w:sz w:val="20"/>
                <w:szCs w:val="20"/>
              </w:rPr>
            </w:pPr>
          </w:p>
        </w:tc>
      </w:tr>
      <w:tr w14:paraId="61CC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C7F71B5">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17C6CC32">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2914326C">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5803EC63">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49996322">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23F553CE">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1B51D55B">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13E0B522">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35E10843">
            <w:pPr>
              <w:spacing w:line="240" w:lineRule="auto"/>
              <w:jc w:val="both"/>
              <w:rPr>
                <w:rFonts w:hint="eastAsia" w:ascii="华文细黑" w:hAnsi="华文细黑" w:eastAsia="华文细黑" w:cs="华文细黑"/>
                <w:color w:val="auto"/>
                <w:kern w:val="0"/>
                <w:sz w:val="20"/>
                <w:szCs w:val="20"/>
              </w:rPr>
            </w:pPr>
          </w:p>
        </w:tc>
      </w:tr>
      <w:tr w14:paraId="5F4A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2836001">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36D922CF">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77E0B708">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1354D42E">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026890E4">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12010462">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2106E3D6">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72A66F29">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6CE2E4CC">
            <w:pPr>
              <w:spacing w:line="240" w:lineRule="auto"/>
              <w:jc w:val="both"/>
              <w:rPr>
                <w:rFonts w:hint="eastAsia" w:ascii="华文细黑" w:hAnsi="华文细黑" w:eastAsia="华文细黑" w:cs="华文细黑"/>
                <w:color w:val="auto"/>
                <w:kern w:val="0"/>
                <w:sz w:val="20"/>
                <w:szCs w:val="20"/>
              </w:rPr>
            </w:pPr>
          </w:p>
        </w:tc>
      </w:tr>
      <w:tr w14:paraId="6C2A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927473D">
            <w:pPr>
              <w:spacing w:line="240" w:lineRule="auto"/>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14:paraId="3F0F32B4">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14:paraId="737BF001">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14:paraId="5B9429C6">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14:paraId="080C26E8">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14:paraId="6A8D8A3D">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14:paraId="1D8F47FA">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14:paraId="325751D1">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14:paraId="55E7B435">
            <w:pPr>
              <w:spacing w:line="240" w:lineRule="auto"/>
              <w:jc w:val="both"/>
              <w:rPr>
                <w:rFonts w:hint="eastAsia" w:ascii="华文细黑" w:hAnsi="华文细黑" w:eastAsia="华文细黑" w:cs="华文细黑"/>
                <w:color w:val="auto"/>
                <w:kern w:val="0"/>
                <w:sz w:val="20"/>
                <w:szCs w:val="20"/>
              </w:rPr>
            </w:pPr>
          </w:p>
        </w:tc>
      </w:tr>
    </w:tbl>
    <w:p w14:paraId="3A1F6CB2">
      <w:pPr>
        <w:spacing w:line="700" w:lineRule="exact"/>
        <w:ind w:firstLine="640" w:firstLineChars="200"/>
        <w:rPr>
          <w:rFonts w:hint="eastAsia" w:eastAsia="楷体"/>
          <w:color w:val="auto"/>
          <w:kern w:val="0"/>
          <w:szCs w:val="32"/>
        </w:rPr>
      </w:pPr>
    </w:p>
    <w:p w14:paraId="7F6ED029">
      <w:pPr>
        <w:spacing w:line="700" w:lineRule="exact"/>
        <w:ind w:firstLine="640" w:firstLineChars="200"/>
        <w:rPr>
          <w:rFonts w:hint="eastAsia" w:eastAsia="楷体"/>
          <w:color w:val="auto"/>
          <w:kern w:val="0"/>
          <w:szCs w:val="32"/>
        </w:rPr>
      </w:pPr>
    </w:p>
    <w:p w14:paraId="56870103">
      <w:pPr>
        <w:spacing w:line="700" w:lineRule="exact"/>
        <w:ind w:firstLine="640" w:firstLineChars="200"/>
        <w:rPr>
          <w:rFonts w:hint="eastAsia" w:eastAsia="楷体"/>
          <w:color w:val="auto"/>
          <w:kern w:val="0"/>
          <w:szCs w:val="32"/>
        </w:rPr>
      </w:pPr>
    </w:p>
    <w:p w14:paraId="3E34F3AD">
      <w:pPr>
        <w:spacing w:line="700" w:lineRule="exact"/>
        <w:ind w:firstLine="640" w:firstLineChars="200"/>
        <w:rPr>
          <w:rFonts w:hint="eastAsia" w:eastAsia="楷体"/>
          <w:color w:val="auto"/>
          <w:kern w:val="0"/>
          <w:szCs w:val="32"/>
        </w:rPr>
      </w:pPr>
    </w:p>
    <w:p w14:paraId="61A28940">
      <w:pPr>
        <w:ind w:firstLine="640" w:firstLineChars="200"/>
        <w:jc w:val="center"/>
        <w:rPr>
          <w:rFonts w:eastAsia="黑体"/>
          <w:color w:val="auto"/>
        </w:rPr>
      </w:pPr>
      <w:r>
        <w:rPr>
          <w:rFonts w:eastAsia="黑体"/>
          <w:color w:val="auto"/>
        </w:rPr>
        <w:t>第三部分 情况说明</w:t>
      </w:r>
    </w:p>
    <w:p w14:paraId="39D35864">
      <w:pPr>
        <w:rPr>
          <w:rFonts w:eastAsia="仿宋"/>
          <w:color w:val="auto"/>
          <w:szCs w:val="32"/>
        </w:rPr>
      </w:pPr>
    </w:p>
    <w:p w14:paraId="2C3C84BB">
      <w:pPr>
        <w:ind w:firstLine="640" w:firstLineChars="200"/>
        <w:rPr>
          <w:rFonts w:eastAsia="黑体"/>
          <w:color w:val="auto"/>
          <w:szCs w:val="32"/>
        </w:rPr>
      </w:pPr>
      <w:r>
        <w:rPr>
          <w:rFonts w:eastAsia="黑体"/>
          <w:color w:val="auto"/>
          <w:szCs w:val="32"/>
        </w:rPr>
        <w:t>一、20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年收支预算总体情况</w:t>
      </w:r>
    </w:p>
    <w:p w14:paraId="1A60FD48">
      <w:pPr>
        <w:ind w:firstLine="640" w:firstLineChars="200"/>
        <w:rPr>
          <w:color w:val="auto"/>
          <w:szCs w:val="32"/>
        </w:rPr>
      </w:pPr>
      <w:r>
        <w:rPr>
          <w:color w:val="auto"/>
          <w:szCs w:val="32"/>
        </w:rPr>
        <w:t>按照综合预算的原则，所有收入和支出全部纳入部门预算管理。收入包括：一般公共预算拨款收入、政府性基金预算拨款收入、</w:t>
      </w:r>
      <w:r>
        <w:rPr>
          <w:rFonts w:hint="eastAsia"/>
          <w:color w:val="auto"/>
          <w:szCs w:val="32"/>
        </w:rPr>
        <w:t>国有资本经营预算拨款收入、财政专户管理资金收入、</w:t>
      </w:r>
      <w:r>
        <w:rPr>
          <w:color w:val="auto"/>
          <w:szCs w:val="32"/>
        </w:rPr>
        <w:t>事业收入、</w:t>
      </w:r>
      <w:r>
        <w:rPr>
          <w:rFonts w:hint="eastAsia"/>
          <w:color w:val="auto"/>
          <w:szCs w:val="32"/>
        </w:rPr>
        <w:t>上级补助收入</w:t>
      </w:r>
      <w:r>
        <w:rPr>
          <w:color w:val="auto"/>
          <w:szCs w:val="32"/>
        </w:rPr>
        <w:t>、</w:t>
      </w:r>
      <w:r>
        <w:rPr>
          <w:rFonts w:hint="eastAsia"/>
          <w:color w:val="auto"/>
          <w:szCs w:val="32"/>
        </w:rPr>
        <w:t>附属单位上缴收入、</w:t>
      </w:r>
      <w:r>
        <w:rPr>
          <w:color w:val="auto"/>
          <w:szCs w:val="32"/>
        </w:rPr>
        <w:t>事业单位经营收入</w:t>
      </w:r>
      <w:r>
        <w:rPr>
          <w:rFonts w:hint="eastAsia"/>
          <w:color w:val="auto"/>
          <w:szCs w:val="32"/>
        </w:rPr>
        <w:t>、</w:t>
      </w:r>
      <w:r>
        <w:rPr>
          <w:color w:val="auto"/>
          <w:szCs w:val="32"/>
        </w:rPr>
        <w:t>其他收入、用事业基金弥补收支差额、上年结转</w:t>
      </w:r>
      <w:r>
        <w:rPr>
          <w:rFonts w:hint="eastAsia"/>
          <w:color w:val="auto"/>
          <w:szCs w:val="32"/>
        </w:rPr>
        <w:t>结余</w:t>
      </w:r>
      <w:r>
        <w:rPr>
          <w:color w:val="auto"/>
          <w:szCs w:val="32"/>
        </w:rPr>
        <w:t>等；支出包括：一般公共服务支出、教育支出、科学技术支出、文化</w:t>
      </w:r>
      <w:r>
        <w:rPr>
          <w:rFonts w:hint="eastAsia"/>
          <w:color w:val="auto"/>
          <w:szCs w:val="32"/>
        </w:rPr>
        <w:t>旅游</w:t>
      </w:r>
      <w:r>
        <w:rPr>
          <w:color w:val="auto"/>
          <w:szCs w:val="32"/>
        </w:rPr>
        <w:t>体育与传媒支出、社会保障和就业支出、农林水支出、住房保障支出、结转下年支出等。20</w:t>
      </w:r>
      <w:r>
        <w:rPr>
          <w:rFonts w:hint="eastAsia"/>
          <w:color w:val="auto"/>
          <w:szCs w:val="32"/>
        </w:rPr>
        <w:t>2</w:t>
      </w:r>
      <w:r>
        <w:rPr>
          <w:rFonts w:hint="eastAsia"/>
          <w:color w:val="auto"/>
          <w:szCs w:val="32"/>
          <w:lang w:val="en-US" w:eastAsia="zh-CN"/>
        </w:rPr>
        <w:t>6</w:t>
      </w:r>
      <w:r>
        <w:rPr>
          <w:color w:val="auto"/>
          <w:szCs w:val="32"/>
        </w:rPr>
        <w:t>年收支总预算</w:t>
      </w:r>
      <w:r>
        <w:rPr>
          <w:rFonts w:hint="eastAsia"/>
          <w:color w:val="auto"/>
          <w:szCs w:val="32"/>
          <w:u w:val="single"/>
          <w:lang w:val="en-US" w:eastAsia="zh-CN"/>
        </w:rPr>
        <w:t>846.01</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846.01</w:t>
      </w:r>
      <w:r>
        <w:rPr>
          <w:rFonts w:hint="eastAsia"/>
          <w:color w:val="auto"/>
          <w:szCs w:val="32"/>
          <w:lang w:eastAsia="zh-CN"/>
        </w:rPr>
        <w:t>万元；上年结转</w:t>
      </w:r>
      <w:r>
        <w:rPr>
          <w:rFonts w:hint="eastAsia"/>
          <w:color w:val="auto"/>
          <w:szCs w:val="32"/>
          <w:u w:val="single"/>
          <w:lang w:val="en-US" w:eastAsia="zh-CN"/>
        </w:rPr>
        <w:t>0.00</w:t>
      </w:r>
      <w:r>
        <w:rPr>
          <w:rFonts w:hint="eastAsia"/>
          <w:color w:val="auto"/>
          <w:szCs w:val="32"/>
          <w:lang w:eastAsia="zh-CN"/>
        </w:rPr>
        <w:t>万元。</w:t>
      </w:r>
      <w:r>
        <w:rPr>
          <w:rFonts w:hint="eastAsia"/>
          <w:color w:val="auto"/>
          <w:szCs w:val="32"/>
          <w:lang w:val="en-US" w:eastAsia="zh-CN"/>
        </w:rPr>
        <w:t>2025年当年预算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w:t>
      </w:r>
      <w:r>
        <w:rPr>
          <w:rFonts w:hint="eastAsia"/>
          <w:color w:val="auto"/>
          <w:szCs w:val="32"/>
          <w:lang w:val="en-US" w:eastAsia="zh-CN"/>
        </w:rPr>
        <w:t>减少957.36</w:t>
      </w:r>
      <w:r>
        <w:rPr>
          <w:color w:val="auto"/>
          <w:szCs w:val="32"/>
        </w:rPr>
        <w:t>万元，主要原因是</w:t>
      </w:r>
      <w:r>
        <w:rPr>
          <w:rFonts w:hint="eastAsia"/>
          <w:color w:val="auto"/>
          <w:szCs w:val="32"/>
          <w:u w:val="single"/>
          <w:lang w:eastAsia="zh-CN"/>
        </w:rPr>
        <w:t>污水处理运行经费本年</w:t>
      </w:r>
      <w:r>
        <w:rPr>
          <w:rFonts w:hint="eastAsia"/>
          <w:color w:val="auto"/>
          <w:szCs w:val="32"/>
          <w:u w:val="single"/>
          <w:lang w:val="en-US" w:eastAsia="zh-CN"/>
        </w:rPr>
        <w:t>未</w:t>
      </w:r>
      <w:r>
        <w:rPr>
          <w:rFonts w:hint="eastAsia"/>
          <w:color w:val="auto"/>
          <w:szCs w:val="32"/>
          <w:u w:val="single"/>
          <w:lang w:eastAsia="zh-CN"/>
        </w:rPr>
        <w:t>纳入部门预算，</w:t>
      </w:r>
      <w:r>
        <w:rPr>
          <w:rFonts w:hint="eastAsia"/>
          <w:color w:val="auto"/>
          <w:szCs w:val="32"/>
          <w:u w:val="single"/>
          <w:lang w:val="en-US" w:eastAsia="zh-CN"/>
        </w:rPr>
        <w:t>且上年无结转结余</w:t>
      </w:r>
      <w:r>
        <w:rPr>
          <w:color w:val="auto"/>
          <w:szCs w:val="32"/>
          <w:u w:val="single"/>
        </w:rPr>
        <w:t>。</w:t>
      </w:r>
    </w:p>
    <w:p w14:paraId="7686FABC">
      <w:pPr>
        <w:ind w:firstLine="640" w:firstLineChars="200"/>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14:paraId="18E3BCA0">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5</w:t>
      </w:r>
      <w:r>
        <w:rPr>
          <w:color w:val="auto"/>
          <w:szCs w:val="32"/>
        </w:rPr>
        <w:t>年收入预算</w:t>
      </w:r>
      <w:r>
        <w:rPr>
          <w:rFonts w:hint="eastAsia"/>
          <w:color w:val="auto"/>
          <w:szCs w:val="32"/>
          <w:u w:val="single"/>
          <w:lang w:val="en-US" w:eastAsia="zh-CN"/>
        </w:rPr>
        <w:t>846.01</w:t>
      </w:r>
      <w:r>
        <w:rPr>
          <w:color w:val="auto"/>
          <w:szCs w:val="32"/>
        </w:rPr>
        <w:t>万元，其中：本年收入</w:t>
      </w:r>
      <w:r>
        <w:rPr>
          <w:rFonts w:hint="eastAsia"/>
          <w:color w:val="auto"/>
          <w:szCs w:val="32"/>
          <w:u w:val="single"/>
          <w:lang w:val="en-US" w:eastAsia="zh-CN"/>
        </w:rPr>
        <w:t>846.01</w:t>
      </w:r>
      <w:r>
        <w:rPr>
          <w:color w:val="auto"/>
          <w:szCs w:val="32"/>
        </w:rPr>
        <w:t>万元，占</w:t>
      </w:r>
      <w:r>
        <w:rPr>
          <w:rFonts w:hint="eastAsia"/>
          <w:color w:val="auto"/>
          <w:szCs w:val="32"/>
          <w:u w:val="single"/>
          <w:lang w:val="en-US" w:eastAsia="zh-CN"/>
        </w:rPr>
        <w:t>100</w:t>
      </w:r>
      <w:r>
        <w:rPr>
          <w:color w:val="auto"/>
          <w:szCs w:val="32"/>
        </w:rPr>
        <w:t>%；上年结转</w:t>
      </w:r>
      <w:r>
        <w:rPr>
          <w:rFonts w:hint="eastAsia"/>
          <w:color w:val="auto"/>
          <w:szCs w:val="32"/>
          <w:u w:val="single"/>
          <w:lang w:val="en-US" w:eastAsia="zh-CN"/>
        </w:rPr>
        <w:t>0.00</w:t>
      </w:r>
      <w:r>
        <w:rPr>
          <w:color w:val="auto"/>
          <w:szCs w:val="32"/>
        </w:rPr>
        <w:t>万元，占</w:t>
      </w:r>
      <w:r>
        <w:rPr>
          <w:rFonts w:hint="eastAsia"/>
          <w:color w:val="auto"/>
          <w:szCs w:val="32"/>
          <w:u w:val="single"/>
          <w:lang w:val="en-US" w:eastAsia="zh-CN"/>
        </w:rPr>
        <w:t>0</w:t>
      </w:r>
      <w:r>
        <w:rPr>
          <w:color w:val="auto"/>
          <w:szCs w:val="32"/>
        </w:rPr>
        <w:t>%。本年收入中，一般公共预算拨款收入</w:t>
      </w:r>
      <w:r>
        <w:rPr>
          <w:rFonts w:hint="eastAsia"/>
          <w:color w:val="auto"/>
          <w:szCs w:val="32"/>
          <w:u w:val="single"/>
          <w:lang w:val="en-US" w:eastAsia="zh-CN"/>
        </w:rPr>
        <w:t>846.01</w:t>
      </w:r>
      <w:r>
        <w:rPr>
          <w:color w:val="auto"/>
          <w:szCs w:val="32"/>
        </w:rPr>
        <w:t>万元，占</w:t>
      </w:r>
      <w:r>
        <w:rPr>
          <w:rFonts w:hint="eastAsia"/>
          <w:color w:val="auto"/>
          <w:szCs w:val="32"/>
          <w:u w:val="single"/>
          <w:lang w:val="en-US" w:eastAsia="zh-CN"/>
        </w:rPr>
        <w:t>100</w:t>
      </w:r>
      <w:r>
        <w:rPr>
          <w:color w:val="auto"/>
          <w:szCs w:val="32"/>
        </w:rPr>
        <w:t>%；政府性基金预算拨款收入</w:t>
      </w:r>
      <w:r>
        <w:rPr>
          <w:rFonts w:hint="eastAsia"/>
          <w:color w:val="auto"/>
          <w:szCs w:val="32"/>
          <w:u w:val="single"/>
          <w:lang w:val="en-US" w:eastAsia="zh-CN"/>
        </w:rPr>
        <w:t>0.00</w:t>
      </w:r>
      <w:r>
        <w:rPr>
          <w:color w:val="auto"/>
          <w:szCs w:val="32"/>
        </w:rPr>
        <w:t>万元，占</w:t>
      </w:r>
      <w:r>
        <w:rPr>
          <w:rFonts w:hint="eastAsia"/>
          <w:color w:val="auto"/>
          <w:szCs w:val="32"/>
          <w:u w:val="single"/>
          <w:lang w:val="en-US" w:eastAsia="zh-CN"/>
        </w:rPr>
        <w:t>0</w:t>
      </w:r>
      <w:r>
        <w:rPr>
          <w:color w:val="auto"/>
          <w:szCs w:val="32"/>
        </w:rPr>
        <w:t>%；</w:t>
      </w:r>
      <w:r>
        <w:rPr>
          <w:rFonts w:hint="eastAsia"/>
          <w:color w:val="auto"/>
          <w:szCs w:val="32"/>
        </w:rPr>
        <w:t>国有资本经营</w:t>
      </w:r>
      <w:r>
        <w:rPr>
          <w:color w:val="auto"/>
          <w:szCs w:val="32"/>
        </w:rPr>
        <w:t>预算拨款收入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财政专户管理资金收入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%；事业收入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上级补助收入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附属单位上缴收入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%；事业单位经营收入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%；其他收入</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w:t>
      </w:r>
      <w:r>
        <w:rPr>
          <w:color w:val="auto"/>
          <w:szCs w:val="32"/>
        </w:rPr>
        <w:t>上年结转</w:t>
      </w:r>
      <w:r>
        <w:rPr>
          <w:rFonts w:hint="eastAsia"/>
          <w:color w:val="auto"/>
          <w:szCs w:val="32"/>
        </w:rPr>
        <w:t>中，一般公共预算拨款结转</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政府性基金预算拨款结转</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国有资本经营预算拨款结转</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财政专户管理资金结转结余</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单位资金结转</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用事业基金弥补收支差额</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r>
        <w:rPr>
          <w:rFonts w:hint="eastAsia"/>
          <w:color w:val="auto"/>
          <w:szCs w:val="32"/>
        </w:rPr>
        <w:t>。</w:t>
      </w:r>
    </w:p>
    <w:p w14:paraId="6DF28568">
      <w:pPr>
        <w:ind w:firstLine="640" w:firstLineChars="200"/>
        <w:rPr>
          <w:rFonts w:eastAsia="黑体"/>
          <w:color w:val="auto"/>
          <w:szCs w:val="32"/>
        </w:rPr>
      </w:pPr>
      <w:r>
        <w:rPr>
          <w:rFonts w:eastAsia="黑体"/>
          <w:color w:val="auto"/>
          <w:szCs w:val="32"/>
        </w:rPr>
        <w:t>三、20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年支出预算情况</w:t>
      </w:r>
    </w:p>
    <w:p w14:paraId="7E264EB0">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年支出预算</w:t>
      </w:r>
      <w:r>
        <w:rPr>
          <w:rFonts w:hint="eastAsia"/>
          <w:color w:val="auto"/>
          <w:szCs w:val="32"/>
          <w:u w:val="single"/>
          <w:lang w:val="en-US" w:eastAsia="zh-CN"/>
        </w:rPr>
        <w:t>846.01</w:t>
      </w:r>
      <w:r>
        <w:rPr>
          <w:color w:val="auto"/>
          <w:szCs w:val="32"/>
        </w:rPr>
        <w:t>万元，其中：基本支出</w:t>
      </w:r>
      <w:r>
        <w:rPr>
          <w:rFonts w:hint="eastAsia"/>
          <w:color w:val="auto"/>
          <w:szCs w:val="32"/>
          <w:u w:val="single"/>
          <w:lang w:val="en-US" w:eastAsia="zh-CN"/>
        </w:rPr>
        <w:t>846.01</w:t>
      </w:r>
      <w:r>
        <w:rPr>
          <w:color w:val="auto"/>
          <w:szCs w:val="32"/>
        </w:rPr>
        <w:t>万元，占</w:t>
      </w:r>
      <w:r>
        <w:rPr>
          <w:rFonts w:hint="eastAsia"/>
          <w:color w:val="auto"/>
          <w:szCs w:val="32"/>
          <w:lang w:val="en-US" w:eastAsia="zh-CN"/>
        </w:rPr>
        <w:t>100</w:t>
      </w:r>
      <w:r>
        <w:rPr>
          <w:color w:val="auto"/>
          <w:szCs w:val="32"/>
        </w:rPr>
        <w:t>%；项目支出</w:t>
      </w:r>
      <w:r>
        <w:rPr>
          <w:rFonts w:hint="eastAsia"/>
          <w:color w:val="auto"/>
          <w:szCs w:val="32"/>
          <w:lang w:val="en-US" w:eastAsia="zh-CN"/>
        </w:rPr>
        <w:t>0.00</w:t>
      </w:r>
      <w:r>
        <w:rPr>
          <w:color w:val="auto"/>
          <w:szCs w:val="32"/>
        </w:rPr>
        <w:t>万元，占</w:t>
      </w:r>
      <w:r>
        <w:rPr>
          <w:rFonts w:hint="eastAsia"/>
          <w:color w:val="auto"/>
          <w:szCs w:val="32"/>
          <w:lang w:val="en-US" w:eastAsia="zh-CN"/>
        </w:rPr>
        <w:t>0</w:t>
      </w:r>
      <w:r>
        <w:rPr>
          <w:color w:val="auto"/>
          <w:szCs w:val="32"/>
        </w:rPr>
        <w:t>%；事业单位经营支出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%；上缴上级支出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%；对附属单位补助支出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483001CC">
      <w:pPr>
        <w:ind w:firstLine="600"/>
        <w:rPr>
          <w:rFonts w:eastAsia="黑体"/>
          <w:color w:val="auto"/>
          <w:szCs w:val="32"/>
        </w:rPr>
      </w:pPr>
      <w:r>
        <w:rPr>
          <w:rFonts w:eastAsia="黑体"/>
          <w:color w:val="auto"/>
          <w:szCs w:val="32"/>
        </w:rPr>
        <w:t>四、20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年财政拨款收支预算情况</w:t>
      </w:r>
    </w:p>
    <w:p w14:paraId="73BC2A09">
      <w:pPr>
        <w:ind w:firstLine="6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年财政拨款收支总预算</w:t>
      </w:r>
      <w:r>
        <w:rPr>
          <w:rFonts w:hint="eastAsia"/>
          <w:color w:val="auto"/>
          <w:szCs w:val="32"/>
          <w:u w:val="single"/>
          <w:lang w:val="en-US" w:eastAsia="zh-CN"/>
        </w:rPr>
        <w:t>846.01</w:t>
      </w:r>
      <w:r>
        <w:rPr>
          <w:color w:val="auto"/>
          <w:szCs w:val="32"/>
        </w:rPr>
        <w:t>万元，其中：</w:t>
      </w:r>
      <w:r>
        <w:rPr>
          <w:rFonts w:hint="eastAsia"/>
          <w:color w:val="auto"/>
          <w:szCs w:val="32"/>
        </w:rPr>
        <w:t>本年收入</w:t>
      </w:r>
      <w:r>
        <w:rPr>
          <w:rFonts w:hint="eastAsia"/>
          <w:color w:val="auto"/>
          <w:szCs w:val="32"/>
          <w:u w:val="single"/>
          <w:lang w:val="en-US" w:eastAsia="zh-CN"/>
        </w:rPr>
        <w:t>846.01</w:t>
      </w:r>
      <w:r>
        <w:rPr>
          <w:color w:val="auto"/>
          <w:szCs w:val="32"/>
        </w:rPr>
        <w:t>万元</w:t>
      </w:r>
      <w:r>
        <w:rPr>
          <w:rFonts w:hint="eastAsia"/>
          <w:color w:val="auto"/>
          <w:szCs w:val="32"/>
        </w:rPr>
        <w:t>，上年结转</w:t>
      </w:r>
      <w:r>
        <w:rPr>
          <w:rFonts w:hint="eastAsia"/>
          <w:color w:val="auto"/>
          <w:szCs w:val="32"/>
          <w:lang w:val="en-US" w:eastAsia="zh-CN"/>
        </w:rPr>
        <w:t>0</w:t>
      </w:r>
      <w:r>
        <w:rPr>
          <w:color w:val="auto"/>
          <w:szCs w:val="32"/>
        </w:rPr>
        <w:t>万元</w:t>
      </w:r>
      <w:r>
        <w:rPr>
          <w:rFonts w:hint="eastAsia"/>
          <w:color w:val="auto"/>
          <w:szCs w:val="32"/>
        </w:rPr>
        <w:t>。</w:t>
      </w:r>
      <w:r>
        <w:rPr>
          <w:color w:val="auto"/>
          <w:szCs w:val="32"/>
        </w:rPr>
        <w:t>支出包括：</w:t>
      </w:r>
      <w:r>
        <w:rPr>
          <w:color w:val="auto"/>
          <w:kern w:val="0"/>
          <w:szCs w:val="32"/>
        </w:rPr>
        <w:t>一般公共服务支出</w:t>
      </w:r>
      <w:r>
        <w:rPr>
          <w:rFonts w:hint="eastAsia"/>
          <w:color w:val="auto"/>
          <w:szCs w:val="32"/>
          <w:lang w:val="en-US" w:eastAsia="zh-CN"/>
        </w:rPr>
        <w:t>621.15</w:t>
      </w:r>
      <w:r>
        <w:rPr>
          <w:color w:val="auto"/>
          <w:szCs w:val="32"/>
        </w:rPr>
        <w:t>万元，</w:t>
      </w:r>
      <w:r>
        <w:rPr>
          <w:color w:val="auto"/>
          <w:kern w:val="0"/>
          <w:szCs w:val="32"/>
        </w:rPr>
        <w:t>国防支出</w:t>
      </w:r>
      <w:r>
        <w:rPr>
          <w:rFonts w:hint="eastAsia"/>
          <w:color w:val="auto"/>
          <w:szCs w:val="32"/>
          <w:lang w:val="en-US" w:eastAsia="zh-CN"/>
        </w:rPr>
        <w:t>0</w:t>
      </w:r>
      <w:r>
        <w:rPr>
          <w:color w:val="auto"/>
          <w:szCs w:val="32"/>
        </w:rPr>
        <w:t>万元，</w:t>
      </w:r>
      <w:r>
        <w:rPr>
          <w:color w:val="auto"/>
          <w:kern w:val="0"/>
          <w:szCs w:val="32"/>
        </w:rPr>
        <w:t>公共安全支出</w:t>
      </w:r>
      <w:r>
        <w:rPr>
          <w:rFonts w:hint="eastAsia"/>
          <w:color w:val="auto"/>
          <w:szCs w:val="32"/>
          <w:lang w:val="en-US" w:eastAsia="zh-CN"/>
        </w:rPr>
        <w:t>0</w:t>
      </w:r>
      <w:r>
        <w:rPr>
          <w:color w:val="auto"/>
          <w:szCs w:val="32"/>
        </w:rPr>
        <w:t>万元，</w:t>
      </w:r>
      <w:r>
        <w:rPr>
          <w:color w:val="auto"/>
          <w:kern w:val="0"/>
          <w:szCs w:val="32"/>
        </w:rPr>
        <w:t>教育支出</w:t>
      </w:r>
      <w:r>
        <w:rPr>
          <w:rFonts w:hint="eastAsia"/>
          <w:color w:val="auto"/>
          <w:szCs w:val="32"/>
          <w:lang w:val="en-US" w:eastAsia="zh-CN"/>
        </w:rPr>
        <w:t>0</w:t>
      </w:r>
      <w:r>
        <w:rPr>
          <w:color w:val="auto"/>
          <w:szCs w:val="32"/>
        </w:rPr>
        <w:t>万元，</w:t>
      </w:r>
      <w:r>
        <w:rPr>
          <w:color w:val="auto"/>
          <w:kern w:val="0"/>
          <w:szCs w:val="32"/>
        </w:rPr>
        <w:t>科学技术支出</w:t>
      </w:r>
      <w:r>
        <w:rPr>
          <w:rFonts w:hint="eastAsia"/>
          <w:color w:val="auto"/>
          <w:szCs w:val="32"/>
          <w:lang w:val="en-US" w:eastAsia="zh-CN"/>
        </w:rPr>
        <w:t>0</w:t>
      </w:r>
      <w:r>
        <w:rPr>
          <w:color w:val="auto"/>
          <w:szCs w:val="32"/>
        </w:rPr>
        <w:t>万元，</w:t>
      </w:r>
      <w:r>
        <w:rPr>
          <w:color w:val="auto"/>
          <w:kern w:val="0"/>
          <w:szCs w:val="32"/>
        </w:rPr>
        <w:t>文化</w:t>
      </w:r>
      <w:r>
        <w:rPr>
          <w:rFonts w:hint="eastAsia"/>
          <w:color w:val="auto"/>
          <w:kern w:val="0"/>
          <w:szCs w:val="32"/>
        </w:rPr>
        <w:t>旅游</w:t>
      </w:r>
      <w:r>
        <w:rPr>
          <w:color w:val="auto"/>
          <w:kern w:val="0"/>
          <w:szCs w:val="32"/>
        </w:rPr>
        <w:t>体育与传媒支出</w:t>
      </w:r>
      <w:r>
        <w:rPr>
          <w:rFonts w:hint="eastAsia"/>
          <w:color w:val="auto"/>
          <w:szCs w:val="32"/>
          <w:lang w:val="en-US" w:eastAsia="zh-CN"/>
        </w:rPr>
        <w:t>0</w:t>
      </w:r>
      <w:r>
        <w:rPr>
          <w:color w:val="auto"/>
          <w:szCs w:val="32"/>
        </w:rPr>
        <w:t>万元，</w:t>
      </w:r>
      <w:r>
        <w:rPr>
          <w:color w:val="auto"/>
          <w:kern w:val="0"/>
          <w:szCs w:val="32"/>
        </w:rPr>
        <w:t>社会保障和就业支出</w:t>
      </w:r>
      <w:r>
        <w:rPr>
          <w:rFonts w:hint="eastAsia"/>
          <w:color w:val="auto"/>
          <w:szCs w:val="32"/>
          <w:lang w:val="en-US" w:eastAsia="zh-CN"/>
        </w:rPr>
        <w:t>106.22</w:t>
      </w:r>
      <w:r>
        <w:rPr>
          <w:color w:val="auto"/>
          <w:szCs w:val="32"/>
        </w:rPr>
        <w:t>万元，</w:t>
      </w:r>
      <w:r>
        <w:rPr>
          <w:color w:val="auto"/>
          <w:kern w:val="0"/>
          <w:szCs w:val="32"/>
        </w:rPr>
        <w:t>社会保险基金支出</w:t>
      </w:r>
      <w:r>
        <w:rPr>
          <w:rFonts w:hint="eastAsia"/>
          <w:color w:val="auto"/>
          <w:szCs w:val="32"/>
          <w:lang w:val="en-US" w:eastAsia="zh-CN"/>
        </w:rPr>
        <w:t>0</w:t>
      </w:r>
      <w:r>
        <w:rPr>
          <w:color w:val="auto"/>
          <w:szCs w:val="32"/>
        </w:rPr>
        <w:t>万元，</w:t>
      </w:r>
      <w:r>
        <w:rPr>
          <w:color w:val="auto"/>
          <w:kern w:val="0"/>
          <w:szCs w:val="32"/>
        </w:rPr>
        <w:t>卫生</w:t>
      </w:r>
      <w:r>
        <w:rPr>
          <w:rFonts w:hint="eastAsia"/>
          <w:color w:val="auto"/>
          <w:kern w:val="0"/>
          <w:szCs w:val="32"/>
        </w:rPr>
        <w:t>健康</w:t>
      </w:r>
      <w:r>
        <w:rPr>
          <w:color w:val="auto"/>
          <w:kern w:val="0"/>
          <w:szCs w:val="32"/>
        </w:rPr>
        <w:t>支出</w:t>
      </w:r>
      <w:r>
        <w:rPr>
          <w:rFonts w:hint="eastAsia"/>
          <w:color w:val="auto"/>
          <w:szCs w:val="32"/>
          <w:lang w:val="en-US" w:eastAsia="zh-CN"/>
        </w:rPr>
        <w:t>44.10</w:t>
      </w:r>
      <w:r>
        <w:rPr>
          <w:color w:val="auto"/>
          <w:szCs w:val="32"/>
        </w:rPr>
        <w:t>万元，</w:t>
      </w:r>
      <w:r>
        <w:rPr>
          <w:color w:val="auto"/>
          <w:kern w:val="0"/>
          <w:szCs w:val="32"/>
        </w:rPr>
        <w:t>节能环保支出</w:t>
      </w:r>
      <w:r>
        <w:rPr>
          <w:rFonts w:hint="eastAsia"/>
          <w:color w:val="auto"/>
          <w:szCs w:val="32"/>
          <w:lang w:val="en-US" w:eastAsia="zh-CN"/>
        </w:rPr>
        <w:t>0</w:t>
      </w:r>
      <w:r>
        <w:rPr>
          <w:color w:val="auto"/>
          <w:szCs w:val="32"/>
        </w:rPr>
        <w:t>万元，</w:t>
      </w:r>
      <w:r>
        <w:rPr>
          <w:color w:val="auto"/>
          <w:kern w:val="0"/>
          <w:szCs w:val="32"/>
        </w:rPr>
        <w:t>城乡社区支出</w:t>
      </w:r>
      <w:r>
        <w:rPr>
          <w:rFonts w:hint="eastAsia"/>
          <w:color w:val="auto"/>
          <w:szCs w:val="32"/>
          <w:lang w:val="en-US" w:eastAsia="zh-CN"/>
        </w:rPr>
        <w:t>0</w:t>
      </w:r>
      <w:r>
        <w:rPr>
          <w:color w:val="auto"/>
          <w:szCs w:val="32"/>
        </w:rPr>
        <w:t>万元，</w:t>
      </w:r>
      <w:r>
        <w:rPr>
          <w:color w:val="auto"/>
          <w:kern w:val="0"/>
          <w:szCs w:val="32"/>
        </w:rPr>
        <w:t>农林水支出</w:t>
      </w:r>
      <w:r>
        <w:rPr>
          <w:rFonts w:hint="eastAsia"/>
          <w:color w:val="auto"/>
          <w:szCs w:val="32"/>
          <w:lang w:val="en-US" w:eastAsia="zh-CN"/>
        </w:rPr>
        <w:t>0</w:t>
      </w:r>
      <w:r>
        <w:rPr>
          <w:color w:val="auto"/>
          <w:szCs w:val="32"/>
        </w:rPr>
        <w:t>万元，</w:t>
      </w:r>
      <w:r>
        <w:rPr>
          <w:color w:val="auto"/>
          <w:kern w:val="0"/>
          <w:szCs w:val="32"/>
        </w:rPr>
        <w:t>交通运输支出</w:t>
      </w:r>
      <w:r>
        <w:rPr>
          <w:rFonts w:hint="eastAsia"/>
          <w:color w:val="auto"/>
          <w:szCs w:val="32"/>
          <w:lang w:val="en-US" w:eastAsia="zh-CN"/>
        </w:rPr>
        <w:t>0</w:t>
      </w:r>
      <w:r>
        <w:rPr>
          <w:color w:val="auto"/>
          <w:szCs w:val="32"/>
        </w:rPr>
        <w:t>万元，</w:t>
      </w:r>
      <w:r>
        <w:rPr>
          <w:color w:val="auto"/>
          <w:kern w:val="0"/>
          <w:szCs w:val="32"/>
        </w:rPr>
        <w:t>资源勘探信息等支出</w:t>
      </w:r>
      <w:r>
        <w:rPr>
          <w:rFonts w:hint="eastAsia"/>
          <w:color w:val="auto"/>
          <w:szCs w:val="32"/>
          <w:lang w:val="en-US" w:eastAsia="zh-CN"/>
        </w:rPr>
        <w:t>0</w:t>
      </w:r>
      <w:r>
        <w:rPr>
          <w:color w:val="auto"/>
          <w:szCs w:val="32"/>
        </w:rPr>
        <w:t>万元，</w:t>
      </w:r>
      <w:r>
        <w:rPr>
          <w:color w:val="auto"/>
          <w:kern w:val="0"/>
          <w:szCs w:val="32"/>
        </w:rPr>
        <w:t>商业服务业等支出</w:t>
      </w:r>
      <w:r>
        <w:rPr>
          <w:rFonts w:hint="eastAsia"/>
          <w:color w:val="auto"/>
          <w:szCs w:val="32"/>
          <w:lang w:val="en-US" w:eastAsia="zh-CN"/>
        </w:rPr>
        <w:t>0</w:t>
      </w:r>
      <w:r>
        <w:rPr>
          <w:color w:val="auto"/>
          <w:szCs w:val="32"/>
        </w:rPr>
        <w:t>万元，</w:t>
      </w:r>
      <w:r>
        <w:rPr>
          <w:color w:val="auto"/>
          <w:kern w:val="0"/>
          <w:szCs w:val="32"/>
        </w:rPr>
        <w:t>金融支出</w:t>
      </w:r>
      <w:r>
        <w:rPr>
          <w:rFonts w:hint="eastAsia"/>
          <w:color w:val="auto"/>
          <w:szCs w:val="32"/>
          <w:lang w:val="en-US" w:eastAsia="zh-CN"/>
        </w:rPr>
        <w:t>0</w:t>
      </w:r>
      <w:r>
        <w:rPr>
          <w:color w:val="auto"/>
          <w:szCs w:val="32"/>
        </w:rPr>
        <w:t>万元，</w:t>
      </w:r>
      <w:r>
        <w:rPr>
          <w:color w:val="auto"/>
          <w:kern w:val="0"/>
          <w:szCs w:val="32"/>
        </w:rPr>
        <w:t>援助其他地区支出</w:t>
      </w:r>
      <w:r>
        <w:rPr>
          <w:rFonts w:hint="eastAsia"/>
          <w:color w:val="auto"/>
          <w:szCs w:val="32"/>
          <w:lang w:val="en-US" w:eastAsia="zh-CN"/>
        </w:rPr>
        <w:t>0</w:t>
      </w:r>
      <w:r>
        <w:rPr>
          <w:color w:val="auto"/>
          <w:szCs w:val="32"/>
        </w:rPr>
        <w:t>万元，</w:t>
      </w:r>
      <w:r>
        <w:rPr>
          <w:rFonts w:hint="eastAsia"/>
          <w:color w:val="auto"/>
          <w:kern w:val="0"/>
          <w:szCs w:val="32"/>
        </w:rPr>
        <w:t>自然资源</w:t>
      </w:r>
      <w:r>
        <w:rPr>
          <w:color w:val="auto"/>
          <w:kern w:val="0"/>
          <w:szCs w:val="32"/>
        </w:rPr>
        <w:t>海洋气象等支出</w:t>
      </w:r>
      <w:r>
        <w:rPr>
          <w:rFonts w:hint="eastAsia"/>
          <w:color w:val="auto"/>
          <w:szCs w:val="32"/>
          <w:lang w:val="en-US" w:eastAsia="zh-CN"/>
        </w:rPr>
        <w:t>0</w:t>
      </w:r>
      <w:r>
        <w:rPr>
          <w:color w:val="auto"/>
          <w:szCs w:val="32"/>
        </w:rPr>
        <w:t>万元，</w:t>
      </w:r>
      <w:r>
        <w:rPr>
          <w:color w:val="auto"/>
          <w:kern w:val="0"/>
          <w:szCs w:val="32"/>
        </w:rPr>
        <w:t>住房保障支出</w:t>
      </w:r>
      <w:r>
        <w:rPr>
          <w:rFonts w:hint="eastAsia"/>
          <w:color w:val="auto"/>
          <w:szCs w:val="32"/>
          <w:lang w:val="en-US" w:eastAsia="zh-CN"/>
        </w:rPr>
        <w:t>74.54</w:t>
      </w:r>
      <w:r>
        <w:rPr>
          <w:color w:val="auto"/>
          <w:szCs w:val="32"/>
        </w:rPr>
        <w:t>万元，</w:t>
      </w:r>
      <w:r>
        <w:rPr>
          <w:color w:val="auto"/>
          <w:kern w:val="0"/>
          <w:szCs w:val="32"/>
        </w:rPr>
        <w:t>粮油物资储备支出</w:t>
      </w:r>
      <w:r>
        <w:rPr>
          <w:rFonts w:hint="eastAsia"/>
          <w:color w:val="auto"/>
          <w:szCs w:val="32"/>
          <w:lang w:val="en-US" w:eastAsia="zh-CN"/>
        </w:rPr>
        <w:t>0</w:t>
      </w:r>
      <w:r>
        <w:rPr>
          <w:color w:val="auto"/>
          <w:szCs w:val="32"/>
        </w:rPr>
        <w:t>万元</w:t>
      </w:r>
      <w:r>
        <w:rPr>
          <w:rFonts w:hint="eastAsia"/>
          <w:color w:val="auto"/>
          <w:szCs w:val="32"/>
        </w:rPr>
        <w:t>，灾害防治及应急管理支出</w:t>
      </w:r>
      <w:r>
        <w:rPr>
          <w:rFonts w:hint="eastAsia"/>
          <w:color w:val="auto"/>
          <w:szCs w:val="32"/>
          <w:lang w:val="en-US" w:eastAsia="zh-CN"/>
        </w:rPr>
        <w:t>0</w:t>
      </w:r>
      <w:r>
        <w:rPr>
          <w:color w:val="auto"/>
          <w:szCs w:val="32"/>
        </w:rPr>
        <w:t>万元，</w:t>
      </w:r>
      <w:r>
        <w:rPr>
          <w:color w:val="auto"/>
          <w:kern w:val="0"/>
          <w:szCs w:val="32"/>
        </w:rPr>
        <w:t>其他支出</w:t>
      </w:r>
      <w:r>
        <w:rPr>
          <w:rFonts w:hint="eastAsia"/>
          <w:color w:val="auto"/>
          <w:szCs w:val="32"/>
          <w:lang w:val="en-US" w:eastAsia="zh-CN"/>
        </w:rPr>
        <w:t>0</w:t>
      </w:r>
      <w:r>
        <w:rPr>
          <w:color w:val="auto"/>
          <w:szCs w:val="32"/>
        </w:rPr>
        <w:t>万元，</w:t>
      </w:r>
      <w:r>
        <w:rPr>
          <w:color w:val="auto"/>
          <w:kern w:val="0"/>
          <w:szCs w:val="32"/>
        </w:rPr>
        <w:t>结转下年支出</w:t>
      </w:r>
      <w:r>
        <w:rPr>
          <w:rFonts w:hint="eastAsia"/>
          <w:color w:val="auto"/>
          <w:szCs w:val="32"/>
          <w:lang w:val="en-US" w:eastAsia="zh-CN"/>
        </w:rPr>
        <w:t>0</w:t>
      </w:r>
      <w:r>
        <w:rPr>
          <w:color w:val="auto"/>
          <w:szCs w:val="32"/>
        </w:rPr>
        <w:t>万元。</w:t>
      </w:r>
    </w:p>
    <w:p w14:paraId="3D6E04CF">
      <w:pPr>
        <w:ind w:firstLine="600"/>
        <w:rPr>
          <w:rFonts w:eastAsia="黑体"/>
          <w:color w:val="auto"/>
          <w:szCs w:val="30"/>
        </w:rPr>
      </w:pPr>
      <w:r>
        <w:rPr>
          <w:rFonts w:eastAsia="黑体"/>
          <w:color w:val="auto"/>
          <w:szCs w:val="30"/>
        </w:rPr>
        <w:t>五、20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支出</w:t>
      </w:r>
      <w:r>
        <w:rPr>
          <w:rFonts w:eastAsia="黑体"/>
          <w:color w:val="auto"/>
          <w:szCs w:val="30"/>
        </w:rPr>
        <w:t>情况</w:t>
      </w:r>
    </w:p>
    <w:p w14:paraId="5F672628">
      <w:pPr>
        <w:spacing w:line="520" w:lineRule="exact"/>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5</w:t>
      </w:r>
      <w:r>
        <w:rPr>
          <w:color w:val="auto"/>
          <w:szCs w:val="32"/>
        </w:rPr>
        <w:t>年一般公共预算拨款</w:t>
      </w:r>
      <w:r>
        <w:rPr>
          <w:rFonts w:hint="eastAsia"/>
          <w:color w:val="auto"/>
          <w:szCs w:val="32"/>
          <w:u w:val="single"/>
          <w:lang w:val="en-US" w:eastAsia="zh-CN"/>
        </w:rPr>
        <w:t>846.01</w:t>
      </w:r>
      <w:r>
        <w:rPr>
          <w:color w:val="auto"/>
          <w:szCs w:val="32"/>
        </w:rPr>
        <w:t>万元，其中：基本支出</w:t>
      </w:r>
      <w:r>
        <w:rPr>
          <w:rFonts w:hint="eastAsia"/>
          <w:color w:val="auto"/>
          <w:szCs w:val="32"/>
          <w:u w:val="single"/>
          <w:lang w:val="en-US" w:eastAsia="zh-CN"/>
        </w:rPr>
        <w:t>846.01</w:t>
      </w:r>
      <w:r>
        <w:rPr>
          <w:color w:val="auto"/>
          <w:szCs w:val="32"/>
        </w:rPr>
        <w:t>万元，占</w:t>
      </w:r>
      <w:r>
        <w:rPr>
          <w:rFonts w:hint="eastAsia"/>
          <w:color w:val="auto"/>
          <w:szCs w:val="32"/>
          <w:lang w:val="en-US" w:eastAsia="zh-CN"/>
        </w:rPr>
        <w:t>100</w:t>
      </w:r>
      <w:r>
        <w:rPr>
          <w:color w:val="auto"/>
          <w:szCs w:val="32"/>
        </w:rPr>
        <w:t>%；项目支出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%。基本支出中，人员经费</w:t>
      </w:r>
      <w:r>
        <w:rPr>
          <w:rFonts w:hint="eastAsia"/>
          <w:color w:val="auto"/>
          <w:szCs w:val="32"/>
          <w:u w:val="single"/>
          <w:lang w:val="en-US" w:eastAsia="zh-CN"/>
        </w:rPr>
        <w:t>846.01</w:t>
      </w:r>
      <w:r>
        <w:rPr>
          <w:color w:val="auto"/>
          <w:szCs w:val="32"/>
        </w:rPr>
        <w:t>万元，占</w:t>
      </w:r>
      <w:r>
        <w:rPr>
          <w:rFonts w:hint="eastAsia"/>
          <w:color w:val="auto"/>
          <w:szCs w:val="32"/>
          <w:lang w:val="en-US" w:eastAsia="zh-CN"/>
        </w:rPr>
        <w:t>100</w:t>
      </w:r>
      <w:r>
        <w:rPr>
          <w:color w:val="auto"/>
          <w:szCs w:val="32"/>
        </w:rPr>
        <w:t>%；公用经费</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2209B2F2">
      <w:pPr>
        <w:spacing w:line="520" w:lineRule="exact"/>
        <w:ind w:firstLine="200"/>
        <w:rPr>
          <w:color w:val="auto"/>
          <w:szCs w:val="32"/>
        </w:rPr>
      </w:pPr>
      <w:r>
        <w:rPr>
          <w:color w:val="auto"/>
          <w:szCs w:val="32"/>
        </w:rPr>
        <w:t>一般公共服务（类）支出</w:t>
      </w:r>
      <w:r>
        <w:rPr>
          <w:rFonts w:hint="eastAsia"/>
          <w:color w:val="auto"/>
          <w:szCs w:val="32"/>
          <w:lang w:val="en-US" w:eastAsia="zh-CN"/>
        </w:rPr>
        <w:t>621.15</w:t>
      </w:r>
      <w:r>
        <w:rPr>
          <w:color w:val="auto"/>
          <w:szCs w:val="32"/>
        </w:rPr>
        <w:t>万元，占</w:t>
      </w:r>
      <w:r>
        <w:rPr>
          <w:rFonts w:hint="eastAsia"/>
          <w:color w:val="auto"/>
          <w:szCs w:val="32"/>
          <w:lang w:val="en-US" w:eastAsia="zh-CN"/>
        </w:rPr>
        <w:t>73.42</w:t>
      </w:r>
      <w:r>
        <w:rPr>
          <w:color w:val="auto"/>
          <w:szCs w:val="32"/>
        </w:rPr>
        <w:t>%，主要用于</w:t>
      </w:r>
      <w:r>
        <w:rPr>
          <w:rFonts w:hint="eastAsia"/>
          <w:color w:val="auto"/>
          <w:szCs w:val="32"/>
          <w:lang w:eastAsia="zh-CN"/>
        </w:rPr>
        <w:t>人员工资等行政支出</w:t>
      </w:r>
      <w:r>
        <w:rPr>
          <w:color w:val="auto"/>
          <w:szCs w:val="32"/>
        </w:rPr>
        <w:t>。</w:t>
      </w:r>
    </w:p>
    <w:p w14:paraId="76870E3E">
      <w:pPr>
        <w:spacing w:line="520" w:lineRule="exact"/>
        <w:ind w:firstLine="200"/>
        <w:rPr>
          <w:color w:val="auto"/>
          <w:szCs w:val="32"/>
        </w:rPr>
      </w:pPr>
      <w:r>
        <w:rPr>
          <w:color w:val="auto"/>
          <w:szCs w:val="32"/>
        </w:rPr>
        <w:t>国防（类）支出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28AF0D91">
      <w:pPr>
        <w:spacing w:line="520" w:lineRule="exact"/>
        <w:ind w:firstLine="200"/>
        <w:rPr>
          <w:color w:val="auto"/>
          <w:szCs w:val="32"/>
        </w:rPr>
      </w:pPr>
      <w:r>
        <w:rPr>
          <w:color w:val="auto"/>
          <w:szCs w:val="32"/>
        </w:rPr>
        <w:t>教育（类）支出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695AEBF4">
      <w:pPr>
        <w:spacing w:line="520" w:lineRule="exact"/>
        <w:ind w:firstLine="200"/>
        <w:rPr>
          <w:color w:val="auto"/>
          <w:szCs w:val="32"/>
        </w:rPr>
      </w:pPr>
      <w:r>
        <w:rPr>
          <w:color w:val="auto"/>
          <w:szCs w:val="32"/>
        </w:rPr>
        <w:t>科学技术（类）支出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575E2D9F">
      <w:pPr>
        <w:spacing w:line="520" w:lineRule="exact"/>
        <w:ind w:firstLine="200"/>
        <w:rPr>
          <w:color w:val="auto"/>
          <w:szCs w:val="32"/>
        </w:rPr>
      </w:pPr>
      <w:r>
        <w:rPr>
          <w:color w:val="auto"/>
          <w:szCs w:val="32"/>
        </w:rPr>
        <w:t>文化</w:t>
      </w:r>
      <w:r>
        <w:rPr>
          <w:rFonts w:hint="eastAsia"/>
          <w:color w:val="auto"/>
          <w:szCs w:val="32"/>
        </w:rPr>
        <w:t>旅游</w:t>
      </w:r>
      <w:r>
        <w:rPr>
          <w:color w:val="auto"/>
          <w:szCs w:val="32"/>
        </w:rPr>
        <w:t>体育与传媒（类）支出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578CF9AA">
      <w:pPr>
        <w:spacing w:line="520" w:lineRule="exact"/>
        <w:ind w:firstLine="200"/>
        <w:rPr>
          <w:color w:val="auto"/>
          <w:szCs w:val="32"/>
        </w:rPr>
      </w:pPr>
      <w:r>
        <w:rPr>
          <w:color w:val="auto"/>
          <w:szCs w:val="32"/>
        </w:rPr>
        <w:t>社会保障和就业（类）支出</w:t>
      </w:r>
      <w:r>
        <w:rPr>
          <w:rFonts w:hint="eastAsia"/>
          <w:color w:val="auto"/>
          <w:szCs w:val="32"/>
          <w:lang w:val="en-US" w:eastAsia="zh-CN"/>
        </w:rPr>
        <w:t>106.22</w:t>
      </w:r>
      <w:r>
        <w:rPr>
          <w:color w:val="auto"/>
          <w:szCs w:val="32"/>
        </w:rPr>
        <w:t>万元，占</w:t>
      </w:r>
      <w:r>
        <w:rPr>
          <w:rFonts w:hint="eastAsia"/>
          <w:color w:val="auto"/>
          <w:szCs w:val="32"/>
          <w:lang w:val="en-US" w:eastAsia="zh-CN"/>
        </w:rPr>
        <w:t>12.56</w:t>
      </w:r>
      <w:r>
        <w:rPr>
          <w:color w:val="auto"/>
          <w:szCs w:val="32"/>
        </w:rPr>
        <w:t>%，主要用于</w:t>
      </w:r>
      <w:r>
        <w:rPr>
          <w:rFonts w:hint="eastAsia"/>
          <w:color w:val="auto"/>
          <w:szCs w:val="32"/>
          <w:lang w:eastAsia="zh-CN"/>
        </w:rPr>
        <w:t>社会保险缴费等</w:t>
      </w:r>
      <w:r>
        <w:rPr>
          <w:color w:val="auto"/>
          <w:szCs w:val="32"/>
        </w:rPr>
        <w:t>。</w:t>
      </w:r>
    </w:p>
    <w:p w14:paraId="207BC147">
      <w:pPr>
        <w:spacing w:line="520" w:lineRule="exact"/>
        <w:ind w:firstLine="200"/>
        <w:rPr>
          <w:color w:val="auto"/>
          <w:szCs w:val="32"/>
        </w:rPr>
      </w:pPr>
      <w:r>
        <w:rPr>
          <w:color w:val="auto"/>
          <w:szCs w:val="32"/>
        </w:rPr>
        <w:t>农林水支出（类）支出__</w:t>
      </w:r>
      <w:r>
        <w:rPr>
          <w:rFonts w:hint="eastAsia"/>
          <w:color w:val="auto"/>
          <w:szCs w:val="32"/>
          <w:lang w:val="en-US" w:eastAsia="zh-CN"/>
        </w:rPr>
        <w:t>0</w:t>
      </w:r>
      <w:r>
        <w:rPr>
          <w:color w:val="auto"/>
          <w:szCs w:val="32"/>
        </w:rPr>
        <w:t>万元，占_</w:t>
      </w:r>
      <w:r>
        <w:rPr>
          <w:rFonts w:hint="eastAsia"/>
          <w:color w:val="auto"/>
          <w:szCs w:val="32"/>
          <w:lang w:val="en-US" w:eastAsia="zh-CN"/>
        </w:rPr>
        <w:t>0</w:t>
      </w:r>
      <w:r>
        <w:rPr>
          <w:color w:val="auto"/>
          <w:szCs w:val="32"/>
        </w:rPr>
        <w:t>__%。</w:t>
      </w:r>
    </w:p>
    <w:p w14:paraId="58B20426">
      <w:pPr>
        <w:spacing w:line="520" w:lineRule="exact"/>
        <w:ind w:firstLine="200"/>
        <w:rPr>
          <w:rFonts w:hint="eastAsia"/>
          <w:color w:val="auto"/>
          <w:szCs w:val="32"/>
        </w:rPr>
      </w:pPr>
      <w:r>
        <w:rPr>
          <w:color w:val="auto"/>
          <w:szCs w:val="32"/>
        </w:rPr>
        <w:t>住房保障（类）支出</w:t>
      </w:r>
      <w:r>
        <w:rPr>
          <w:rFonts w:hint="eastAsia"/>
          <w:color w:val="auto"/>
          <w:szCs w:val="32"/>
          <w:lang w:val="en-US" w:eastAsia="zh-CN"/>
        </w:rPr>
        <w:t>74.54</w:t>
      </w:r>
      <w:r>
        <w:rPr>
          <w:color w:val="auto"/>
          <w:szCs w:val="32"/>
        </w:rPr>
        <w:t>万元，占</w:t>
      </w:r>
      <w:r>
        <w:rPr>
          <w:rFonts w:hint="eastAsia"/>
          <w:color w:val="auto"/>
          <w:szCs w:val="32"/>
          <w:lang w:val="en-US" w:eastAsia="zh-CN"/>
        </w:rPr>
        <w:t>8.81</w:t>
      </w:r>
      <w:r>
        <w:rPr>
          <w:color w:val="auto"/>
          <w:szCs w:val="32"/>
        </w:rPr>
        <w:t>%，主要用于</w:t>
      </w:r>
      <w:r>
        <w:rPr>
          <w:rFonts w:hint="eastAsia"/>
          <w:color w:val="auto"/>
          <w:szCs w:val="32"/>
          <w:lang w:eastAsia="zh-CN"/>
        </w:rPr>
        <w:t>住房公积金缴费</w:t>
      </w:r>
      <w:r>
        <w:rPr>
          <w:color w:val="auto"/>
          <w:szCs w:val="32"/>
        </w:rPr>
        <w:t>。</w:t>
      </w:r>
    </w:p>
    <w:p w14:paraId="1A2F19CC">
      <w:pPr>
        <w:spacing w:line="520" w:lineRule="exact"/>
        <w:ind w:firstLine="640" w:firstLineChars="200"/>
        <w:rPr>
          <w:rFonts w:eastAsia="黑体"/>
          <w:color w:val="auto"/>
          <w:szCs w:val="32"/>
        </w:rPr>
      </w:pPr>
      <w:r>
        <w:rPr>
          <w:rFonts w:eastAsia="黑体"/>
          <w:color w:val="auto"/>
          <w:szCs w:val="32"/>
        </w:rPr>
        <w:t>六、20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年一般公共预算基本支出情况</w:t>
      </w:r>
    </w:p>
    <w:p w14:paraId="0CC4E6FB">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年一般公共预算基本支出</w:t>
      </w:r>
      <w:r>
        <w:rPr>
          <w:rFonts w:hint="eastAsia"/>
          <w:color w:val="auto"/>
          <w:szCs w:val="32"/>
          <w:lang w:val="en-US" w:eastAsia="zh-CN"/>
        </w:rPr>
        <w:t>846.01</w:t>
      </w:r>
      <w:r>
        <w:rPr>
          <w:color w:val="auto"/>
          <w:szCs w:val="32"/>
        </w:rPr>
        <w:t>万元，其中：</w:t>
      </w:r>
    </w:p>
    <w:p w14:paraId="32D021F9">
      <w:pPr>
        <w:ind w:firstLine="640" w:firstLineChars="200"/>
        <w:rPr>
          <w:color w:val="auto"/>
          <w:kern w:val="0"/>
          <w:szCs w:val="32"/>
        </w:rPr>
      </w:pPr>
      <w:r>
        <w:rPr>
          <w:color w:val="auto"/>
          <w:szCs w:val="32"/>
        </w:rPr>
        <w:t>人员经费</w:t>
      </w:r>
      <w:r>
        <w:rPr>
          <w:rFonts w:hint="eastAsia"/>
          <w:color w:val="auto"/>
          <w:szCs w:val="32"/>
          <w:lang w:val="en-US" w:eastAsia="zh-CN"/>
        </w:rPr>
        <w:t>846.01</w:t>
      </w:r>
      <w:r>
        <w:rPr>
          <w:color w:val="auto"/>
          <w:szCs w:val="32"/>
        </w:rPr>
        <w:t>万元，主要包括：</w:t>
      </w:r>
      <w:r>
        <w:rPr>
          <w:color w:val="auto"/>
          <w:kern w:val="0"/>
          <w:szCs w:val="32"/>
        </w:rPr>
        <w:t>基本工资、津贴补贴</w:t>
      </w:r>
      <w:r>
        <w:rPr>
          <w:color w:val="auto"/>
          <w:szCs w:val="32"/>
        </w:rPr>
        <w:t>、</w:t>
      </w:r>
      <w:r>
        <w:rPr>
          <w:color w:val="auto"/>
          <w:kern w:val="0"/>
          <w:szCs w:val="32"/>
        </w:rPr>
        <w:t>奖金</w:t>
      </w:r>
      <w:r>
        <w:rPr>
          <w:color w:val="auto"/>
          <w:szCs w:val="32"/>
        </w:rPr>
        <w:t>、</w:t>
      </w:r>
      <w:r>
        <w:rPr>
          <w:color w:val="auto"/>
          <w:kern w:val="0"/>
          <w:szCs w:val="32"/>
        </w:rPr>
        <w:t>社会保障缴费</w:t>
      </w:r>
      <w:r>
        <w:rPr>
          <w:color w:val="auto"/>
          <w:szCs w:val="32"/>
        </w:rPr>
        <w:t>、</w:t>
      </w:r>
      <w:r>
        <w:rPr>
          <w:color w:val="auto"/>
          <w:kern w:val="0"/>
          <w:szCs w:val="32"/>
        </w:rPr>
        <w:t>其他工资福利支出</w:t>
      </w:r>
      <w:r>
        <w:rPr>
          <w:color w:val="auto"/>
          <w:szCs w:val="32"/>
        </w:rPr>
        <w:t>、</w:t>
      </w:r>
      <w:r>
        <w:rPr>
          <w:color w:val="auto"/>
          <w:kern w:val="0"/>
          <w:szCs w:val="32"/>
        </w:rPr>
        <w:t>离休费</w:t>
      </w:r>
      <w:r>
        <w:rPr>
          <w:color w:val="auto"/>
          <w:szCs w:val="32"/>
        </w:rPr>
        <w:t>、</w:t>
      </w:r>
      <w:r>
        <w:rPr>
          <w:color w:val="auto"/>
          <w:kern w:val="0"/>
          <w:szCs w:val="32"/>
        </w:rPr>
        <w:t>退休费</w:t>
      </w:r>
      <w:r>
        <w:rPr>
          <w:color w:val="auto"/>
          <w:szCs w:val="32"/>
        </w:rPr>
        <w:t>、</w:t>
      </w:r>
      <w:r>
        <w:rPr>
          <w:color w:val="auto"/>
          <w:kern w:val="0"/>
          <w:szCs w:val="32"/>
        </w:rPr>
        <w:t>抚恤金</w:t>
      </w:r>
      <w:r>
        <w:rPr>
          <w:color w:val="auto"/>
          <w:szCs w:val="32"/>
        </w:rPr>
        <w:t>、</w:t>
      </w:r>
      <w:r>
        <w:rPr>
          <w:color w:val="auto"/>
          <w:kern w:val="0"/>
          <w:szCs w:val="32"/>
        </w:rPr>
        <w:t>生活补助</w:t>
      </w:r>
      <w:r>
        <w:rPr>
          <w:color w:val="auto"/>
          <w:szCs w:val="32"/>
        </w:rPr>
        <w:t>、</w:t>
      </w:r>
      <w:r>
        <w:rPr>
          <w:color w:val="auto"/>
          <w:kern w:val="0"/>
          <w:szCs w:val="32"/>
        </w:rPr>
        <w:t>助学金</w:t>
      </w:r>
      <w:r>
        <w:rPr>
          <w:color w:val="auto"/>
          <w:szCs w:val="32"/>
        </w:rPr>
        <w:t>、</w:t>
      </w:r>
      <w:r>
        <w:rPr>
          <w:color w:val="auto"/>
          <w:kern w:val="0"/>
          <w:szCs w:val="32"/>
        </w:rPr>
        <w:t>住房公积金</w:t>
      </w:r>
      <w:r>
        <w:rPr>
          <w:color w:val="auto"/>
          <w:szCs w:val="32"/>
        </w:rPr>
        <w:t>、</w:t>
      </w:r>
      <w:r>
        <w:rPr>
          <w:color w:val="auto"/>
          <w:kern w:val="0"/>
          <w:szCs w:val="32"/>
        </w:rPr>
        <w:t>采暖补贴</w:t>
      </w:r>
      <w:r>
        <w:rPr>
          <w:color w:val="auto"/>
          <w:szCs w:val="32"/>
        </w:rPr>
        <w:t>、</w:t>
      </w:r>
      <w:r>
        <w:rPr>
          <w:color w:val="auto"/>
          <w:kern w:val="0"/>
          <w:szCs w:val="32"/>
        </w:rPr>
        <w:t>其他对个人和家庭的补助支出。</w:t>
      </w:r>
    </w:p>
    <w:p w14:paraId="69C3E088">
      <w:pPr>
        <w:ind w:firstLine="640" w:firstLineChars="200"/>
        <w:rPr>
          <w:color w:val="auto"/>
          <w:szCs w:val="32"/>
        </w:rPr>
      </w:pPr>
      <w:r>
        <w:rPr>
          <w:color w:val="auto"/>
          <w:kern w:val="0"/>
          <w:szCs w:val="32"/>
        </w:rPr>
        <w:t>公用经费</w:t>
      </w:r>
      <w:r>
        <w:rPr>
          <w:rFonts w:hint="eastAsia"/>
          <w:color w:val="auto"/>
          <w:szCs w:val="32"/>
          <w:lang w:val="en-US" w:eastAsia="zh-CN"/>
        </w:rPr>
        <w:t>0</w:t>
      </w:r>
      <w:r>
        <w:rPr>
          <w:color w:val="auto"/>
          <w:szCs w:val="32"/>
        </w:rPr>
        <w:t>万元，主要包括：</w:t>
      </w:r>
      <w:r>
        <w:rPr>
          <w:color w:val="auto"/>
          <w:kern w:val="0"/>
          <w:szCs w:val="32"/>
        </w:rPr>
        <w:t>办公费</w:t>
      </w:r>
      <w:r>
        <w:rPr>
          <w:color w:val="auto"/>
          <w:szCs w:val="32"/>
        </w:rPr>
        <w:t>、</w:t>
      </w:r>
      <w:r>
        <w:rPr>
          <w:color w:val="auto"/>
          <w:kern w:val="0"/>
          <w:szCs w:val="32"/>
        </w:rPr>
        <w:t>印刷费</w:t>
      </w:r>
      <w:r>
        <w:rPr>
          <w:color w:val="auto"/>
          <w:szCs w:val="32"/>
        </w:rPr>
        <w:t>、</w:t>
      </w:r>
      <w:r>
        <w:rPr>
          <w:color w:val="auto"/>
          <w:kern w:val="0"/>
          <w:szCs w:val="32"/>
        </w:rPr>
        <w:t>水费</w:t>
      </w:r>
      <w:r>
        <w:rPr>
          <w:color w:val="auto"/>
          <w:szCs w:val="32"/>
        </w:rPr>
        <w:t>、</w:t>
      </w:r>
      <w:r>
        <w:rPr>
          <w:color w:val="auto"/>
          <w:kern w:val="0"/>
          <w:szCs w:val="32"/>
        </w:rPr>
        <w:t>电费</w:t>
      </w:r>
      <w:r>
        <w:rPr>
          <w:color w:val="auto"/>
          <w:szCs w:val="32"/>
        </w:rPr>
        <w:t>、</w:t>
      </w:r>
      <w:r>
        <w:rPr>
          <w:color w:val="auto"/>
          <w:kern w:val="0"/>
          <w:szCs w:val="32"/>
        </w:rPr>
        <w:t>邮电费</w:t>
      </w:r>
      <w:r>
        <w:rPr>
          <w:color w:val="auto"/>
          <w:szCs w:val="32"/>
        </w:rPr>
        <w:t>、</w:t>
      </w:r>
      <w:r>
        <w:rPr>
          <w:color w:val="auto"/>
          <w:kern w:val="0"/>
          <w:szCs w:val="32"/>
        </w:rPr>
        <w:t>取暖费</w:t>
      </w:r>
      <w:r>
        <w:rPr>
          <w:color w:val="auto"/>
          <w:szCs w:val="32"/>
        </w:rPr>
        <w:t>、</w:t>
      </w:r>
      <w:r>
        <w:rPr>
          <w:color w:val="auto"/>
          <w:kern w:val="0"/>
          <w:szCs w:val="32"/>
        </w:rPr>
        <w:t>物业管理费</w:t>
      </w:r>
      <w:r>
        <w:rPr>
          <w:color w:val="auto"/>
          <w:szCs w:val="32"/>
        </w:rPr>
        <w:t>、</w:t>
      </w:r>
      <w:r>
        <w:rPr>
          <w:color w:val="auto"/>
          <w:kern w:val="0"/>
          <w:szCs w:val="32"/>
        </w:rPr>
        <w:t>差旅费</w:t>
      </w:r>
      <w:r>
        <w:rPr>
          <w:color w:val="auto"/>
          <w:szCs w:val="32"/>
        </w:rPr>
        <w:t>、</w:t>
      </w:r>
      <w:r>
        <w:rPr>
          <w:color w:val="auto"/>
          <w:kern w:val="0"/>
          <w:szCs w:val="32"/>
        </w:rPr>
        <w:t>维修（护）费</w:t>
      </w:r>
      <w:r>
        <w:rPr>
          <w:color w:val="auto"/>
          <w:szCs w:val="32"/>
        </w:rPr>
        <w:t>、</w:t>
      </w:r>
      <w:r>
        <w:rPr>
          <w:color w:val="auto"/>
          <w:kern w:val="0"/>
          <w:szCs w:val="32"/>
        </w:rPr>
        <w:t>会议费</w:t>
      </w:r>
      <w:r>
        <w:rPr>
          <w:color w:val="auto"/>
          <w:szCs w:val="32"/>
        </w:rPr>
        <w:t>、</w:t>
      </w:r>
      <w:r>
        <w:rPr>
          <w:color w:val="auto"/>
          <w:kern w:val="0"/>
          <w:szCs w:val="32"/>
        </w:rPr>
        <w:t>培训费</w:t>
      </w:r>
      <w:r>
        <w:rPr>
          <w:color w:val="auto"/>
          <w:szCs w:val="32"/>
        </w:rPr>
        <w:t>、</w:t>
      </w:r>
      <w:r>
        <w:rPr>
          <w:color w:val="auto"/>
          <w:kern w:val="0"/>
          <w:szCs w:val="32"/>
        </w:rPr>
        <w:t>公务接待费</w:t>
      </w:r>
      <w:r>
        <w:rPr>
          <w:color w:val="auto"/>
          <w:szCs w:val="32"/>
        </w:rPr>
        <w:t>、</w:t>
      </w:r>
      <w:r>
        <w:rPr>
          <w:color w:val="auto"/>
          <w:kern w:val="0"/>
          <w:szCs w:val="32"/>
        </w:rPr>
        <w:t>工会经费、福利费</w:t>
      </w:r>
      <w:r>
        <w:rPr>
          <w:color w:val="auto"/>
          <w:szCs w:val="32"/>
        </w:rPr>
        <w:t>、公</w:t>
      </w:r>
      <w:r>
        <w:rPr>
          <w:color w:val="auto"/>
          <w:kern w:val="0"/>
          <w:szCs w:val="32"/>
        </w:rPr>
        <w:t>务用车运行维护费</w:t>
      </w:r>
      <w:r>
        <w:rPr>
          <w:color w:val="auto"/>
          <w:szCs w:val="32"/>
        </w:rPr>
        <w:t>、</w:t>
      </w:r>
      <w:r>
        <w:rPr>
          <w:color w:val="auto"/>
          <w:kern w:val="0"/>
          <w:szCs w:val="32"/>
        </w:rPr>
        <w:t>其他交通补助</w:t>
      </w:r>
      <w:r>
        <w:rPr>
          <w:color w:val="auto"/>
          <w:szCs w:val="32"/>
        </w:rPr>
        <w:t>、</w:t>
      </w:r>
      <w:r>
        <w:rPr>
          <w:color w:val="auto"/>
          <w:kern w:val="0"/>
          <w:szCs w:val="32"/>
        </w:rPr>
        <w:t>其他商品和服务支出。</w:t>
      </w:r>
    </w:p>
    <w:p w14:paraId="68400437">
      <w:pPr>
        <w:ind w:firstLine="640" w:firstLineChars="200"/>
        <w:rPr>
          <w:rFonts w:eastAsia="黑体"/>
          <w:color w:val="auto"/>
          <w:szCs w:val="30"/>
        </w:rPr>
      </w:pPr>
      <w:r>
        <w:rPr>
          <w:rFonts w:eastAsia="黑体"/>
          <w:color w:val="auto"/>
          <w:szCs w:val="30"/>
        </w:rPr>
        <w:t>七、20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财政拨款</w:t>
      </w:r>
      <w:r>
        <w:rPr>
          <w:rFonts w:eastAsia="黑体"/>
          <w:color w:val="auto"/>
          <w:szCs w:val="30"/>
        </w:rPr>
        <w:t>“三公”经费情况</w:t>
      </w:r>
    </w:p>
    <w:p w14:paraId="550F2C87">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年“三公”经费预算数为</w:t>
      </w:r>
      <w:r>
        <w:rPr>
          <w:rFonts w:hint="eastAsia"/>
          <w:color w:val="auto"/>
          <w:szCs w:val="32"/>
          <w:lang w:val="en-US" w:eastAsia="zh-CN"/>
        </w:rPr>
        <w:t>0</w:t>
      </w:r>
      <w:r>
        <w:rPr>
          <w:color w:val="auto"/>
          <w:szCs w:val="32"/>
        </w:rPr>
        <w:t>万元，</w:t>
      </w:r>
      <w:r>
        <w:rPr>
          <w:rFonts w:hint="eastAsia"/>
          <w:color w:val="auto"/>
          <w:szCs w:val="32"/>
          <w:lang w:eastAsia="zh-CN"/>
        </w:rPr>
        <w:t>其中</w:t>
      </w:r>
      <w:r>
        <w:rPr>
          <w:rFonts w:hint="eastAsia"/>
          <w:color w:val="auto"/>
          <w:szCs w:val="32"/>
          <w:lang w:val="en-US" w:eastAsia="zh-CN"/>
        </w:rPr>
        <w:t>:</w:t>
      </w:r>
      <w:r>
        <w:rPr>
          <w:rFonts w:hint="eastAsia"/>
          <w:color w:val="auto"/>
          <w:szCs w:val="32"/>
          <w:lang w:eastAsia="zh-CN"/>
        </w:rPr>
        <w:t>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lang w:val="en-US" w:eastAsia="zh-CN"/>
        </w:rPr>
        <w:t>0</w:t>
      </w:r>
      <w:r>
        <w:rPr>
          <w:color w:val="auto"/>
          <w:szCs w:val="32"/>
        </w:rPr>
        <w:t>万元。其中：</w:t>
      </w:r>
    </w:p>
    <w:p w14:paraId="085324F9">
      <w:pPr>
        <w:ind w:firstLine="640" w:firstLineChars="200"/>
        <w:jc w:val="both"/>
        <w:rPr>
          <w:rFonts w:hint="eastAsia" w:eastAsia="仿宋_GB2312"/>
          <w:color w:val="auto"/>
          <w:szCs w:val="32"/>
          <w:lang w:val="en-US" w:eastAsia="zh-CN"/>
        </w:rPr>
      </w:pPr>
      <w:r>
        <w:rPr>
          <w:color w:val="auto"/>
          <w:szCs w:val="32"/>
        </w:rPr>
        <w:t>1.因公出国（境）费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lang w:val="en-US" w:eastAsia="zh-CN"/>
        </w:rPr>
        <w:t>0</w:t>
      </w:r>
      <w:r>
        <w:rPr>
          <w:color w:val="auto"/>
          <w:szCs w:val="32"/>
        </w:rPr>
        <w:t>万元，主要原因是</w:t>
      </w:r>
      <w:r>
        <w:rPr>
          <w:rFonts w:hint="eastAsia"/>
          <w:color w:val="auto"/>
          <w:szCs w:val="32"/>
          <w:lang w:val="en-US" w:eastAsia="zh-CN"/>
        </w:rPr>
        <w:t>没有因公出国（境）</w:t>
      </w:r>
      <w:r>
        <w:rPr>
          <w:rFonts w:hint="eastAsia"/>
          <w:color w:val="auto"/>
          <w:szCs w:val="32"/>
          <w:lang w:eastAsia="zh-CN"/>
        </w:rPr>
        <w:t>。</w:t>
      </w:r>
    </w:p>
    <w:p w14:paraId="140F19AD">
      <w:pPr>
        <w:ind w:firstLine="640" w:firstLineChars="200"/>
        <w:rPr>
          <w:rFonts w:hint="eastAsia" w:eastAsia="仿宋_GB2312"/>
          <w:color w:val="auto"/>
          <w:szCs w:val="32"/>
          <w:lang w:eastAsia="zh-CN"/>
        </w:rPr>
      </w:pPr>
      <w:r>
        <w:rPr>
          <w:color w:val="auto"/>
          <w:szCs w:val="32"/>
        </w:rPr>
        <w:t>2.公务接待费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lang w:val="en-US" w:eastAsia="zh-CN"/>
        </w:rPr>
        <w:t>0</w:t>
      </w:r>
      <w:r>
        <w:rPr>
          <w:color w:val="auto"/>
          <w:szCs w:val="32"/>
        </w:rPr>
        <w:t>万元，主要原因是</w:t>
      </w:r>
      <w:r>
        <w:rPr>
          <w:rFonts w:hint="eastAsia"/>
          <w:color w:val="auto"/>
          <w:szCs w:val="32"/>
          <w:lang w:val="en-US" w:eastAsia="zh-CN"/>
        </w:rPr>
        <w:t>没有安排公务接待</w:t>
      </w:r>
      <w:r>
        <w:rPr>
          <w:rFonts w:hint="eastAsia"/>
          <w:color w:val="auto"/>
          <w:szCs w:val="32"/>
          <w:lang w:eastAsia="zh-CN"/>
        </w:rPr>
        <w:t>。</w:t>
      </w:r>
    </w:p>
    <w:p w14:paraId="0F5361DE">
      <w:pPr>
        <w:ind w:firstLine="640" w:firstLineChars="200"/>
        <w:rPr>
          <w:color w:val="auto"/>
          <w:szCs w:val="32"/>
        </w:rPr>
      </w:pPr>
      <w:r>
        <w:rPr>
          <w:color w:val="auto"/>
          <w:szCs w:val="32"/>
        </w:rPr>
        <w:t>3.公务用车购置及运行费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lang w:val="en-US" w:eastAsia="zh-CN"/>
        </w:rPr>
        <w:t>0</w:t>
      </w:r>
      <w:r>
        <w:rPr>
          <w:color w:val="auto"/>
          <w:szCs w:val="32"/>
        </w:rPr>
        <w:t>万元。公务用车运行维护费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lang w:val="en-US" w:eastAsia="zh-CN"/>
        </w:rPr>
        <w:t>0</w:t>
      </w:r>
      <w:r>
        <w:rPr>
          <w:color w:val="auto"/>
          <w:szCs w:val="32"/>
        </w:rPr>
        <w:t>万元；公务用车购置费</w:t>
      </w:r>
      <w:r>
        <w:rPr>
          <w:rFonts w:hint="eastAsia"/>
          <w:color w:val="auto"/>
          <w:szCs w:val="32"/>
          <w:lang w:val="en-US" w:eastAsia="zh-CN"/>
        </w:rPr>
        <w:t>0</w:t>
      </w:r>
      <w:r>
        <w:rPr>
          <w:color w:val="auto"/>
          <w:szCs w:val="32"/>
        </w:rPr>
        <w:t>万元，</w:t>
      </w:r>
      <w:r>
        <w:rPr>
          <w:rFonts w:hint="eastAsia"/>
          <w:color w:val="auto"/>
          <w:szCs w:val="32"/>
          <w:lang w:eastAsia="zh-CN"/>
        </w:rPr>
        <w:t>其中：当年预算</w:t>
      </w:r>
      <w:r>
        <w:rPr>
          <w:rFonts w:hint="eastAsia"/>
          <w:color w:val="auto"/>
          <w:szCs w:val="32"/>
          <w:lang w:val="en-US" w:eastAsia="zh-CN"/>
        </w:rPr>
        <w:t>0</w:t>
      </w:r>
      <w:r>
        <w:rPr>
          <w:rFonts w:hint="eastAsia"/>
          <w:color w:val="auto"/>
          <w:szCs w:val="32"/>
          <w:lang w:eastAsia="zh-CN"/>
        </w:rPr>
        <w:t>万元；上年结转</w:t>
      </w:r>
      <w:r>
        <w:rPr>
          <w:rFonts w:hint="eastAsia"/>
          <w:color w:val="auto"/>
          <w:szCs w:val="32"/>
          <w:lang w:val="en-US" w:eastAsia="zh-CN"/>
        </w:rPr>
        <w:t>0</w:t>
      </w:r>
      <w:r>
        <w:rPr>
          <w:rFonts w:hint="eastAsia"/>
          <w:color w:val="auto"/>
          <w:szCs w:val="32"/>
          <w:lang w:eastAsia="zh-CN"/>
        </w:rPr>
        <w:t>万元。</w:t>
      </w:r>
      <w:r>
        <w:rPr>
          <w:rFonts w:hint="eastAsia"/>
          <w:color w:val="auto"/>
          <w:szCs w:val="32"/>
          <w:lang w:val="en-US" w:eastAsia="zh-CN"/>
        </w:rPr>
        <w:t>2025年当年预算数</w:t>
      </w:r>
      <w:r>
        <w:rPr>
          <w:color w:val="auto"/>
          <w:szCs w:val="32"/>
        </w:rPr>
        <w:t>比20</w:t>
      </w:r>
      <w:r>
        <w:rPr>
          <w:rFonts w:hint="eastAsia"/>
          <w:color w:val="auto"/>
          <w:szCs w:val="32"/>
        </w:rPr>
        <w:t>2</w:t>
      </w:r>
      <w:r>
        <w:rPr>
          <w:rFonts w:hint="eastAsia"/>
          <w:color w:val="auto"/>
          <w:szCs w:val="32"/>
          <w:lang w:val="en-US" w:eastAsia="zh-CN"/>
        </w:rPr>
        <w:t>4</w:t>
      </w:r>
      <w:r>
        <w:rPr>
          <w:color w:val="auto"/>
          <w:szCs w:val="32"/>
        </w:rPr>
        <w:t>年预算数增加</w:t>
      </w:r>
      <w:r>
        <w:rPr>
          <w:rFonts w:hint="eastAsia"/>
          <w:color w:val="auto"/>
          <w:szCs w:val="32"/>
          <w:lang w:val="en-US" w:eastAsia="zh-CN"/>
        </w:rPr>
        <w:t>0</w:t>
      </w:r>
      <w:r>
        <w:rPr>
          <w:color w:val="auto"/>
          <w:szCs w:val="32"/>
        </w:rPr>
        <w:t>万元。</w:t>
      </w:r>
    </w:p>
    <w:p w14:paraId="0C62CB15">
      <w:pPr>
        <w:ind w:firstLine="640" w:firstLineChars="200"/>
        <w:rPr>
          <w:rFonts w:eastAsia="黑体"/>
          <w:color w:val="auto"/>
          <w:szCs w:val="32"/>
        </w:rPr>
      </w:pPr>
      <w:r>
        <w:rPr>
          <w:rFonts w:eastAsia="黑体"/>
          <w:color w:val="auto"/>
          <w:szCs w:val="32"/>
        </w:rPr>
        <w:t>八、20</w:t>
      </w:r>
      <w:r>
        <w:rPr>
          <w:rFonts w:hint="eastAsia" w:eastAsia="黑体"/>
          <w:color w:val="auto"/>
          <w:szCs w:val="32"/>
        </w:rPr>
        <w:t>2</w:t>
      </w:r>
      <w:r>
        <w:rPr>
          <w:rFonts w:hint="eastAsia" w:eastAsia="黑体"/>
          <w:color w:val="auto"/>
          <w:szCs w:val="32"/>
          <w:lang w:val="en-US" w:eastAsia="zh-CN"/>
        </w:rPr>
        <w:t>4</w:t>
      </w:r>
      <w:r>
        <w:rPr>
          <w:rFonts w:eastAsia="黑体"/>
          <w:color w:val="auto"/>
          <w:szCs w:val="32"/>
        </w:rPr>
        <w:t>年政府性基金预算支出情况</w:t>
      </w:r>
    </w:p>
    <w:p w14:paraId="077D5A8D">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5</w:t>
      </w:r>
      <w:r>
        <w:rPr>
          <w:color w:val="auto"/>
          <w:szCs w:val="32"/>
        </w:rPr>
        <w:t>年政府性基金预算支出</w:t>
      </w:r>
      <w:r>
        <w:rPr>
          <w:rFonts w:hint="eastAsia"/>
          <w:color w:val="auto"/>
          <w:szCs w:val="32"/>
          <w:lang w:val="en-US" w:eastAsia="zh-CN"/>
        </w:rPr>
        <w:t>0</w:t>
      </w:r>
      <w:r>
        <w:rPr>
          <w:color w:val="auto"/>
          <w:szCs w:val="32"/>
        </w:rPr>
        <w:t>万元，其中：基本支出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%；项目支出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%。基本支出中，人员经费</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%；公用经费</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783EDA20">
      <w:pPr>
        <w:ind w:firstLine="640"/>
        <w:rPr>
          <w:color w:val="auto"/>
          <w:szCs w:val="32"/>
        </w:rPr>
      </w:pPr>
      <w:r>
        <w:rPr>
          <w:color w:val="auto"/>
          <w:szCs w:val="32"/>
        </w:rPr>
        <w:t>其他地方自行试点项目收益专项债券收入安排的支出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%，主要用于</w:t>
      </w:r>
      <w:r>
        <w:rPr>
          <w:rFonts w:hint="eastAsia"/>
          <w:color w:val="auto"/>
          <w:szCs w:val="32"/>
          <w:lang w:eastAsia="zh-CN"/>
        </w:rPr>
        <w:t>消防设备采购支出</w:t>
      </w:r>
      <w:r>
        <w:rPr>
          <w:color w:val="auto"/>
          <w:szCs w:val="32"/>
        </w:rPr>
        <w:t>。</w:t>
      </w:r>
    </w:p>
    <w:p w14:paraId="044D81DF">
      <w:pPr>
        <w:ind w:firstLine="640"/>
        <w:rPr>
          <w:color w:val="auto"/>
          <w:szCs w:val="32"/>
        </w:rPr>
      </w:pPr>
      <w:r>
        <w:rPr>
          <w:color w:val="auto"/>
          <w:szCs w:val="32"/>
        </w:rPr>
        <w:t>文化</w:t>
      </w:r>
      <w:r>
        <w:rPr>
          <w:rFonts w:hint="eastAsia"/>
          <w:color w:val="auto"/>
          <w:szCs w:val="32"/>
        </w:rPr>
        <w:t>旅游</w:t>
      </w:r>
      <w:r>
        <w:rPr>
          <w:color w:val="auto"/>
          <w:szCs w:val="32"/>
        </w:rPr>
        <w:t>体育与传媒（类）支出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1DBB154F">
      <w:pPr>
        <w:ind w:firstLine="640"/>
        <w:rPr>
          <w:color w:val="auto"/>
          <w:szCs w:val="32"/>
        </w:rPr>
      </w:pPr>
      <w:r>
        <w:rPr>
          <w:color w:val="auto"/>
          <w:szCs w:val="32"/>
        </w:rPr>
        <w:t>社会保障和就业（类）支出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78DBD35C">
      <w:pPr>
        <w:ind w:firstLine="640"/>
        <w:rPr>
          <w:color w:val="auto"/>
          <w:szCs w:val="32"/>
        </w:rPr>
      </w:pPr>
      <w:r>
        <w:rPr>
          <w:color w:val="auto"/>
          <w:szCs w:val="32"/>
        </w:rPr>
        <w:t>农林水支出（类）支出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5E93E3C2">
      <w:pPr>
        <w:ind w:firstLine="640" w:firstLineChars="200"/>
        <w:rPr>
          <w:rFonts w:eastAsia="黑体"/>
          <w:color w:val="auto"/>
          <w:szCs w:val="32"/>
        </w:rPr>
      </w:pPr>
      <w:r>
        <w:rPr>
          <w:rFonts w:hint="eastAsia" w:eastAsia="黑体"/>
          <w:color w:val="auto"/>
          <w:szCs w:val="32"/>
        </w:rPr>
        <w:t>九</w:t>
      </w:r>
      <w:r>
        <w:rPr>
          <w:rFonts w:eastAsia="黑体"/>
          <w:color w:val="auto"/>
          <w:szCs w:val="32"/>
        </w:rPr>
        <w:t>、20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w:t>
      </w:r>
      <w:r>
        <w:rPr>
          <w:rFonts w:hint="eastAsia" w:eastAsia="黑体"/>
          <w:color w:val="auto"/>
          <w:szCs w:val="32"/>
        </w:rPr>
        <w:t>国有资本经营</w:t>
      </w:r>
      <w:r>
        <w:rPr>
          <w:rFonts w:eastAsia="黑体"/>
          <w:color w:val="auto"/>
          <w:szCs w:val="32"/>
        </w:rPr>
        <w:t>预算支出情况</w:t>
      </w:r>
    </w:p>
    <w:p w14:paraId="221A6D9A">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w:t>
      </w:r>
      <w:r>
        <w:rPr>
          <w:rFonts w:hint="eastAsia"/>
          <w:color w:val="auto"/>
          <w:szCs w:val="32"/>
        </w:rPr>
        <w:t>国有资本经营</w:t>
      </w:r>
      <w:r>
        <w:rPr>
          <w:color w:val="auto"/>
          <w:szCs w:val="32"/>
        </w:rPr>
        <w:t>预算支出</w:t>
      </w:r>
      <w:r>
        <w:rPr>
          <w:rFonts w:hint="eastAsia"/>
          <w:color w:val="auto"/>
          <w:szCs w:val="32"/>
          <w:lang w:val="en-US" w:eastAsia="zh-CN"/>
        </w:rPr>
        <w:t>0</w:t>
      </w:r>
      <w:r>
        <w:rPr>
          <w:color w:val="auto"/>
          <w:szCs w:val="32"/>
        </w:rPr>
        <w:t>万元，其中：基本支出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%；项目支出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418A17B2">
      <w:pPr>
        <w:ind w:firstLine="640"/>
        <w:rPr>
          <w:color w:val="auto"/>
          <w:szCs w:val="32"/>
        </w:rPr>
      </w:pPr>
      <w:r>
        <w:rPr>
          <w:rFonts w:hint="eastAsia"/>
          <w:color w:val="auto"/>
          <w:szCs w:val="32"/>
        </w:rPr>
        <w:t>解决历史遗留问题及改革（款）</w:t>
      </w:r>
      <w:r>
        <w:rPr>
          <w:color w:val="auto"/>
          <w:szCs w:val="32"/>
        </w:rPr>
        <w:t>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146730B3">
      <w:pPr>
        <w:ind w:firstLine="640"/>
        <w:rPr>
          <w:color w:val="auto"/>
          <w:szCs w:val="32"/>
        </w:rPr>
      </w:pPr>
      <w:r>
        <w:rPr>
          <w:rFonts w:hint="eastAsia"/>
          <w:color w:val="auto"/>
          <w:szCs w:val="32"/>
        </w:rPr>
        <w:t>国有企业资本金注入</w:t>
      </w:r>
      <w:r>
        <w:rPr>
          <w:color w:val="auto"/>
          <w:szCs w:val="32"/>
        </w:rPr>
        <w:t>（</w:t>
      </w:r>
      <w:r>
        <w:rPr>
          <w:rFonts w:hint="eastAsia"/>
          <w:color w:val="auto"/>
          <w:szCs w:val="32"/>
        </w:rPr>
        <w:t>款</w:t>
      </w:r>
      <w:r>
        <w:rPr>
          <w:color w:val="auto"/>
          <w:szCs w:val="32"/>
        </w:rPr>
        <w:t>）支出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2C299DDA">
      <w:pPr>
        <w:ind w:firstLine="640"/>
        <w:rPr>
          <w:color w:val="auto"/>
          <w:szCs w:val="32"/>
        </w:rPr>
      </w:pPr>
      <w:r>
        <w:rPr>
          <w:rFonts w:hint="eastAsia"/>
          <w:color w:val="auto"/>
          <w:szCs w:val="32"/>
        </w:rPr>
        <w:t>国有企业政策性补贴</w:t>
      </w:r>
      <w:r>
        <w:rPr>
          <w:color w:val="auto"/>
          <w:szCs w:val="32"/>
        </w:rPr>
        <w:t>（</w:t>
      </w:r>
      <w:r>
        <w:rPr>
          <w:rFonts w:hint="eastAsia"/>
          <w:color w:val="auto"/>
          <w:szCs w:val="32"/>
        </w:rPr>
        <w:t>款</w:t>
      </w:r>
      <w:r>
        <w:rPr>
          <w:color w:val="auto"/>
          <w:szCs w:val="32"/>
        </w:rPr>
        <w:t>）支出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p>
    <w:p w14:paraId="00DA2042">
      <w:pPr>
        <w:ind w:firstLine="640"/>
        <w:rPr>
          <w:color w:val="auto"/>
          <w:szCs w:val="32"/>
        </w:rPr>
      </w:pPr>
      <w:r>
        <w:rPr>
          <w:rFonts w:hint="eastAsia"/>
          <w:color w:val="auto"/>
          <w:szCs w:val="32"/>
        </w:rPr>
        <w:t>其他国有资本经营预算</w:t>
      </w:r>
      <w:r>
        <w:rPr>
          <w:color w:val="auto"/>
          <w:szCs w:val="32"/>
        </w:rPr>
        <w:t>（</w:t>
      </w:r>
      <w:r>
        <w:rPr>
          <w:rFonts w:hint="eastAsia"/>
          <w:color w:val="auto"/>
          <w:szCs w:val="32"/>
        </w:rPr>
        <w:t>款</w:t>
      </w:r>
      <w:r>
        <w:rPr>
          <w:color w:val="auto"/>
          <w:szCs w:val="32"/>
        </w:rPr>
        <w:t>）支出</w:t>
      </w:r>
      <w:r>
        <w:rPr>
          <w:rFonts w:hint="eastAsia"/>
          <w:color w:val="auto"/>
          <w:szCs w:val="32"/>
          <w:lang w:val="en-US" w:eastAsia="zh-CN"/>
        </w:rPr>
        <w:t>0</w:t>
      </w:r>
      <w:r>
        <w:rPr>
          <w:color w:val="auto"/>
          <w:szCs w:val="32"/>
        </w:rPr>
        <w:t>万元，占</w:t>
      </w:r>
      <w:r>
        <w:rPr>
          <w:rFonts w:hint="eastAsia"/>
          <w:color w:val="auto"/>
          <w:szCs w:val="32"/>
          <w:lang w:val="en-US" w:eastAsia="zh-CN"/>
        </w:rPr>
        <w:t>0</w:t>
      </w:r>
      <w:r>
        <w:rPr>
          <w:color w:val="auto"/>
          <w:szCs w:val="32"/>
        </w:rPr>
        <w:t>%</w:t>
      </w:r>
      <w:bookmarkStart w:id="0" w:name="_GoBack"/>
      <w:bookmarkEnd w:id="0"/>
      <w:r>
        <w:rPr>
          <w:color w:val="auto"/>
          <w:szCs w:val="32"/>
        </w:rPr>
        <w:t>。</w:t>
      </w:r>
    </w:p>
    <w:p w14:paraId="329B8B5A">
      <w:pPr>
        <w:ind w:firstLine="640"/>
        <w:rPr>
          <w:rFonts w:eastAsia="黑体"/>
          <w:color w:val="auto"/>
          <w:szCs w:val="32"/>
        </w:rPr>
      </w:pPr>
      <w:r>
        <w:rPr>
          <w:rFonts w:hint="eastAsia" w:eastAsia="黑体"/>
          <w:color w:val="auto"/>
          <w:szCs w:val="32"/>
        </w:rPr>
        <w:t>十</w:t>
      </w:r>
      <w:r>
        <w:rPr>
          <w:rFonts w:eastAsia="黑体"/>
          <w:color w:val="auto"/>
          <w:szCs w:val="32"/>
        </w:rPr>
        <w:t>、其他重要事项的说明情况</w:t>
      </w:r>
    </w:p>
    <w:p w14:paraId="18DF8BF2">
      <w:pPr>
        <w:spacing w:line="540" w:lineRule="exact"/>
        <w:ind w:firstLine="640" w:firstLineChars="200"/>
        <w:rPr>
          <w:rFonts w:eastAsia="楷体"/>
          <w:color w:val="auto"/>
          <w:szCs w:val="32"/>
        </w:rPr>
      </w:pPr>
      <w:r>
        <w:rPr>
          <w:rFonts w:eastAsia="楷体"/>
          <w:color w:val="auto"/>
          <w:szCs w:val="32"/>
        </w:rPr>
        <w:t>（一）机关运行经费</w:t>
      </w:r>
    </w:p>
    <w:p w14:paraId="12B0ED0E">
      <w:pPr>
        <w:spacing w:line="540" w:lineRule="exact"/>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年部门本级</w:t>
      </w:r>
      <w:r>
        <w:rPr>
          <w:rFonts w:hint="eastAsia"/>
          <w:color w:val="auto"/>
          <w:szCs w:val="32"/>
          <w:lang w:val="en-US" w:eastAsia="zh-CN"/>
        </w:rPr>
        <w:t>1</w:t>
      </w:r>
      <w:r>
        <w:rPr>
          <w:color w:val="auto"/>
          <w:szCs w:val="32"/>
        </w:rPr>
        <w:t>家行政单位的机关运行经费财政拨款预算</w:t>
      </w:r>
      <w:r>
        <w:rPr>
          <w:rFonts w:hint="eastAsia"/>
          <w:color w:val="auto"/>
          <w:szCs w:val="32"/>
          <w:lang w:val="en-US" w:eastAsia="zh-CN"/>
        </w:rPr>
        <w:t>846.01</w:t>
      </w:r>
      <w:r>
        <w:rPr>
          <w:color w:val="auto"/>
          <w:szCs w:val="32"/>
        </w:rPr>
        <w:t>万元，比20</w:t>
      </w:r>
      <w:r>
        <w:rPr>
          <w:rFonts w:hint="eastAsia"/>
          <w:color w:val="auto"/>
          <w:szCs w:val="32"/>
        </w:rPr>
        <w:t>2</w:t>
      </w:r>
      <w:r>
        <w:rPr>
          <w:rFonts w:hint="eastAsia"/>
          <w:color w:val="auto"/>
          <w:szCs w:val="32"/>
          <w:lang w:val="en-US" w:eastAsia="zh-CN"/>
        </w:rPr>
        <w:t>5</w:t>
      </w:r>
      <w:r>
        <w:rPr>
          <w:color w:val="auto"/>
          <w:szCs w:val="32"/>
        </w:rPr>
        <w:t>年预算</w:t>
      </w:r>
      <w:r>
        <w:rPr>
          <w:rFonts w:hint="eastAsia"/>
          <w:color w:val="auto"/>
          <w:szCs w:val="32"/>
          <w:lang w:val="en-US" w:eastAsia="zh-CN"/>
        </w:rPr>
        <w:t>增加105.52</w:t>
      </w:r>
      <w:r>
        <w:rPr>
          <w:color w:val="auto"/>
          <w:szCs w:val="32"/>
        </w:rPr>
        <w:t>万元，</w:t>
      </w:r>
      <w:r>
        <w:rPr>
          <w:rFonts w:hint="eastAsia"/>
          <w:color w:val="auto"/>
          <w:szCs w:val="32"/>
          <w:lang w:val="en-US" w:eastAsia="zh-CN"/>
        </w:rPr>
        <w:t>上升7.35</w:t>
      </w:r>
      <w:r>
        <w:rPr>
          <w:color w:val="auto"/>
          <w:szCs w:val="32"/>
        </w:rPr>
        <w:t>%</w:t>
      </w:r>
      <w:r>
        <w:rPr>
          <w:rFonts w:hint="eastAsia"/>
          <w:color w:val="auto"/>
          <w:szCs w:val="32"/>
        </w:rPr>
        <w:t>，主要原因是</w:t>
      </w:r>
      <w:r>
        <w:rPr>
          <w:rFonts w:hint="eastAsia"/>
          <w:color w:val="auto"/>
          <w:szCs w:val="32"/>
          <w:lang w:val="en-US" w:eastAsia="zh-CN"/>
        </w:rPr>
        <w:t>人员调整导致相关预算增加</w:t>
      </w:r>
      <w:r>
        <w:rPr>
          <w:color w:val="auto"/>
          <w:szCs w:val="32"/>
        </w:rPr>
        <w:t>。</w:t>
      </w:r>
    </w:p>
    <w:p w14:paraId="3A01A25F">
      <w:pPr>
        <w:spacing w:line="540" w:lineRule="exact"/>
        <w:ind w:firstLine="640" w:firstLineChars="200"/>
        <w:rPr>
          <w:rFonts w:eastAsia="楷体"/>
          <w:color w:val="auto"/>
          <w:szCs w:val="32"/>
        </w:rPr>
      </w:pPr>
      <w:r>
        <w:rPr>
          <w:rFonts w:eastAsia="楷体"/>
          <w:color w:val="auto"/>
          <w:szCs w:val="32"/>
        </w:rPr>
        <w:t>（二）政府采购情况</w:t>
      </w:r>
    </w:p>
    <w:p w14:paraId="323299EF">
      <w:pPr>
        <w:spacing w:line="540" w:lineRule="exact"/>
        <w:rPr>
          <w:color w:val="auto"/>
          <w:szCs w:val="32"/>
        </w:rPr>
      </w:pPr>
      <w:r>
        <w:rPr>
          <w:rFonts w:hint="eastAsia"/>
          <w:color w:val="auto"/>
          <w:szCs w:val="32"/>
          <w:lang w:eastAsia="zh-CN"/>
        </w:rPr>
        <w:t>　　</w:t>
      </w:r>
      <w:r>
        <w:rPr>
          <w:color w:val="auto"/>
          <w:szCs w:val="32"/>
        </w:rPr>
        <w:t>20</w:t>
      </w:r>
      <w:r>
        <w:rPr>
          <w:rFonts w:hint="eastAsia"/>
          <w:color w:val="auto"/>
          <w:szCs w:val="32"/>
        </w:rPr>
        <w:t>2</w:t>
      </w:r>
      <w:r>
        <w:rPr>
          <w:rFonts w:hint="eastAsia"/>
          <w:color w:val="auto"/>
          <w:szCs w:val="32"/>
          <w:lang w:val="en-US" w:eastAsia="zh-CN"/>
        </w:rPr>
        <w:t>6</w:t>
      </w:r>
      <w:r>
        <w:rPr>
          <w:color w:val="auto"/>
          <w:szCs w:val="32"/>
        </w:rPr>
        <w:t>年政府采购预算总额</w:t>
      </w:r>
      <w:r>
        <w:rPr>
          <w:rFonts w:hint="eastAsia"/>
          <w:color w:val="auto"/>
          <w:szCs w:val="32"/>
          <w:lang w:val="en-US" w:eastAsia="zh-CN"/>
        </w:rPr>
        <w:t>0</w:t>
      </w:r>
      <w:r>
        <w:rPr>
          <w:color w:val="auto"/>
          <w:szCs w:val="32"/>
        </w:rPr>
        <w:t>万元，其中：政府采购货物预算</w:t>
      </w:r>
      <w:r>
        <w:rPr>
          <w:rFonts w:hint="eastAsia"/>
          <w:color w:val="auto"/>
          <w:szCs w:val="32"/>
          <w:lang w:val="en-US" w:eastAsia="zh-CN"/>
        </w:rPr>
        <w:t>0</w:t>
      </w:r>
      <w:r>
        <w:rPr>
          <w:color w:val="auto"/>
          <w:szCs w:val="32"/>
        </w:rPr>
        <w:t>万元、政府采购工程预算</w:t>
      </w:r>
      <w:r>
        <w:rPr>
          <w:rFonts w:hint="eastAsia"/>
          <w:color w:val="auto"/>
          <w:szCs w:val="32"/>
          <w:lang w:val="en-US" w:eastAsia="zh-CN"/>
        </w:rPr>
        <w:t>0</w:t>
      </w:r>
      <w:r>
        <w:rPr>
          <w:color w:val="auto"/>
          <w:szCs w:val="32"/>
        </w:rPr>
        <w:t>万元、政府采购服务预算</w:t>
      </w:r>
      <w:r>
        <w:rPr>
          <w:rFonts w:hint="eastAsia"/>
          <w:color w:val="auto"/>
          <w:szCs w:val="32"/>
          <w:lang w:val="en-US" w:eastAsia="zh-CN"/>
        </w:rPr>
        <w:t>0</w:t>
      </w:r>
      <w:r>
        <w:rPr>
          <w:color w:val="auto"/>
          <w:szCs w:val="32"/>
        </w:rPr>
        <w:t>万元。</w:t>
      </w:r>
    </w:p>
    <w:p w14:paraId="232A1A5D">
      <w:pPr>
        <w:spacing w:line="540" w:lineRule="exact"/>
        <w:ind w:firstLine="640" w:firstLineChars="200"/>
        <w:rPr>
          <w:rFonts w:eastAsia="楷体"/>
          <w:color w:val="auto"/>
          <w:szCs w:val="32"/>
        </w:rPr>
      </w:pPr>
      <w:r>
        <w:rPr>
          <w:rFonts w:eastAsia="楷体"/>
          <w:color w:val="auto"/>
          <w:szCs w:val="32"/>
        </w:rPr>
        <w:t>（三）国有资产占有使用情况</w:t>
      </w:r>
    </w:p>
    <w:p w14:paraId="7BE643EE">
      <w:pPr>
        <w:spacing w:line="540" w:lineRule="exact"/>
        <w:ind w:firstLine="640" w:firstLineChars="200"/>
        <w:rPr>
          <w:rFonts w:hint="eastAsia"/>
          <w:color w:val="auto"/>
          <w:szCs w:val="32"/>
        </w:rPr>
      </w:pPr>
      <w:r>
        <w:rPr>
          <w:rFonts w:hint="eastAsia"/>
          <w:color w:val="auto"/>
          <w:szCs w:val="32"/>
        </w:rPr>
        <w:t>截至202</w:t>
      </w:r>
      <w:r>
        <w:rPr>
          <w:rFonts w:hint="eastAsia"/>
          <w:color w:val="auto"/>
          <w:szCs w:val="32"/>
          <w:lang w:val="en-US" w:eastAsia="zh-CN"/>
        </w:rPr>
        <w:t>5</w:t>
      </w:r>
      <w:r>
        <w:rPr>
          <w:rFonts w:hint="eastAsia"/>
          <w:color w:val="auto"/>
          <w:szCs w:val="32"/>
        </w:rPr>
        <w:t>年</w:t>
      </w:r>
      <w:r>
        <w:rPr>
          <w:rFonts w:hint="eastAsia"/>
          <w:color w:val="auto"/>
          <w:szCs w:val="32"/>
          <w:lang w:val="en-US" w:eastAsia="zh-CN"/>
        </w:rPr>
        <w:t>12</w:t>
      </w:r>
      <w:r>
        <w:rPr>
          <w:rFonts w:hint="eastAsia"/>
          <w:color w:val="auto"/>
          <w:szCs w:val="32"/>
        </w:rPr>
        <w:t>月底，部门本级和所属各预算单位共有车辆</w:t>
      </w:r>
      <w:r>
        <w:rPr>
          <w:rFonts w:hint="eastAsia"/>
          <w:color w:val="auto"/>
          <w:szCs w:val="32"/>
          <w:lang w:val="en-US" w:eastAsia="zh-CN"/>
        </w:rPr>
        <w:t>3</w:t>
      </w:r>
      <w:r>
        <w:rPr>
          <w:rFonts w:hint="eastAsia"/>
          <w:color w:val="auto"/>
          <w:szCs w:val="32"/>
        </w:rPr>
        <w:t>辆，土地</w:t>
      </w:r>
      <w:r>
        <w:rPr>
          <w:rFonts w:hint="eastAsia"/>
          <w:color w:val="auto"/>
          <w:szCs w:val="32"/>
          <w:lang w:val="en-US" w:eastAsia="zh-CN"/>
        </w:rPr>
        <w:t>0</w:t>
      </w:r>
      <w:r>
        <w:rPr>
          <w:rFonts w:hint="eastAsia"/>
          <w:color w:val="auto"/>
          <w:szCs w:val="32"/>
        </w:rPr>
        <w:t>平方米，房屋</w:t>
      </w:r>
      <w:r>
        <w:rPr>
          <w:rFonts w:hint="eastAsia"/>
          <w:color w:val="auto"/>
          <w:szCs w:val="32"/>
          <w:lang w:val="en-US" w:eastAsia="zh-CN"/>
        </w:rPr>
        <w:t>0</w:t>
      </w:r>
      <w:r>
        <w:rPr>
          <w:rFonts w:hint="eastAsia"/>
          <w:color w:val="auto"/>
          <w:szCs w:val="32"/>
        </w:rPr>
        <w:t>平方米，单价50万元及以上的通用设备</w:t>
      </w:r>
      <w:r>
        <w:rPr>
          <w:rFonts w:hint="eastAsia"/>
          <w:color w:val="auto"/>
          <w:szCs w:val="32"/>
          <w:lang w:val="en-US" w:eastAsia="zh-CN"/>
        </w:rPr>
        <w:t>0</w:t>
      </w:r>
      <w:r>
        <w:rPr>
          <w:rFonts w:hint="eastAsia"/>
          <w:color w:val="auto"/>
          <w:szCs w:val="32"/>
        </w:rPr>
        <w:t>台/套，单价100万元及以上的专用设备实有数</w:t>
      </w:r>
      <w:r>
        <w:rPr>
          <w:rFonts w:hint="eastAsia"/>
          <w:color w:val="auto"/>
          <w:szCs w:val="32"/>
          <w:lang w:val="en-US" w:eastAsia="zh-CN"/>
        </w:rPr>
        <w:t>0</w:t>
      </w:r>
      <w:r>
        <w:rPr>
          <w:rFonts w:hint="eastAsia"/>
          <w:color w:val="auto"/>
          <w:szCs w:val="32"/>
        </w:rPr>
        <w:t>台/套。</w:t>
      </w:r>
    </w:p>
    <w:p w14:paraId="5808E75B">
      <w:pPr>
        <w:spacing w:line="540" w:lineRule="exact"/>
        <w:ind w:firstLine="640" w:firstLineChars="200"/>
        <w:rPr>
          <w:color w:val="auto"/>
          <w:szCs w:val="32"/>
        </w:rPr>
      </w:pPr>
      <w:r>
        <w:rPr>
          <w:rFonts w:hint="eastAsia"/>
          <w:color w:val="auto"/>
          <w:szCs w:val="32"/>
        </w:rPr>
        <w:t>202</w:t>
      </w:r>
      <w:r>
        <w:rPr>
          <w:rFonts w:hint="eastAsia"/>
          <w:color w:val="auto"/>
          <w:szCs w:val="32"/>
          <w:lang w:val="en-US" w:eastAsia="zh-CN"/>
        </w:rPr>
        <w:t>5</w:t>
      </w:r>
      <w:r>
        <w:rPr>
          <w:rFonts w:hint="eastAsia"/>
          <w:color w:val="auto"/>
          <w:szCs w:val="32"/>
        </w:rPr>
        <w:t>年部门预算安排购置车辆</w:t>
      </w:r>
      <w:r>
        <w:rPr>
          <w:rFonts w:hint="eastAsia"/>
          <w:color w:val="auto"/>
          <w:szCs w:val="32"/>
          <w:lang w:val="en-US" w:eastAsia="zh-CN"/>
        </w:rPr>
        <w:t>0</w:t>
      </w:r>
      <w:r>
        <w:rPr>
          <w:rFonts w:hint="eastAsia"/>
          <w:color w:val="auto"/>
          <w:szCs w:val="32"/>
        </w:rPr>
        <w:t>辆，安排购置土地</w:t>
      </w:r>
      <w:r>
        <w:rPr>
          <w:rFonts w:hint="eastAsia"/>
          <w:color w:val="auto"/>
          <w:szCs w:val="32"/>
          <w:lang w:val="en-US" w:eastAsia="zh-CN"/>
        </w:rPr>
        <w:t>0</w:t>
      </w:r>
      <w:r>
        <w:rPr>
          <w:rFonts w:hint="eastAsia"/>
          <w:color w:val="auto"/>
          <w:szCs w:val="32"/>
        </w:rPr>
        <w:t>平方米，安排购置房屋</w:t>
      </w:r>
      <w:r>
        <w:rPr>
          <w:rFonts w:hint="eastAsia"/>
          <w:color w:val="auto"/>
          <w:szCs w:val="32"/>
          <w:lang w:val="en-US" w:eastAsia="zh-CN"/>
        </w:rPr>
        <w:t>0</w:t>
      </w:r>
      <w:r>
        <w:rPr>
          <w:rFonts w:hint="eastAsia"/>
          <w:color w:val="auto"/>
          <w:szCs w:val="32"/>
        </w:rPr>
        <w:t>平方米，计划新增单价50万元及以上的通用设备</w:t>
      </w:r>
      <w:r>
        <w:rPr>
          <w:rFonts w:hint="eastAsia"/>
          <w:color w:val="auto"/>
          <w:szCs w:val="32"/>
          <w:lang w:val="en-US" w:eastAsia="zh-CN"/>
        </w:rPr>
        <w:t>0</w:t>
      </w:r>
      <w:r>
        <w:rPr>
          <w:rFonts w:hint="eastAsia"/>
          <w:color w:val="auto"/>
          <w:szCs w:val="32"/>
        </w:rPr>
        <w:t>台/套，计划新增单价100万元及以上的专用设备实有数</w:t>
      </w:r>
      <w:r>
        <w:rPr>
          <w:rFonts w:hint="eastAsia"/>
          <w:color w:val="auto"/>
          <w:szCs w:val="32"/>
          <w:lang w:val="en-US" w:eastAsia="zh-CN"/>
        </w:rPr>
        <w:t>0</w:t>
      </w:r>
      <w:r>
        <w:rPr>
          <w:rFonts w:hint="eastAsia"/>
          <w:color w:val="auto"/>
          <w:szCs w:val="32"/>
        </w:rPr>
        <w:t>台/套。</w:t>
      </w:r>
    </w:p>
    <w:p w14:paraId="1E279FE4">
      <w:pPr>
        <w:numPr>
          <w:ilvl w:val="0"/>
          <w:numId w:val="1"/>
        </w:numPr>
        <w:spacing w:line="540" w:lineRule="exact"/>
        <w:ind w:firstLine="640" w:firstLineChars="200"/>
        <w:rPr>
          <w:rFonts w:hint="eastAsia" w:eastAsia="楷体"/>
          <w:color w:val="auto"/>
          <w:szCs w:val="32"/>
        </w:rPr>
      </w:pPr>
      <w:r>
        <w:rPr>
          <w:rFonts w:hint="eastAsia" w:eastAsia="楷体"/>
          <w:color w:val="auto"/>
          <w:szCs w:val="32"/>
        </w:rPr>
        <w:t>项目支出情况说明</w:t>
      </w:r>
    </w:p>
    <w:p w14:paraId="6CB9F059">
      <w:pPr>
        <w:spacing w:line="540" w:lineRule="exact"/>
        <w:ind w:firstLine="640" w:firstLineChars="200"/>
        <w:rPr>
          <w:color w:val="auto"/>
        </w:rPr>
      </w:pPr>
      <w:r>
        <w:rPr>
          <w:color w:val="auto"/>
        </w:rPr>
        <w:t>202</w:t>
      </w:r>
      <w:r>
        <w:rPr>
          <w:rFonts w:hint="eastAsia"/>
          <w:color w:val="auto"/>
          <w:lang w:val="en-US" w:eastAsia="zh-CN"/>
        </w:rPr>
        <w:t>6</w:t>
      </w:r>
      <w:r>
        <w:rPr>
          <w:color w:val="auto"/>
        </w:rPr>
        <w:t>年部门项目支出</w:t>
      </w:r>
      <w:r>
        <w:rPr>
          <w:rFonts w:hint="eastAsia"/>
          <w:color w:val="auto"/>
          <w:lang w:val="en-US" w:eastAsia="zh-CN"/>
        </w:rPr>
        <w:t>0</w:t>
      </w:r>
      <w:r>
        <w:rPr>
          <w:color w:val="auto"/>
          <w:szCs w:val="32"/>
        </w:rPr>
        <w:t>万元，其中：一级项目</w:t>
      </w:r>
      <w:r>
        <w:rPr>
          <w:rFonts w:hint="eastAsia"/>
          <w:color w:val="auto"/>
          <w:szCs w:val="32"/>
          <w:lang w:val="en-US" w:eastAsia="zh-CN"/>
        </w:rPr>
        <w:t>0</w:t>
      </w:r>
      <w:r>
        <w:rPr>
          <w:color w:val="auto"/>
          <w:szCs w:val="32"/>
        </w:rPr>
        <w:t>个，二级项目</w:t>
      </w:r>
      <w:r>
        <w:rPr>
          <w:rFonts w:hint="eastAsia"/>
          <w:color w:val="auto"/>
          <w:szCs w:val="32"/>
          <w:lang w:val="en-US" w:eastAsia="zh-CN"/>
        </w:rPr>
        <w:t>0</w:t>
      </w:r>
      <w:r>
        <w:rPr>
          <w:color w:val="auto"/>
          <w:szCs w:val="32"/>
        </w:rPr>
        <w:t>个；使用</w:t>
      </w:r>
      <w:r>
        <w:rPr>
          <w:rFonts w:hint="eastAsia"/>
          <w:color w:val="auto"/>
          <w:szCs w:val="32"/>
        </w:rPr>
        <w:t>本年拨款</w:t>
      </w:r>
      <w:r>
        <w:rPr>
          <w:rFonts w:hint="eastAsia"/>
          <w:color w:val="auto"/>
          <w:szCs w:val="32"/>
          <w:lang w:val="en-US" w:eastAsia="zh-CN"/>
        </w:rPr>
        <w:t>0</w:t>
      </w:r>
      <w:r>
        <w:rPr>
          <w:color w:val="auto"/>
          <w:szCs w:val="32"/>
        </w:rPr>
        <w:t>万元，</w:t>
      </w:r>
      <w:r>
        <w:rPr>
          <w:rFonts w:hint="eastAsia"/>
          <w:color w:val="auto"/>
          <w:szCs w:val="32"/>
        </w:rPr>
        <w:t>财政拨款结转</w:t>
      </w:r>
      <w:r>
        <w:rPr>
          <w:rFonts w:hint="eastAsia"/>
          <w:color w:val="auto"/>
          <w:szCs w:val="32"/>
          <w:lang w:val="en-US" w:eastAsia="zh-CN"/>
        </w:rPr>
        <w:t>0</w:t>
      </w:r>
      <w:r>
        <w:rPr>
          <w:color w:val="auto"/>
          <w:szCs w:val="32"/>
        </w:rPr>
        <w:t>万元。</w:t>
      </w:r>
    </w:p>
    <w:p w14:paraId="69C98463">
      <w:pPr>
        <w:spacing w:line="540" w:lineRule="exact"/>
        <w:ind w:firstLine="640" w:firstLineChars="200"/>
        <w:rPr>
          <w:rFonts w:eastAsia="楷体"/>
          <w:color w:val="auto"/>
          <w:szCs w:val="32"/>
        </w:rPr>
      </w:pPr>
      <w:r>
        <w:rPr>
          <w:rFonts w:hint="eastAsia" w:eastAsia="楷体"/>
          <w:color w:val="auto"/>
          <w:szCs w:val="32"/>
        </w:rPr>
        <w:t>（五）项目支出绩效目标情况说明</w:t>
      </w:r>
    </w:p>
    <w:p w14:paraId="6ABDF230">
      <w:pPr>
        <w:ind w:firstLine="645"/>
        <w:rPr>
          <w:rFonts w:eastAsia="楷体"/>
          <w:color w:val="auto"/>
          <w:szCs w:val="32"/>
        </w:rPr>
      </w:pPr>
      <w:r>
        <w:rPr>
          <w:rFonts w:hint="eastAsia" w:ascii="宋体" w:hAnsi="宋体"/>
          <w:color w:val="auto"/>
        </w:rPr>
        <w:t>按照全面实施预算绩效管理的要求，结合本部门职能和重点工作，202</w:t>
      </w:r>
      <w:r>
        <w:rPr>
          <w:rFonts w:hint="eastAsia" w:ascii="宋体" w:hAnsi="宋体"/>
          <w:color w:val="auto"/>
          <w:lang w:val="en-US" w:eastAsia="zh-CN"/>
        </w:rPr>
        <w:t>6</w:t>
      </w:r>
      <w:r>
        <w:rPr>
          <w:rFonts w:hint="eastAsia" w:ascii="宋体" w:hAnsi="宋体"/>
          <w:color w:val="auto"/>
        </w:rPr>
        <w:t>年确定</w:t>
      </w:r>
      <w:r>
        <w:rPr>
          <w:rFonts w:hint="eastAsia" w:ascii="宋体" w:hAnsi="宋体"/>
          <w:color w:val="auto"/>
          <w:lang w:val="en-US" w:eastAsia="zh-CN"/>
        </w:rPr>
        <w:t>0</w:t>
      </w:r>
      <w:r>
        <w:rPr>
          <w:rFonts w:hint="eastAsia" w:ascii="宋体" w:hAnsi="宋体"/>
          <w:color w:val="auto"/>
        </w:rPr>
        <w:t>个一级项目支出的绩效目标和指标向社会公开，涉及金额</w:t>
      </w:r>
      <w:r>
        <w:rPr>
          <w:rFonts w:hint="eastAsia"/>
          <w:color w:val="auto"/>
          <w:szCs w:val="32"/>
          <w:lang w:val="en-US" w:eastAsia="zh-CN"/>
        </w:rPr>
        <w:t>0</w:t>
      </w:r>
      <w:r>
        <w:rPr>
          <w:rFonts w:hint="eastAsia" w:ascii="宋体" w:hAnsi="宋体"/>
          <w:color w:val="auto"/>
        </w:rPr>
        <w:t>万元。</w:t>
      </w:r>
    </w:p>
    <w:p w14:paraId="2DF357A3">
      <w:pPr>
        <w:ind w:firstLine="640" w:firstLineChars="200"/>
        <w:jc w:val="center"/>
        <w:rPr>
          <w:rFonts w:eastAsia="黑体"/>
          <w:color w:val="auto"/>
        </w:rPr>
      </w:pPr>
    </w:p>
    <w:p w14:paraId="2AE980D1">
      <w:pPr>
        <w:ind w:firstLine="640" w:firstLineChars="200"/>
        <w:jc w:val="center"/>
        <w:rPr>
          <w:rFonts w:eastAsia="黑体"/>
          <w:color w:val="auto"/>
        </w:rPr>
      </w:pPr>
      <w:r>
        <w:rPr>
          <w:rFonts w:eastAsia="黑体"/>
          <w:color w:val="auto"/>
        </w:rPr>
        <w:t>第四部分 名词解释</w:t>
      </w:r>
    </w:p>
    <w:p w14:paraId="29DD42DD">
      <w:pPr>
        <w:ind w:firstLine="640" w:firstLineChars="200"/>
        <w:jc w:val="center"/>
        <w:rPr>
          <w:rFonts w:eastAsia="黑体"/>
          <w:color w:val="auto"/>
        </w:rPr>
      </w:pPr>
    </w:p>
    <w:p w14:paraId="69CAEFE4">
      <w:pPr>
        <w:ind w:firstLine="640" w:firstLineChars="200"/>
        <w:rPr>
          <w:color w:val="auto"/>
          <w:szCs w:val="32"/>
        </w:rPr>
      </w:pPr>
      <w:r>
        <w:rPr>
          <w:rFonts w:eastAsia="楷体"/>
          <w:color w:val="auto"/>
          <w:szCs w:val="32"/>
        </w:rPr>
        <w:t>（一）一般公共预算拨款收入：</w:t>
      </w:r>
      <w:r>
        <w:rPr>
          <w:color w:val="auto"/>
          <w:szCs w:val="32"/>
        </w:rPr>
        <w:t>指省级财政通过当年一般公共预算拨付的资金。</w:t>
      </w:r>
    </w:p>
    <w:p w14:paraId="65C32AC7">
      <w:pPr>
        <w:ind w:firstLine="640" w:firstLineChars="200"/>
        <w:rPr>
          <w:color w:val="auto"/>
          <w:szCs w:val="32"/>
        </w:rPr>
      </w:pPr>
      <w:r>
        <w:rPr>
          <w:rFonts w:eastAsia="楷体"/>
          <w:color w:val="auto"/>
          <w:szCs w:val="32"/>
        </w:rPr>
        <w:t>（二）</w:t>
      </w:r>
      <w:r>
        <w:rPr>
          <w:rFonts w:hint="eastAsia" w:eastAsia="楷体"/>
          <w:color w:val="auto"/>
          <w:szCs w:val="32"/>
        </w:rPr>
        <w:t>政府性基金预算拨款收入：</w:t>
      </w:r>
      <w:r>
        <w:rPr>
          <w:color w:val="auto"/>
          <w:szCs w:val="32"/>
        </w:rPr>
        <w:t>指省级财政通过当年</w:t>
      </w:r>
      <w:r>
        <w:rPr>
          <w:rFonts w:hint="eastAsia"/>
          <w:color w:val="auto"/>
          <w:szCs w:val="32"/>
        </w:rPr>
        <w:t>政府性基金</w:t>
      </w:r>
      <w:r>
        <w:rPr>
          <w:color w:val="auto"/>
          <w:szCs w:val="32"/>
        </w:rPr>
        <w:t>预算拨付的资金。</w:t>
      </w:r>
    </w:p>
    <w:p w14:paraId="50657C63">
      <w:pPr>
        <w:ind w:firstLine="640" w:firstLineChars="200"/>
        <w:rPr>
          <w:color w:val="auto"/>
          <w:szCs w:val="32"/>
        </w:rPr>
      </w:pPr>
      <w:r>
        <w:rPr>
          <w:rFonts w:eastAsia="楷体"/>
          <w:color w:val="auto"/>
          <w:szCs w:val="32"/>
        </w:rPr>
        <w:t>（</w:t>
      </w:r>
      <w:r>
        <w:rPr>
          <w:rFonts w:hint="eastAsia" w:eastAsia="楷体"/>
          <w:color w:val="auto"/>
          <w:szCs w:val="32"/>
        </w:rPr>
        <w:t>三</w:t>
      </w:r>
      <w:r>
        <w:rPr>
          <w:rFonts w:eastAsia="楷体"/>
          <w:color w:val="auto"/>
          <w:szCs w:val="32"/>
        </w:rPr>
        <w:t>）</w:t>
      </w:r>
      <w:r>
        <w:rPr>
          <w:rFonts w:hint="eastAsia" w:eastAsia="楷体"/>
          <w:color w:val="auto"/>
          <w:szCs w:val="32"/>
        </w:rPr>
        <w:t>国有资本经营预算拨款收入：</w:t>
      </w:r>
      <w:r>
        <w:rPr>
          <w:color w:val="auto"/>
          <w:szCs w:val="32"/>
        </w:rPr>
        <w:t>指省级财政通过当年</w:t>
      </w:r>
      <w:r>
        <w:rPr>
          <w:rFonts w:hint="eastAsia"/>
          <w:color w:val="auto"/>
          <w:szCs w:val="32"/>
        </w:rPr>
        <w:t>国有资本经营</w:t>
      </w:r>
      <w:r>
        <w:rPr>
          <w:color w:val="auto"/>
          <w:szCs w:val="32"/>
        </w:rPr>
        <w:t>预算拨付的资金。</w:t>
      </w:r>
    </w:p>
    <w:p w14:paraId="6577FC2E">
      <w:pPr>
        <w:ind w:firstLine="640"/>
        <w:rPr>
          <w:rFonts w:hint="eastAsia"/>
          <w:color w:val="auto"/>
          <w:szCs w:val="32"/>
        </w:rPr>
      </w:pPr>
      <w:r>
        <w:rPr>
          <w:rFonts w:eastAsia="楷体"/>
          <w:color w:val="auto"/>
          <w:szCs w:val="32"/>
        </w:rPr>
        <w:t>（</w:t>
      </w:r>
      <w:r>
        <w:rPr>
          <w:rFonts w:hint="eastAsia" w:eastAsia="楷体"/>
          <w:color w:val="auto"/>
          <w:szCs w:val="32"/>
        </w:rPr>
        <w:t>四</w:t>
      </w:r>
      <w:r>
        <w:rPr>
          <w:rFonts w:eastAsia="楷体"/>
          <w:color w:val="auto"/>
          <w:szCs w:val="32"/>
        </w:rPr>
        <w:t>）</w:t>
      </w:r>
      <w:r>
        <w:rPr>
          <w:rFonts w:hint="eastAsia" w:eastAsia="楷体"/>
          <w:color w:val="auto"/>
          <w:szCs w:val="32"/>
        </w:rPr>
        <w:t>财政专户管理资金收入</w:t>
      </w:r>
      <w:r>
        <w:rPr>
          <w:rFonts w:eastAsia="楷体"/>
          <w:color w:val="auto"/>
          <w:szCs w:val="32"/>
        </w:rPr>
        <w:t>：</w:t>
      </w:r>
      <w:r>
        <w:rPr>
          <w:rFonts w:hint="eastAsia"/>
          <w:color w:val="auto"/>
          <w:szCs w:val="32"/>
        </w:rPr>
        <w:t>指未纳入预算并实行财政专户管理的资金收入。</w:t>
      </w:r>
    </w:p>
    <w:p w14:paraId="30DBF5A3">
      <w:pPr>
        <w:ind w:firstLine="640"/>
        <w:rPr>
          <w:color w:val="auto"/>
          <w:szCs w:val="32"/>
        </w:rPr>
      </w:pPr>
      <w:r>
        <w:rPr>
          <w:rFonts w:hint="eastAsia" w:eastAsia="楷体"/>
          <w:color w:val="auto"/>
          <w:szCs w:val="32"/>
        </w:rPr>
        <w:t>（五）</w:t>
      </w:r>
      <w:r>
        <w:rPr>
          <w:rFonts w:eastAsia="楷体"/>
          <w:color w:val="auto"/>
          <w:szCs w:val="32"/>
        </w:rPr>
        <w:t>事业收入：</w:t>
      </w:r>
      <w:r>
        <w:rPr>
          <w:color w:val="auto"/>
          <w:szCs w:val="32"/>
        </w:rPr>
        <w:t>指事业单位开展专业业务活动及辅助活动所取得的收入。</w:t>
      </w:r>
    </w:p>
    <w:p w14:paraId="67B48B28">
      <w:pPr>
        <w:ind w:firstLine="640"/>
        <w:rPr>
          <w:rFonts w:hint="eastAsia"/>
          <w:color w:val="auto"/>
          <w:szCs w:val="32"/>
        </w:rPr>
      </w:pPr>
      <w:r>
        <w:rPr>
          <w:rFonts w:eastAsia="楷体"/>
          <w:color w:val="auto"/>
          <w:szCs w:val="32"/>
        </w:rPr>
        <w:t>（</w:t>
      </w:r>
      <w:r>
        <w:rPr>
          <w:rFonts w:hint="eastAsia" w:eastAsia="楷体"/>
          <w:color w:val="auto"/>
          <w:szCs w:val="32"/>
        </w:rPr>
        <w:t>六</w:t>
      </w:r>
      <w:r>
        <w:rPr>
          <w:rFonts w:eastAsia="楷体"/>
          <w:color w:val="auto"/>
          <w:szCs w:val="32"/>
        </w:rPr>
        <w:t>）</w:t>
      </w:r>
      <w:r>
        <w:rPr>
          <w:rFonts w:hint="eastAsia" w:eastAsia="楷体"/>
          <w:color w:val="auto"/>
          <w:szCs w:val="32"/>
        </w:rPr>
        <w:t>上级补助收入：</w:t>
      </w:r>
      <w:r>
        <w:rPr>
          <w:rFonts w:hint="eastAsia"/>
          <w:color w:val="auto"/>
          <w:szCs w:val="32"/>
        </w:rPr>
        <w:t>指预算单位从主管部门或上级单位取得的非财政拨款补助收入。</w:t>
      </w:r>
    </w:p>
    <w:p w14:paraId="5B8844CC">
      <w:pPr>
        <w:ind w:firstLine="640"/>
        <w:rPr>
          <w:rFonts w:hint="eastAsia"/>
          <w:color w:val="auto"/>
          <w:szCs w:val="32"/>
        </w:rPr>
      </w:pPr>
      <w:r>
        <w:rPr>
          <w:rFonts w:eastAsia="楷体"/>
          <w:color w:val="auto"/>
          <w:szCs w:val="32"/>
        </w:rPr>
        <w:t>（</w:t>
      </w:r>
      <w:r>
        <w:rPr>
          <w:rFonts w:hint="eastAsia" w:eastAsia="楷体"/>
          <w:color w:val="auto"/>
          <w:szCs w:val="32"/>
        </w:rPr>
        <w:t>七</w:t>
      </w:r>
      <w:r>
        <w:rPr>
          <w:rFonts w:eastAsia="楷体"/>
          <w:color w:val="auto"/>
          <w:szCs w:val="32"/>
        </w:rPr>
        <w:t>）</w:t>
      </w:r>
      <w:r>
        <w:rPr>
          <w:rFonts w:hint="eastAsia" w:eastAsia="楷体"/>
          <w:color w:val="auto"/>
          <w:szCs w:val="32"/>
        </w:rPr>
        <w:t>附属单位上缴收入：</w:t>
      </w:r>
      <w:r>
        <w:rPr>
          <w:rFonts w:hint="eastAsia"/>
          <w:color w:val="auto"/>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72D4F25C">
      <w:pPr>
        <w:ind w:firstLine="640"/>
        <w:rPr>
          <w:color w:val="auto"/>
          <w:szCs w:val="32"/>
        </w:rPr>
      </w:pPr>
      <w:r>
        <w:rPr>
          <w:rFonts w:eastAsia="楷体"/>
          <w:color w:val="auto"/>
          <w:szCs w:val="32"/>
        </w:rPr>
        <w:t>（</w:t>
      </w:r>
      <w:r>
        <w:rPr>
          <w:rFonts w:hint="eastAsia" w:eastAsia="楷体"/>
          <w:color w:val="auto"/>
          <w:szCs w:val="32"/>
        </w:rPr>
        <w:t>八</w:t>
      </w:r>
      <w:r>
        <w:rPr>
          <w:rFonts w:eastAsia="楷体"/>
          <w:color w:val="auto"/>
          <w:szCs w:val="32"/>
        </w:rPr>
        <w:t>）事业单位经营收入：</w:t>
      </w:r>
      <w:r>
        <w:rPr>
          <w:color w:val="auto"/>
          <w:szCs w:val="32"/>
        </w:rPr>
        <w:t>指事业单位在专业业务活动及其辅助活动之外开展非独立核算经营活动取得的收入。</w:t>
      </w:r>
    </w:p>
    <w:p w14:paraId="63364266">
      <w:pPr>
        <w:ind w:firstLine="640"/>
        <w:rPr>
          <w:rFonts w:eastAsia="仿宋"/>
          <w:color w:val="auto"/>
          <w:szCs w:val="32"/>
        </w:rPr>
      </w:pPr>
      <w:r>
        <w:rPr>
          <w:rFonts w:eastAsia="楷体"/>
          <w:color w:val="auto"/>
          <w:szCs w:val="32"/>
        </w:rPr>
        <w:t>（</w:t>
      </w:r>
      <w:r>
        <w:rPr>
          <w:rFonts w:hint="eastAsia" w:eastAsia="楷体"/>
          <w:color w:val="auto"/>
          <w:szCs w:val="32"/>
        </w:rPr>
        <w:t>九</w:t>
      </w:r>
      <w:r>
        <w:rPr>
          <w:rFonts w:eastAsia="楷体"/>
          <w:color w:val="auto"/>
          <w:szCs w:val="32"/>
        </w:rPr>
        <w:t>）其他收入：</w:t>
      </w:r>
      <w:r>
        <w:rPr>
          <w:color w:val="auto"/>
          <w:szCs w:val="32"/>
        </w:rPr>
        <w:t>指除上述“一般公共预算拨款收入”、</w:t>
      </w:r>
      <w:r>
        <w:rPr>
          <w:rFonts w:hint="eastAsia"/>
          <w:color w:val="auto"/>
          <w:szCs w:val="32"/>
        </w:rPr>
        <w:t>“政府性基金预算拨款收入”、</w:t>
      </w:r>
      <w:r>
        <w:rPr>
          <w:color w:val="auto"/>
          <w:szCs w:val="32"/>
        </w:rPr>
        <w:t>“事业收入”、“事业单位经营收入”等以外的收入。</w:t>
      </w:r>
    </w:p>
    <w:p w14:paraId="74A5E8ED">
      <w:pPr>
        <w:ind w:firstLine="640"/>
        <w:rPr>
          <w:color w:val="auto"/>
          <w:szCs w:val="32"/>
        </w:rPr>
      </w:pPr>
      <w:r>
        <w:rPr>
          <w:rFonts w:eastAsia="楷体"/>
          <w:color w:val="auto"/>
          <w:szCs w:val="32"/>
        </w:rPr>
        <w:t>（</w:t>
      </w:r>
      <w:r>
        <w:rPr>
          <w:rFonts w:hint="eastAsia" w:eastAsia="楷体"/>
          <w:color w:val="auto"/>
          <w:szCs w:val="32"/>
        </w:rPr>
        <w:t>十</w:t>
      </w:r>
      <w:r>
        <w:rPr>
          <w:rFonts w:eastAsia="楷体"/>
          <w:color w:val="auto"/>
          <w:szCs w:val="32"/>
        </w:rPr>
        <w:t>）用事业基金弥补收支差额：</w:t>
      </w:r>
      <w:r>
        <w:rPr>
          <w:color w:val="auto"/>
          <w:szCs w:val="32"/>
        </w:rPr>
        <w:t>指事业单位在预计当年的“一般公共预算拨款收入”、</w:t>
      </w:r>
      <w:r>
        <w:rPr>
          <w:rFonts w:hint="eastAsia"/>
          <w:color w:val="auto"/>
          <w:szCs w:val="32"/>
        </w:rPr>
        <w:t>“政府性基金预算拨款收入”、</w:t>
      </w:r>
      <w:r>
        <w:rPr>
          <w:color w:val="auto"/>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582675AE">
      <w:pPr>
        <w:ind w:firstLine="640"/>
        <w:rPr>
          <w:color w:val="auto"/>
          <w:szCs w:val="32"/>
        </w:rPr>
      </w:pPr>
      <w:r>
        <w:rPr>
          <w:rFonts w:eastAsia="楷体"/>
          <w:color w:val="auto"/>
          <w:szCs w:val="32"/>
        </w:rPr>
        <w:t>（十</w:t>
      </w:r>
      <w:r>
        <w:rPr>
          <w:rFonts w:hint="eastAsia" w:eastAsia="楷体"/>
          <w:color w:val="auto"/>
          <w:szCs w:val="32"/>
        </w:rPr>
        <w:t>一</w:t>
      </w:r>
      <w:r>
        <w:rPr>
          <w:rFonts w:eastAsia="楷体"/>
          <w:color w:val="auto"/>
          <w:szCs w:val="32"/>
        </w:rPr>
        <w:t>）上年结转：</w:t>
      </w:r>
      <w:r>
        <w:rPr>
          <w:color w:val="auto"/>
          <w:szCs w:val="32"/>
        </w:rPr>
        <w:t>指以前年度尚未完成、结转到本年仍按原规定用途继续使用的资金。</w:t>
      </w:r>
    </w:p>
    <w:p w14:paraId="6B89437E">
      <w:pPr>
        <w:ind w:firstLine="640"/>
        <w:rPr>
          <w:color w:val="auto"/>
          <w:szCs w:val="32"/>
        </w:rPr>
      </w:pPr>
      <w:r>
        <w:rPr>
          <w:rFonts w:eastAsia="楷体"/>
          <w:color w:val="auto"/>
          <w:szCs w:val="32"/>
        </w:rPr>
        <w:t>（十二）结转下年：</w:t>
      </w:r>
      <w:r>
        <w:rPr>
          <w:color w:val="auto"/>
          <w:szCs w:val="32"/>
        </w:rPr>
        <w:t>指以前年度预算安排、因客观条件发生变化无法按原计划实施，需延迟到以后年度按原规定用途继续使用的资金。</w:t>
      </w:r>
    </w:p>
    <w:p w14:paraId="4524B721">
      <w:pPr>
        <w:ind w:firstLine="640"/>
        <w:rPr>
          <w:color w:val="auto"/>
          <w:szCs w:val="32"/>
        </w:rPr>
      </w:pPr>
      <w:r>
        <w:rPr>
          <w:rFonts w:eastAsia="楷体"/>
          <w:color w:val="auto"/>
          <w:szCs w:val="32"/>
        </w:rPr>
        <w:t>（十三）基本支出：</w:t>
      </w:r>
      <w:r>
        <w:rPr>
          <w:color w:val="auto"/>
          <w:szCs w:val="32"/>
        </w:rPr>
        <w:t>指为保障机构正常运转、完成日常工作任务而发生的人员支出和公用支出。</w:t>
      </w:r>
    </w:p>
    <w:p w14:paraId="0F8FAACC">
      <w:pPr>
        <w:ind w:firstLine="640"/>
        <w:rPr>
          <w:color w:val="auto"/>
          <w:szCs w:val="32"/>
        </w:rPr>
      </w:pPr>
      <w:r>
        <w:rPr>
          <w:rFonts w:eastAsia="楷体"/>
          <w:color w:val="auto"/>
          <w:szCs w:val="32"/>
        </w:rPr>
        <w:t>（十</w:t>
      </w:r>
      <w:r>
        <w:rPr>
          <w:rFonts w:hint="eastAsia" w:eastAsia="楷体"/>
          <w:color w:val="auto"/>
          <w:szCs w:val="32"/>
        </w:rPr>
        <w:t>四</w:t>
      </w:r>
      <w:r>
        <w:rPr>
          <w:rFonts w:eastAsia="楷体"/>
          <w:color w:val="auto"/>
          <w:szCs w:val="32"/>
        </w:rPr>
        <w:t>）项目支出：</w:t>
      </w:r>
      <w:r>
        <w:rPr>
          <w:color w:val="auto"/>
          <w:szCs w:val="32"/>
        </w:rPr>
        <w:t>指在基本支出之外为完成特定行政任务和事业发展目标所发生的支出。</w:t>
      </w:r>
    </w:p>
    <w:p w14:paraId="0E5D3902">
      <w:pPr>
        <w:ind w:firstLine="640"/>
        <w:rPr>
          <w:color w:val="auto"/>
          <w:szCs w:val="32"/>
        </w:rPr>
      </w:pPr>
      <w:r>
        <w:rPr>
          <w:rFonts w:eastAsia="楷体"/>
          <w:color w:val="auto"/>
          <w:szCs w:val="32"/>
        </w:rPr>
        <w:t>（十</w:t>
      </w:r>
      <w:r>
        <w:rPr>
          <w:rFonts w:hint="eastAsia" w:eastAsia="楷体"/>
          <w:color w:val="auto"/>
          <w:szCs w:val="32"/>
        </w:rPr>
        <w:t>五</w:t>
      </w:r>
      <w:r>
        <w:rPr>
          <w:rFonts w:eastAsia="楷体"/>
          <w:color w:val="auto"/>
          <w:szCs w:val="32"/>
        </w:rPr>
        <w:t>）上缴上级支出：</w:t>
      </w:r>
      <w:r>
        <w:rPr>
          <w:color w:val="auto"/>
          <w:szCs w:val="32"/>
        </w:rPr>
        <w:t>指附属单位上缴上级的支出。</w:t>
      </w:r>
    </w:p>
    <w:p w14:paraId="682F1153">
      <w:pPr>
        <w:ind w:firstLine="640"/>
        <w:rPr>
          <w:color w:val="auto"/>
          <w:szCs w:val="32"/>
        </w:rPr>
      </w:pPr>
      <w:r>
        <w:rPr>
          <w:rFonts w:eastAsia="楷体"/>
          <w:color w:val="auto"/>
          <w:szCs w:val="32"/>
        </w:rPr>
        <w:t>（十</w:t>
      </w:r>
      <w:r>
        <w:rPr>
          <w:rFonts w:hint="eastAsia" w:eastAsia="楷体"/>
          <w:color w:val="auto"/>
          <w:szCs w:val="32"/>
        </w:rPr>
        <w:t>六</w:t>
      </w:r>
      <w:r>
        <w:rPr>
          <w:rFonts w:eastAsia="楷体"/>
          <w:color w:val="auto"/>
          <w:szCs w:val="32"/>
        </w:rPr>
        <w:t>）事业单位经营支出：</w:t>
      </w:r>
      <w:r>
        <w:rPr>
          <w:color w:val="auto"/>
          <w:szCs w:val="32"/>
        </w:rPr>
        <w:t>指事业单位在专业业务活动及其辅助活动之外开展非独立核算经营活动发生的支出。</w:t>
      </w:r>
    </w:p>
    <w:p w14:paraId="6DBC2CB2">
      <w:pPr>
        <w:ind w:firstLine="640"/>
        <w:rPr>
          <w:color w:val="auto"/>
          <w:szCs w:val="32"/>
        </w:rPr>
      </w:pPr>
      <w:r>
        <w:rPr>
          <w:rFonts w:eastAsia="楷体"/>
          <w:color w:val="auto"/>
          <w:szCs w:val="32"/>
        </w:rPr>
        <w:t>（十</w:t>
      </w:r>
      <w:r>
        <w:rPr>
          <w:rFonts w:hint="eastAsia" w:eastAsia="楷体"/>
          <w:color w:val="auto"/>
          <w:szCs w:val="32"/>
        </w:rPr>
        <w:t>七</w:t>
      </w:r>
      <w:r>
        <w:rPr>
          <w:rFonts w:eastAsia="楷体"/>
          <w:color w:val="auto"/>
          <w:szCs w:val="32"/>
        </w:rPr>
        <w:t>）对附属单位补助支出：</w:t>
      </w:r>
      <w:r>
        <w:rPr>
          <w:color w:val="auto"/>
          <w:szCs w:val="32"/>
        </w:rPr>
        <w:t>指对附属单位补助发生的支出。</w:t>
      </w:r>
    </w:p>
    <w:p w14:paraId="7C773A1B">
      <w:pPr>
        <w:ind w:firstLine="640"/>
        <w:rPr>
          <w:color w:val="auto"/>
          <w:szCs w:val="32"/>
        </w:rPr>
      </w:pPr>
      <w:r>
        <w:rPr>
          <w:rFonts w:eastAsia="楷体"/>
          <w:color w:val="auto"/>
          <w:szCs w:val="32"/>
        </w:rPr>
        <w:t>（十</w:t>
      </w:r>
      <w:r>
        <w:rPr>
          <w:rFonts w:hint="eastAsia" w:eastAsia="楷体"/>
          <w:color w:val="auto"/>
          <w:szCs w:val="32"/>
        </w:rPr>
        <w:t>八</w:t>
      </w:r>
      <w:r>
        <w:rPr>
          <w:rFonts w:eastAsia="楷体"/>
          <w:color w:val="auto"/>
          <w:szCs w:val="32"/>
        </w:rPr>
        <w:t>）“三公”经费：</w:t>
      </w:r>
      <w:r>
        <w:rPr>
          <w:color w:val="auto"/>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6D7B3B5">
      <w:pPr>
        <w:ind w:firstLine="640"/>
        <w:rPr>
          <w:color w:val="auto"/>
          <w:szCs w:val="32"/>
        </w:rPr>
      </w:pPr>
      <w:r>
        <w:rPr>
          <w:rFonts w:eastAsia="楷体"/>
          <w:color w:val="auto"/>
          <w:szCs w:val="32"/>
        </w:rPr>
        <w:t>（十</w:t>
      </w:r>
      <w:r>
        <w:rPr>
          <w:rFonts w:hint="eastAsia" w:eastAsia="楷体"/>
          <w:color w:val="auto"/>
          <w:szCs w:val="32"/>
        </w:rPr>
        <w:t>九</w:t>
      </w:r>
      <w:r>
        <w:rPr>
          <w:rFonts w:eastAsia="楷体"/>
          <w:color w:val="auto"/>
          <w:szCs w:val="32"/>
        </w:rPr>
        <w:t>）机关运行经费：</w:t>
      </w:r>
      <w:r>
        <w:rPr>
          <w:color w:val="auto"/>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81468E">
      <w:pPr>
        <w:ind w:firstLine="640" w:firstLineChars="200"/>
        <w:rPr>
          <w:color w:val="auto"/>
          <w:szCs w:val="32"/>
        </w:rPr>
      </w:pPr>
      <w:r>
        <w:rPr>
          <w:rFonts w:eastAsia="楷体"/>
          <w:color w:val="auto"/>
          <w:szCs w:val="32"/>
        </w:rPr>
        <w:t>（</w:t>
      </w:r>
      <w:r>
        <w:rPr>
          <w:rFonts w:hint="eastAsia" w:eastAsia="楷体"/>
          <w:color w:val="auto"/>
          <w:szCs w:val="32"/>
        </w:rPr>
        <w:t>二十</w:t>
      </w:r>
      <w:r>
        <w:rPr>
          <w:rFonts w:eastAsia="楷体"/>
          <w:color w:val="auto"/>
          <w:szCs w:val="32"/>
        </w:rPr>
        <w:t>）</w:t>
      </w:r>
      <w:r>
        <w:rPr>
          <w:rFonts w:hint="eastAsia" w:eastAsia="楷体"/>
          <w:color w:val="auto"/>
          <w:szCs w:val="32"/>
        </w:rPr>
        <w:t>项目支出绩效目标：</w:t>
      </w:r>
      <w:r>
        <w:rPr>
          <w:rFonts w:hint="eastAsia"/>
          <w:color w:val="auto"/>
        </w:rPr>
        <w:t>项目支出绩效目标是指部门预算安排的项目支出在一定期限内预期达到的产出和效果。</w:t>
      </w:r>
    </w:p>
    <w:p w14:paraId="1F04A8CF">
      <w:pPr>
        <w:ind w:firstLine="640"/>
        <w:rPr>
          <w:color w:val="auto"/>
          <w:szCs w:val="32"/>
        </w:rPr>
      </w:pPr>
    </w:p>
    <w:p w14:paraId="0049BB0B">
      <w:pPr>
        <w:spacing w:line="700" w:lineRule="exact"/>
        <w:rPr>
          <w:color w:val="auto"/>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395B">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4</w:t>
    </w:r>
    <w:r>
      <w:rPr>
        <w:sz w:val="28"/>
      </w:rPr>
      <w:fldChar w:fldCharType="end"/>
    </w:r>
    <w:r>
      <w:rPr>
        <w:rStyle w:val="12"/>
        <w:rFonts w:hint="eastAsia"/>
        <w:sz w:val="28"/>
      </w:rPr>
      <w:t>—</w:t>
    </w:r>
  </w:p>
  <w:p w14:paraId="6EA9F382">
    <w:pPr>
      <w:pStyle w:val="6"/>
      <w:framePr w:wrap="around" w:vAnchor="text" w:hAnchor="margin" w:xAlign="center" w:y="1"/>
      <w:ind w:right="360"/>
      <w:rPr>
        <w:rStyle w:val="12"/>
      </w:rPr>
    </w:pPr>
  </w:p>
  <w:p w14:paraId="6B7191F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386A">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D86AC6C">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A77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F78D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2F2B90"/>
    <w:rsid w:val="05974F8D"/>
    <w:rsid w:val="09251ED1"/>
    <w:rsid w:val="09762E7C"/>
    <w:rsid w:val="0E883341"/>
    <w:rsid w:val="0ED3420C"/>
    <w:rsid w:val="117C075C"/>
    <w:rsid w:val="1225736E"/>
    <w:rsid w:val="16B70AB9"/>
    <w:rsid w:val="16FC6A9D"/>
    <w:rsid w:val="1AF8568D"/>
    <w:rsid w:val="1BDD694D"/>
    <w:rsid w:val="1BE91705"/>
    <w:rsid w:val="20FA6113"/>
    <w:rsid w:val="215F2ECC"/>
    <w:rsid w:val="21FB78EB"/>
    <w:rsid w:val="273A72C8"/>
    <w:rsid w:val="278F64FA"/>
    <w:rsid w:val="29C31439"/>
    <w:rsid w:val="2A756869"/>
    <w:rsid w:val="2AFC78B2"/>
    <w:rsid w:val="2C697D08"/>
    <w:rsid w:val="2CBB146C"/>
    <w:rsid w:val="32715B68"/>
    <w:rsid w:val="35733D54"/>
    <w:rsid w:val="3651018A"/>
    <w:rsid w:val="39B8407C"/>
    <w:rsid w:val="39EB48CF"/>
    <w:rsid w:val="3A886145"/>
    <w:rsid w:val="3ADA0AF1"/>
    <w:rsid w:val="3CCB300A"/>
    <w:rsid w:val="3D2C5E14"/>
    <w:rsid w:val="3E5E75D8"/>
    <w:rsid w:val="47772648"/>
    <w:rsid w:val="478A34FC"/>
    <w:rsid w:val="48C04CFB"/>
    <w:rsid w:val="4E940B7E"/>
    <w:rsid w:val="51A546C0"/>
    <w:rsid w:val="53784B50"/>
    <w:rsid w:val="53905BA9"/>
    <w:rsid w:val="53B462DA"/>
    <w:rsid w:val="61281321"/>
    <w:rsid w:val="638D5E2A"/>
    <w:rsid w:val="65C523CE"/>
    <w:rsid w:val="66D7158F"/>
    <w:rsid w:val="6887428A"/>
    <w:rsid w:val="6B244D25"/>
    <w:rsid w:val="6C103720"/>
    <w:rsid w:val="6E224A36"/>
    <w:rsid w:val="6E3E4B89"/>
    <w:rsid w:val="6EBF7C39"/>
    <w:rsid w:val="6FDB2680"/>
    <w:rsid w:val="72943709"/>
    <w:rsid w:val="762B73A9"/>
    <w:rsid w:val="7AA9648A"/>
    <w:rsid w:val="7F961D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link w:val="11"/>
    <w:qFormat/>
    <w:uiPriority w:val="0"/>
    <w:rPr>
      <w:rFonts w:eastAsia="宋体"/>
      <w:sz w:val="21"/>
      <w:szCs w:val="20"/>
    </w:rPr>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1">
    <w:name w:val=" Char"/>
    <w:basedOn w:val="1"/>
    <w:link w:val="10"/>
    <w:uiPriority w:val="0"/>
    <w:pPr>
      <w:widowControl/>
      <w:spacing w:after="160" w:afterLines="0" w:line="240" w:lineRule="exact"/>
      <w:jc w:val="left"/>
    </w:pPr>
    <w:rPr>
      <w:rFonts w:eastAsia="宋体"/>
      <w:sz w:val="21"/>
      <w:szCs w:val="20"/>
    </w:rPr>
  </w:style>
  <w:style w:type="character" w:styleId="12">
    <w:name w:val="page number"/>
    <w:basedOn w:val="10"/>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uiPriority w:val="0"/>
    <w:rPr>
      <w:rFonts w:eastAsia="仿宋_GB2312"/>
      <w:kern w:val="2"/>
      <w:sz w:val="18"/>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font21"/>
    <w:uiPriority w:val="0"/>
    <w:rPr>
      <w:rFonts w:hint="default" w:ascii="Arial" w:hAnsi="Arial" w:cs="Arial"/>
      <w:color w:val="000000"/>
      <w:sz w:val="20"/>
      <w:szCs w:val="20"/>
      <w:u w:val="none"/>
    </w:rPr>
  </w:style>
  <w:style w:type="character" w:customStyle="1" w:styleId="17">
    <w:name w:val="font61"/>
    <w:qFormat/>
    <w:uiPriority w:val="0"/>
    <w:rPr>
      <w:rFonts w:hint="eastAsia" w:ascii="宋体" w:hAnsi="宋体" w:eastAsia="宋体" w:cs="宋体"/>
      <w:color w:val="000000"/>
      <w:sz w:val="24"/>
      <w:szCs w:val="24"/>
      <w:u w:val="none"/>
    </w:rPr>
  </w:style>
  <w:style w:type="character" w:customStyle="1" w:styleId="18">
    <w:name w:val="font41"/>
    <w:uiPriority w:val="0"/>
    <w:rPr>
      <w:rFonts w:hint="default" w:ascii="华文细黑" w:hAnsi="华文细黑" w:eastAsia="华文细黑" w:cs="华文细黑"/>
      <w:color w:val="000000"/>
      <w:sz w:val="20"/>
      <w:szCs w:val="20"/>
      <w:u w:val="none"/>
    </w:rPr>
  </w:style>
  <w:style w:type="character" w:customStyle="1" w:styleId="19">
    <w:name w:val="font01"/>
    <w:uiPriority w:val="0"/>
    <w:rPr>
      <w:rFonts w:hint="default" w:ascii="Times New Roman" w:hAnsi="Times New Roman" w:cs="Times New Roman"/>
      <w:color w:val="000000"/>
      <w:sz w:val="24"/>
      <w:szCs w:val="24"/>
      <w:u w:val="none"/>
    </w:rPr>
  </w:style>
  <w:style w:type="paragraph" w:customStyle="1" w:styleId="20">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6">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7">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Char"/>
    <w:basedOn w:val="1"/>
    <w:uiPriority w:val="0"/>
    <w:rPr>
      <w:rFonts w:eastAsia="宋体"/>
      <w:sz w:val="21"/>
      <w:szCs w:val="21"/>
    </w:rPr>
  </w:style>
  <w:style w:type="paragraph" w:customStyle="1" w:styleId="45">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7">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8">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9">
    <w:name w:val="页脚 New"/>
    <w:basedOn w:val="1"/>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2">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3">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w:basedOn w:val="1"/>
    <w:uiPriority w:val="0"/>
    <w:pPr>
      <w:tabs>
        <w:tab w:val="center" w:pos="4153"/>
        <w:tab w:val="right" w:pos="8306"/>
      </w:tabs>
      <w:snapToGrid w:val="0"/>
      <w:jc w:val="left"/>
    </w:pPr>
    <w:rPr>
      <w:rFonts w:eastAsia="仿宋_GB2312"/>
      <w:kern w:val="2"/>
      <w:sz w:val="18"/>
    </w:rPr>
  </w:style>
  <w:style w:type="paragraph" w:customStyle="1" w:styleId="56">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p0"/>
    <w:basedOn w:val="1"/>
    <w:uiPriority w:val="0"/>
    <w:pPr>
      <w:widowControl/>
    </w:pPr>
    <w:rPr>
      <w:rFonts w:eastAsia="宋体"/>
      <w:kern w:val="0"/>
      <w:szCs w:val="32"/>
    </w:rPr>
  </w:style>
  <w:style w:type="paragraph" w:customStyle="1" w:styleId="62">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5">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6">
    <w:name w:val="正文文本 21"/>
    <w:basedOn w:val="1"/>
    <w:uiPriority w:val="0"/>
    <w:pPr>
      <w:adjustRightInd w:val="0"/>
      <w:ind w:firstLine="630"/>
      <w:jc w:val="left"/>
      <w:textAlignment w:val="baseline"/>
    </w:pPr>
    <w:rPr>
      <w:rFonts w:eastAsia="黑体"/>
    </w:rPr>
  </w:style>
  <w:style w:type="paragraph" w:customStyle="1" w:styleId="67">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8">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0">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3">
    <w:name w:val="UserStyle_0"/>
    <w:qFormat/>
    <w:uiPriority w:val="0"/>
    <w:pPr>
      <w:spacing w:line="240" w:lineRule="auto"/>
    </w:pPr>
    <w:rPr>
      <w:rFonts w:ascii="Calibri" w:hAnsi="Calibri" w:eastAsia="宋体" w:cs="黑体"/>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2020年部门预算信息公开模板.dot</Template>
  <Pages>30</Pages>
  <Words>3094</Words>
  <Characters>3452</Characters>
  <Lines>71</Lines>
  <Paragraphs>20</Paragraphs>
  <TotalTime>4</TotalTime>
  <ScaleCrop>false</ScaleCrop>
  <LinksUpToDate>false</LinksUpToDate>
  <CharactersWithSpaces>3520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名烟名酒</cp:lastModifiedBy>
  <cp:lastPrinted>2025-04-14T05:18:00Z</cp:lastPrinted>
  <dcterms:modified xsi:type="dcterms:W3CDTF">2026-02-10T07:28:58Z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9E430E6A9DD94D08B34AF79544CDAD34_13</vt:lpwstr>
  </property>
  <property fmtid="{D5CDD505-2E9C-101B-9397-08002B2CF9AE}" pid="4" name="KSOTemplateDocerSaveRecord">
    <vt:lpwstr>eyJoZGlkIjoiYWQ5YTEwYjkzOTU1NDgyNDc5MTFlYTYzYjNkYTgxOTEiLCJ1c2VySWQiOiI2NjIwNzY0NjkifQ==</vt:lpwstr>
  </property>
</Properties>
</file>