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4E042">
      <w:pPr>
        <w:spacing w:line="700" w:lineRule="exact"/>
        <w:rPr>
          <w:rFonts w:eastAsia="黑体"/>
          <w:color w:val="auto"/>
        </w:rPr>
      </w:pPr>
      <w:r>
        <w:rPr>
          <w:rFonts w:eastAsia="黑体"/>
          <w:color w:val="auto"/>
        </w:rPr>
        <w:t>附件1：</w:t>
      </w:r>
    </w:p>
    <w:p w14:paraId="05875F88">
      <w:pPr>
        <w:spacing w:line="700" w:lineRule="exact"/>
        <w:rPr>
          <w:rFonts w:eastAsia="黑体"/>
          <w:color w:val="auto"/>
        </w:rPr>
      </w:pPr>
    </w:p>
    <w:p w14:paraId="4E41A3DA">
      <w:pPr>
        <w:spacing w:line="700" w:lineRule="exact"/>
        <w:rPr>
          <w:rFonts w:eastAsia="黑体"/>
          <w:color w:val="auto"/>
        </w:rPr>
      </w:pPr>
    </w:p>
    <w:p w14:paraId="36A01AAB">
      <w:pPr>
        <w:spacing w:line="700" w:lineRule="exact"/>
        <w:rPr>
          <w:rFonts w:eastAsia="黑体"/>
          <w:color w:val="auto"/>
        </w:rPr>
      </w:pPr>
    </w:p>
    <w:p w14:paraId="3F65C148">
      <w:pPr>
        <w:spacing w:line="700" w:lineRule="exact"/>
        <w:rPr>
          <w:rFonts w:eastAsia="黑体"/>
          <w:color w:val="auto"/>
        </w:rPr>
      </w:pPr>
    </w:p>
    <w:p w14:paraId="585DCA19">
      <w:pPr>
        <w:jc w:val="center"/>
        <w:rPr>
          <w:rFonts w:hint="eastAsia" w:eastAsia="方正小标宋简体"/>
          <w:color w:val="auto"/>
          <w:sz w:val="44"/>
          <w:szCs w:val="44"/>
          <w:u w:val="single"/>
          <w:lang w:val="en-US" w:eastAsia="zh-CN"/>
        </w:rPr>
      </w:pPr>
      <w:r>
        <w:rPr>
          <w:rFonts w:hint="eastAsia" w:eastAsia="方正小标宋简体"/>
          <w:color w:val="auto"/>
          <w:sz w:val="44"/>
          <w:szCs w:val="44"/>
          <w:u w:val="single"/>
          <w:lang w:val="en-US" w:eastAsia="zh-CN"/>
        </w:rPr>
        <w:t>四平市铁西区孟家岭镇中心小学校</w:t>
      </w:r>
    </w:p>
    <w:p w14:paraId="534E63FB">
      <w:pPr>
        <w:jc w:val="center"/>
        <w:rPr>
          <w:rFonts w:eastAsia="方正小标宋简体"/>
          <w:color w:val="auto"/>
          <w:sz w:val="44"/>
          <w:szCs w:val="44"/>
        </w:rPr>
      </w:pPr>
      <w:r>
        <w:rPr>
          <w:rFonts w:eastAsia="方正小标宋简体"/>
          <w:color w:val="auto"/>
          <w:sz w:val="44"/>
          <w:szCs w:val="44"/>
        </w:rPr>
        <w:t>20</w:t>
      </w:r>
      <w:r>
        <w:rPr>
          <w:rFonts w:hint="eastAsia" w:eastAsia="方正小标宋简体"/>
          <w:color w:val="auto"/>
          <w:sz w:val="44"/>
          <w:szCs w:val="44"/>
        </w:rPr>
        <w:t>2</w:t>
      </w:r>
      <w:r>
        <w:rPr>
          <w:rFonts w:hint="eastAsia" w:eastAsia="方正小标宋简体"/>
          <w:color w:val="auto"/>
          <w:sz w:val="44"/>
          <w:szCs w:val="44"/>
          <w:lang w:val="en-US" w:eastAsia="zh-CN"/>
        </w:rPr>
        <w:t>6</w:t>
      </w:r>
      <w:r>
        <w:rPr>
          <w:rFonts w:eastAsia="方正小标宋简体"/>
          <w:color w:val="auto"/>
          <w:sz w:val="44"/>
          <w:szCs w:val="44"/>
        </w:rPr>
        <w:t>年部门预算</w:t>
      </w:r>
    </w:p>
    <w:p w14:paraId="2E043ED1">
      <w:pPr>
        <w:jc w:val="left"/>
        <w:rPr>
          <w:color w:val="auto"/>
        </w:rPr>
      </w:pPr>
      <w:r>
        <w:rPr>
          <w:color w:val="auto"/>
        </w:rPr>
        <w:tab/>
      </w:r>
      <w:r>
        <w:rPr>
          <w:color w:val="auto"/>
        </w:rPr>
        <w:tab/>
      </w:r>
      <w:r>
        <w:rPr>
          <w:color w:val="auto"/>
        </w:rPr>
        <w:tab/>
      </w:r>
      <w:r>
        <w:rPr>
          <w:color w:val="auto"/>
        </w:rPr>
        <w:tab/>
      </w:r>
      <w:r>
        <w:rPr>
          <w:color w:val="auto"/>
        </w:rPr>
        <w:tab/>
      </w:r>
      <w:r>
        <w:rPr>
          <w:color w:val="auto"/>
        </w:rPr>
        <w:tab/>
      </w:r>
    </w:p>
    <w:p w14:paraId="027CB417">
      <w:pPr>
        <w:jc w:val="left"/>
        <w:rPr>
          <w:color w:val="auto"/>
        </w:rPr>
      </w:pPr>
    </w:p>
    <w:p w14:paraId="3581B4E8">
      <w:pPr>
        <w:jc w:val="left"/>
        <w:rPr>
          <w:color w:val="auto"/>
        </w:rPr>
      </w:pPr>
    </w:p>
    <w:p w14:paraId="347341A9">
      <w:pPr>
        <w:jc w:val="left"/>
        <w:rPr>
          <w:color w:val="auto"/>
        </w:rPr>
      </w:pPr>
    </w:p>
    <w:p w14:paraId="0FCCA55A">
      <w:pPr>
        <w:jc w:val="left"/>
        <w:rPr>
          <w:color w:val="auto"/>
        </w:rPr>
      </w:pPr>
    </w:p>
    <w:p w14:paraId="1D2DA9DC">
      <w:pPr>
        <w:jc w:val="left"/>
        <w:rPr>
          <w:color w:val="auto"/>
        </w:rPr>
      </w:pPr>
      <w:r>
        <w:rPr>
          <w:color w:val="auto"/>
        </w:rPr>
        <w:tab/>
      </w:r>
      <w:r>
        <w:rPr>
          <w:color w:val="auto"/>
        </w:rPr>
        <w:tab/>
      </w:r>
      <w:r>
        <w:rPr>
          <w:color w:val="auto"/>
        </w:rPr>
        <w:tab/>
      </w:r>
      <w:r>
        <w:rPr>
          <w:color w:val="auto"/>
        </w:rPr>
        <w:tab/>
      </w:r>
      <w:r>
        <w:rPr>
          <w:color w:val="auto"/>
        </w:rPr>
        <w:tab/>
      </w:r>
      <w:r>
        <w:rPr>
          <w:color w:val="auto"/>
        </w:rPr>
        <w:tab/>
      </w:r>
    </w:p>
    <w:p w14:paraId="4264ABE4">
      <w:pPr>
        <w:jc w:val="left"/>
        <w:rPr>
          <w:color w:val="auto"/>
        </w:rPr>
      </w:pPr>
    </w:p>
    <w:p w14:paraId="2876D3A3">
      <w:pPr>
        <w:jc w:val="left"/>
        <w:rPr>
          <w:color w:val="auto"/>
        </w:rPr>
      </w:pPr>
    </w:p>
    <w:p w14:paraId="69FD6AA6">
      <w:pPr>
        <w:jc w:val="left"/>
        <w:rPr>
          <w:color w:val="auto"/>
        </w:rPr>
      </w:pPr>
    </w:p>
    <w:p w14:paraId="06CF8D14">
      <w:pPr>
        <w:jc w:val="center"/>
        <w:rPr>
          <w:rFonts w:eastAsia="华文细黑"/>
          <w:color w:val="auto"/>
        </w:rPr>
      </w:pPr>
      <w:r>
        <w:rPr>
          <w:rFonts w:eastAsia="华文细黑"/>
          <w:color w:val="auto"/>
        </w:rPr>
        <w:t>二〇二</w:t>
      </w:r>
      <w:r>
        <w:rPr>
          <w:rFonts w:hint="eastAsia" w:eastAsia="华文细黑"/>
          <w:color w:val="auto"/>
          <w:lang w:val="en-US" w:eastAsia="zh-CN"/>
        </w:rPr>
        <w:t>六</w:t>
      </w:r>
      <w:r>
        <w:rPr>
          <w:rFonts w:eastAsia="华文细黑"/>
          <w:color w:val="auto"/>
        </w:rPr>
        <w:t>年</w:t>
      </w:r>
    </w:p>
    <w:p w14:paraId="770E1165">
      <w:pPr>
        <w:rPr>
          <w:rFonts w:eastAsia="黑体"/>
          <w:color w:val="auto"/>
        </w:rPr>
      </w:pPr>
    </w:p>
    <w:p w14:paraId="44314AC7">
      <w:pPr>
        <w:ind w:firstLine="640" w:firstLineChars="200"/>
        <w:rPr>
          <w:rFonts w:eastAsia="黑体"/>
          <w:color w:val="auto"/>
        </w:rPr>
      </w:pPr>
    </w:p>
    <w:p w14:paraId="2D371E45">
      <w:pPr>
        <w:jc w:val="center"/>
        <w:rPr>
          <w:rFonts w:eastAsia="黑体"/>
          <w:color w:val="auto"/>
        </w:rPr>
      </w:pPr>
      <w:r>
        <w:rPr>
          <w:rFonts w:eastAsia="黑体"/>
          <w:color w:val="auto"/>
        </w:rPr>
        <w:br w:type="page"/>
      </w:r>
      <w:r>
        <w:rPr>
          <w:rFonts w:eastAsia="方正小标宋简体"/>
          <w:color w:val="auto"/>
          <w:sz w:val="44"/>
          <w:szCs w:val="44"/>
        </w:rPr>
        <w:t>目  录</w:t>
      </w:r>
      <w:r>
        <w:rPr>
          <w:rFonts w:eastAsia="黑体"/>
          <w:color w:val="auto"/>
        </w:rPr>
        <w:tab/>
      </w:r>
      <w:r>
        <w:rPr>
          <w:rFonts w:eastAsia="黑体"/>
          <w:color w:val="auto"/>
        </w:rPr>
        <w:tab/>
      </w:r>
    </w:p>
    <w:p w14:paraId="09CA15C5">
      <w:pPr>
        <w:rPr>
          <w:rFonts w:eastAsia="黑体"/>
          <w:color w:val="auto"/>
        </w:rPr>
      </w:pPr>
      <w:r>
        <w:rPr>
          <w:rFonts w:eastAsia="黑体"/>
          <w:color w:val="auto"/>
        </w:rPr>
        <w:t>第一部分  部门概况</w:t>
      </w:r>
      <w:r>
        <w:rPr>
          <w:rFonts w:eastAsia="黑体"/>
          <w:color w:val="auto"/>
        </w:rPr>
        <w:tab/>
      </w:r>
      <w:r>
        <w:rPr>
          <w:rFonts w:eastAsia="黑体"/>
          <w:color w:val="auto"/>
        </w:rPr>
        <w:tab/>
      </w:r>
      <w:r>
        <w:rPr>
          <w:rFonts w:eastAsia="黑体"/>
          <w:color w:val="auto"/>
        </w:rPr>
        <w:tab/>
      </w:r>
      <w:r>
        <w:rPr>
          <w:rFonts w:eastAsia="黑体"/>
          <w:color w:val="auto"/>
        </w:rPr>
        <w:tab/>
      </w:r>
      <w:r>
        <w:rPr>
          <w:rFonts w:eastAsia="黑体"/>
          <w:color w:val="auto"/>
        </w:rPr>
        <w:tab/>
      </w:r>
    </w:p>
    <w:p w14:paraId="3488DFE1">
      <w:pPr>
        <w:ind w:left="320" w:leftChars="100" w:firstLine="320" w:firstLineChars="100"/>
        <w:rPr>
          <w:color w:val="auto"/>
        </w:rPr>
      </w:pPr>
      <w:r>
        <w:rPr>
          <w:color w:val="auto"/>
        </w:rPr>
        <w:t>一、主要职能</w:t>
      </w:r>
    </w:p>
    <w:p w14:paraId="7B7799D7">
      <w:pPr>
        <w:ind w:left="320" w:leftChars="100" w:firstLine="320" w:firstLineChars="100"/>
        <w:rPr>
          <w:color w:val="auto"/>
        </w:rPr>
      </w:pPr>
      <w:r>
        <w:rPr>
          <w:color w:val="auto"/>
        </w:rPr>
        <w:t>二、机构设置</w:t>
      </w:r>
    </w:p>
    <w:p w14:paraId="0AC3AC5C">
      <w:pPr>
        <w:rPr>
          <w:rFonts w:eastAsia="黑体"/>
          <w:color w:val="auto"/>
        </w:rPr>
      </w:pPr>
      <w:r>
        <w:rPr>
          <w:rFonts w:eastAsia="黑体"/>
          <w:color w:val="auto"/>
        </w:rPr>
        <w:t>第二部分  预算表格</w:t>
      </w:r>
    </w:p>
    <w:p w14:paraId="7EDCC1B4">
      <w:pPr>
        <w:ind w:left="320" w:leftChars="100" w:firstLine="320" w:firstLineChars="100"/>
        <w:rPr>
          <w:color w:val="auto"/>
        </w:rPr>
      </w:pPr>
      <w:r>
        <w:rPr>
          <w:color w:val="auto"/>
        </w:rPr>
        <w:t>一、收支</w:t>
      </w:r>
      <w:r>
        <w:rPr>
          <w:rFonts w:hint="eastAsia"/>
          <w:color w:val="auto"/>
        </w:rPr>
        <w:t>总</w:t>
      </w:r>
      <w:r>
        <w:rPr>
          <w:color w:val="auto"/>
        </w:rPr>
        <w:t>表</w:t>
      </w:r>
    </w:p>
    <w:p w14:paraId="2F80B320">
      <w:pPr>
        <w:ind w:left="320" w:leftChars="100" w:firstLine="320" w:firstLineChars="100"/>
        <w:rPr>
          <w:color w:val="auto"/>
        </w:rPr>
      </w:pPr>
      <w:r>
        <w:rPr>
          <w:color w:val="auto"/>
        </w:rPr>
        <w:t>二、收入</w:t>
      </w:r>
      <w:r>
        <w:rPr>
          <w:rFonts w:hint="eastAsia"/>
          <w:color w:val="auto"/>
        </w:rPr>
        <w:t>总</w:t>
      </w:r>
      <w:r>
        <w:rPr>
          <w:color w:val="auto"/>
        </w:rPr>
        <w:t>表</w:t>
      </w:r>
    </w:p>
    <w:p w14:paraId="2F4AA5E5">
      <w:pPr>
        <w:ind w:left="320" w:leftChars="100" w:firstLine="320" w:firstLineChars="100"/>
        <w:rPr>
          <w:color w:val="auto"/>
        </w:rPr>
      </w:pPr>
      <w:r>
        <w:rPr>
          <w:color w:val="auto"/>
        </w:rPr>
        <w:t>三、支出</w:t>
      </w:r>
      <w:r>
        <w:rPr>
          <w:rFonts w:hint="eastAsia"/>
          <w:color w:val="auto"/>
        </w:rPr>
        <w:t>总</w:t>
      </w:r>
      <w:r>
        <w:rPr>
          <w:color w:val="auto"/>
        </w:rPr>
        <w:t>表</w:t>
      </w:r>
    </w:p>
    <w:p w14:paraId="697A140B">
      <w:pPr>
        <w:ind w:left="320" w:leftChars="100" w:firstLine="320" w:firstLineChars="100"/>
        <w:rPr>
          <w:color w:val="auto"/>
        </w:rPr>
      </w:pPr>
      <w:r>
        <w:rPr>
          <w:color w:val="auto"/>
        </w:rPr>
        <w:t>四、财政拨款收支</w:t>
      </w:r>
      <w:r>
        <w:rPr>
          <w:rFonts w:hint="eastAsia"/>
          <w:color w:val="auto"/>
        </w:rPr>
        <w:t>总</w:t>
      </w:r>
      <w:r>
        <w:rPr>
          <w:color w:val="auto"/>
        </w:rPr>
        <w:t>表</w:t>
      </w:r>
    </w:p>
    <w:p w14:paraId="7B706B6C">
      <w:pPr>
        <w:ind w:left="320" w:leftChars="100" w:firstLine="320" w:firstLineChars="100"/>
        <w:rPr>
          <w:rFonts w:hint="eastAsia"/>
          <w:color w:val="auto"/>
        </w:rPr>
      </w:pPr>
      <w:r>
        <w:rPr>
          <w:color w:val="auto"/>
        </w:rPr>
        <w:t>五、</w:t>
      </w:r>
      <w:r>
        <w:rPr>
          <w:rFonts w:hint="eastAsia"/>
          <w:color w:val="auto"/>
        </w:rPr>
        <w:t>一般公共预算支出表</w:t>
      </w:r>
    </w:p>
    <w:p w14:paraId="5DC8C474">
      <w:pPr>
        <w:ind w:left="320" w:leftChars="100" w:firstLine="320" w:firstLineChars="100"/>
        <w:rPr>
          <w:rFonts w:hint="eastAsia"/>
          <w:color w:val="auto"/>
        </w:rPr>
      </w:pPr>
      <w:r>
        <w:rPr>
          <w:color w:val="auto"/>
        </w:rPr>
        <w:t>六、</w:t>
      </w:r>
      <w:r>
        <w:rPr>
          <w:rFonts w:hint="eastAsia"/>
          <w:color w:val="auto"/>
        </w:rPr>
        <w:t>一般公共预算基本支出表</w:t>
      </w:r>
    </w:p>
    <w:p w14:paraId="7807C501">
      <w:pPr>
        <w:ind w:left="320" w:leftChars="100" w:firstLine="320" w:firstLineChars="100"/>
        <w:rPr>
          <w:rFonts w:hint="eastAsia" w:eastAsia="仿宋_GB2312"/>
          <w:color w:val="auto"/>
          <w:lang w:eastAsia="zh-CN"/>
        </w:rPr>
      </w:pPr>
      <w:r>
        <w:rPr>
          <w:rFonts w:hint="eastAsia"/>
          <w:color w:val="auto"/>
          <w:lang w:eastAsia="zh-CN"/>
        </w:rPr>
        <w:t>七、本年一般公共预算支出明细表</w:t>
      </w:r>
    </w:p>
    <w:p w14:paraId="63154211">
      <w:pPr>
        <w:ind w:left="320" w:leftChars="100" w:firstLine="320" w:firstLineChars="100"/>
        <w:rPr>
          <w:color w:val="auto"/>
        </w:rPr>
      </w:pPr>
      <w:r>
        <w:rPr>
          <w:rFonts w:hint="eastAsia"/>
          <w:color w:val="auto"/>
          <w:lang w:eastAsia="zh-CN"/>
        </w:rPr>
        <w:t>八</w:t>
      </w:r>
      <w:r>
        <w:rPr>
          <w:color w:val="auto"/>
        </w:rPr>
        <w:t>、一般公共预算“三公”经费支出表</w:t>
      </w:r>
    </w:p>
    <w:p w14:paraId="052E1FC1">
      <w:pPr>
        <w:ind w:left="320" w:leftChars="100" w:firstLine="320" w:firstLineChars="100"/>
        <w:rPr>
          <w:color w:val="auto"/>
        </w:rPr>
      </w:pPr>
      <w:r>
        <w:rPr>
          <w:rFonts w:hint="eastAsia"/>
          <w:color w:val="auto"/>
          <w:lang w:eastAsia="zh-CN"/>
        </w:rPr>
        <w:t>九</w:t>
      </w:r>
      <w:r>
        <w:rPr>
          <w:color w:val="auto"/>
        </w:rPr>
        <w:t>、政府性基金预算支出表</w:t>
      </w:r>
    </w:p>
    <w:p w14:paraId="70BF320E">
      <w:pPr>
        <w:ind w:left="320" w:leftChars="100" w:firstLine="320" w:firstLineChars="100"/>
        <w:rPr>
          <w:rFonts w:hint="eastAsia" w:eastAsia="仿宋_GB2312"/>
          <w:color w:val="auto"/>
          <w:lang w:eastAsia="zh-CN"/>
        </w:rPr>
      </w:pPr>
      <w:r>
        <w:rPr>
          <w:rFonts w:hint="eastAsia"/>
          <w:color w:val="auto"/>
          <w:lang w:eastAsia="zh-CN"/>
        </w:rPr>
        <w:t>十、本年政府性基金预算明细表</w:t>
      </w:r>
    </w:p>
    <w:p w14:paraId="434824C2">
      <w:pPr>
        <w:ind w:left="320" w:leftChars="100" w:firstLine="320" w:firstLineChars="100"/>
        <w:rPr>
          <w:rFonts w:hint="eastAsia"/>
          <w:color w:val="auto"/>
        </w:rPr>
      </w:pPr>
      <w:r>
        <w:rPr>
          <w:rFonts w:hint="eastAsia"/>
          <w:color w:val="auto"/>
          <w:lang w:eastAsia="zh-CN"/>
        </w:rPr>
        <w:t>十一</w:t>
      </w:r>
      <w:r>
        <w:rPr>
          <w:rFonts w:hint="eastAsia"/>
          <w:color w:val="auto"/>
        </w:rPr>
        <w:t>、国有资本经营</w:t>
      </w:r>
      <w:r>
        <w:rPr>
          <w:color w:val="auto"/>
        </w:rPr>
        <w:t>预算支出表</w:t>
      </w:r>
    </w:p>
    <w:p w14:paraId="2D09387E">
      <w:pPr>
        <w:ind w:left="320" w:leftChars="100" w:firstLine="320" w:firstLineChars="100"/>
        <w:rPr>
          <w:rFonts w:hint="eastAsia"/>
          <w:color w:val="auto"/>
        </w:rPr>
      </w:pPr>
      <w:r>
        <w:rPr>
          <w:rFonts w:hint="eastAsia"/>
          <w:color w:val="auto"/>
          <w:lang w:eastAsia="zh-CN"/>
        </w:rPr>
        <w:t>十二、</w:t>
      </w:r>
      <w:r>
        <w:rPr>
          <w:rFonts w:hint="eastAsia"/>
          <w:color w:val="auto"/>
        </w:rPr>
        <w:t>项目支出表</w:t>
      </w:r>
    </w:p>
    <w:p w14:paraId="070EEFC1">
      <w:pPr>
        <w:ind w:left="320" w:leftChars="100" w:firstLine="320" w:firstLineChars="100"/>
        <w:rPr>
          <w:rFonts w:hint="eastAsia"/>
          <w:color w:val="auto"/>
        </w:rPr>
      </w:pPr>
      <w:r>
        <w:rPr>
          <w:rFonts w:hint="eastAsia"/>
          <w:color w:val="auto"/>
          <w:lang w:eastAsia="zh-CN"/>
        </w:rPr>
        <w:t>十三</w:t>
      </w:r>
      <w:r>
        <w:rPr>
          <w:rFonts w:hint="eastAsia"/>
          <w:color w:val="auto"/>
        </w:rPr>
        <w:t>、项目支出绩效目标表</w:t>
      </w:r>
    </w:p>
    <w:p w14:paraId="2201AD45">
      <w:pPr>
        <w:ind w:left="320" w:leftChars="100" w:firstLine="320" w:firstLineChars="100"/>
        <w:rPr>
          <w:rFonts w:hint="eastAsia" w:eastAsia="仿宋_GB2312"/>
          <w:color w:val="auto"/>
          <w:lang w:eastAsia="zh-CN"/>
        </w:rPr>
      </w:pPr>
      <w:r>
        <w:rPr>
          <w:rFonts w:hint="eastAsia"/>
          <w:color w:val="auto"/>
          <w:lang w:eastAsia="zh-CN"/>
        </w:rPr>
        <w:t>十四、财政拨款委托业务费支出预算表</w:t>
      </w:r>
    </w:p>
    <w:p w14:paraId="70167111">
      <w:pPr>
        <w:rPr>
          <w:rFonts w:eastAsia="黑体"/>
          <w:color w:val="auto"/>
        </w:rPr>
      </w:pPr>
      <w:r>
        <w:rPr>
          <w:rFonts w:eastAsia="黑体"/>
          <w:color w:val="auto"/>
        </w:rPr>
        <w:t>第三部分  情况说明</w:t>
      </w:r>
    </w:p>
    <w:p w14:paraId="57F1E7A1">
      <w:pPr>
        <w:rPr>
          <w:rFonts w:eastAsia="黑体"/>
          <w:color w:val="auto"/>
        </w:rPr>
      </w:pPr>
      <w:r>
        <w:rPr>
          <w:rFonts w:eastAsia="黑体"/>
          <w:color w:val="auto"/>
        </w:rPr>
        <w:t>第四部分  名词解释</w:t>
      </w:r>
    </w:p>
    <w:p w14:paraId="04C13723">
      <w:pPr>
        <w:rPr>
          <w:rFonts w:eastAsia="黑体"/>
          <w:color w:val="auto"/>
        </w:rPr>
      </w:pPr>
      <w:r>
        <w:rPr>
          <w:rFonts w:eastAsia="黑体"/>
          <w:color w:val="auto"/>
        </w:rPr>
        <w:br w:type="page"/>
      </w:r>
    </w:p>
    <w:p w14:paraId="0AB4716D">
      <w:pPr>
        <w:ind w:firstLine="640" w:firstLineChars="200"/>
        <w:jc w:val="center"/>
        <w:rPr>
          <w:rFonts w:eastAsia="黑体"/>
        </w:rPr>
      </w:pPr>
      <w:r>
        <w:rPr>
          <w:rFonts w:eastAsia="黑体"/>
        </w:rPr>
        <w:t>第一部分 部门概况</w:t>
      </w:r>
    </w:p>
    <w:p w14:paraId="1729C346">
      <w:pPr>
        <w:ind w:firstLine="640" w:firstLineChars="200"/>
        <w:rPr>
          <w:rFonts w:eastAsia="楷体_GB2312"/>
        </w:rPr>
      </w:pPr>
    </w:p>
    <w:p w14:paraId="69866450">
      <w:pPr>
        <w:ind w:firstLine="640" w:firstLineChars="200"/>
        <w:rPr>
          <w:rFonts w:eastAsia="楷体_GB2312"/>
        </w:rPr>
      </w:pPr>
      <w:r>
        <w:rPr>
          <w:rFonts w:eastAsia="楷体_GB2312"/>
        </w:rPr>
        <w:t>一、主要职能</w:t>
      </w:r>
    </w:p>
    <w:p w14:paraId="1CFF8810">
      <w:pPr>
        <w:ind w:firstLine="640" w:firstLineChars="200"/>
        <w:rPr>
          <w:color w:val="000000"/>
          <w:sz w:val="21"/>
          <w:szCs w:val="21"/>
        </w:rPr>
      </w:pPr>
      <w:r>
        <w:rPr>
          <w:rFonts w:hint="eastAsia"/>
          <w:color w:val="000000"/>
          <w:szCs w:val="32"/>
        </w:rPr>
        <w:t>贯彻落实《中华人民共和国义务教育法》，执行国家教育教学标准，开展基础教育工作，对适龄儿童、少年实施素质教育；按照确定的教育教学内容和课程设置开展并完成面向全体学生，符合教育规律和学生身心发展特点的教育教学活动，促进学生德智体美劳等全面发展；培养学生形成良好的学习习惯，建立健全安全制度和应急机制，进行安全教育，消除安全隐患；维护学生和教职工的合法权益。</w:t>
      </w:r>
    </w:p>
    <w:p w14:paraId="515A9CE4">
      <w:pPr>
        <w:ind w:firstLine="420" w:firstLineChars="200"/>
        <w:rPr>
          <w:color w:val="000000"/>
          <w:sz w:val="21"/>
          <w:szCs w:val="21"/>
        </w:rPr>
      </w:pPr>
    </w:p>
    <w:p w14:paraId="530AD344">
      <w:pPr>
        <w:ind w:firstLine="640" w:firstLineChars="200"/>
      </w:pPr>
      <w:r>
        <w:rPr>
          <w:rFonts w:eastAsia="楷体_GB2312"/>
        </w:rPr>
        <w:t>二、机构设置</w:t>
      </w:r>
    </w:p>
    <w:p w14:paraId="05126550">
      <w:pPr>
        <w:pStyle w:val="81"/>
        <w:ind w:firstLine="640" w:firstLineChars="200"/>
        <w:rPr>
          <w:rFonts w:hAnsi="楷体" w:eastAsia="楷体"/>
          <w:color w:val="auto"/>
        </w:rPr>
      </w:pPr>
      <w:r>
        <w:rPr>
          <w:rFonts w:eastAsia="仿宋_GB2312"/>
        </w:rPr>
        <w:t>根据上述职责，</w:t>
      </w:r>
      <w:r>
        <w:rPr>
          <w:rFonts w:hint="eastAsia" w:eastAsia="仿宋_GB2312"/>
          <w:highlight w:val="none"/>
          <w:u w:val="none"/>
          <w:lang w:val="en-US" w:eastAsia="zh-CN"/>
        </w:rPr>
        <w:t>四平市铁西区</w:t>
      </w:r>
      <w:r>
        <w:rPr>
          <w:rFonts w:hint="eastAsia" w:eastAsia="仿宋_GB2312"/>
          <w:u w:val="none"/>
          <w:lang w:val="en-US" w:eastAsia="zh-CN"/>
        </w:rPr>
        <w:t>孟家岭镇中心小学校</w:t>
      </w:r>
      <w:r>
        <w:rPr>
          <w:rFonts w:eastAsia="仿宋_GB2312"/>
          <w:u w:val="none"/>
        </w:rPr>
        <w:t>内设</w:t>
      </w:r>
      <w:r>
        <w:rPr>
          <w:rFonts w:hint="eastAsia" w:eastAsia="仿宋_GB2312"/>
          <w:u w:val="single"/>
          <w:lang w:val="en-US" w:eastAsia="zh-CN"/>
        </w:rPr>
        <w:t>0</w:t>
      </w:r>
      <w:r>
        <w:rPr>
          <w:rFonts w:eastAsia="仿宋_GB2312"/>
          <w:u w:val="none"/>
        </w:rPr>
        <w:t>个机构</w:t>
      </w:r>
      <w:r>
        <w:rPr>
          <w:rFonts w:hint="eastAsia" w:eastAsia="仿宋_GB2312"/>
          <w:u w:val="none"/>
          <w:lang w:eastAsia="zh-CN"/>
        </w:rPr>
        <w:t>，</w:t>
      </w:r>
      <w:r>
        <w:rPr>
          <w:rFonts w:eastAsia="仿宋_GB2312"/>
        </w:rPr>
        <w:t>下设</w:t>
      </w:r>
      <w:r>
        <w:rPr>
          <w:rFonts w:eastAsia="仿宋_GB2312"/>
          <w:u w:val="single"/>
        </w:rPr>
        <w:t xml:space="preserve"> </w:t>
      </w:r>
      <w:r>
        <w:rPr>
          <w:rFonts w:hint="eastAsia" w:eastAsia="仿宋_GB2312"/>
          <w:u w:val="single"/>
        </w:rPr>
        <w:t>0</w:t>
      </w:r>
      <w:r>
        <w:rPr>
          <w:rFonts w:eastAsia="仿宋_GB2312"/>
          <w:u w:val="single"/>
        </w:rPr>
        <w:t xml:space="preserve"> </w:t>
      </w:r>
      <w:r>
        <w:rPr>
          <w:rFonts w:eastAsia="仿宋_GB2312"/>
        </w:rPr>
        <w:t>家预算单位</w:t>
      </w:r>
    </w:p>
    <w:p w14:paraId="11C3B3A8">
      <w:pPr>
        <w:pStyle w:val="81"/>
        <w:ind w:firstLine="640" w:firstLineChars="200"/>
        <w:rPr>
          <w:rFonts w:hAnsi="楷体" w:eastAsia="楷体"/>
          <w:color w:val="auto"/>
        </w:rPr>
      </w:pPr>
    </w:p>
    <w:p w14:paraId="114E4F25">
      <w:pPr>
        <w:pStyle w:val="81"/>
        <w:ind w:firstLine="640" w:firstLineChars="200"/>
        <w:rPr>
          <w:rFonts w:hAnsi="楷体" w:eastAsia="楷体"/>
          <w:color w:val="auto"/>
        </w:rPr>
      </w:pPr>
    </w:p>
    <w:p w14:paraId="68557727">
      <w:pPr>
        <w:pStyle w:val="81"/>
        <w:ind w:firstLine="640" w:firstLineChars="200"/>
        <w:rPr>
          <w:rFonts w:eastAsia="黑体"/>
          <w:color w:val="auto"/>
        </w:rPr>
      </w:pPr>
      <w:r>
        <w:rPr>
          <w:rFonts w:hint="eastAsia" w:hAnsi="楷体" w:eastAsia="楷体"/>
          <w:color w:val="auto"/>
        </w:rPr>
        <w:br w:type="page"/>
      </w:r>
    </w:p>
    <w:p w14:paraId="211AF48D">
      <w:pPr>
        <w:ind w:firstLine="640" w:firstLineChars="200"/>
        <w:jc w:val="center"/>
        <w:rPr>
          <w:rFonts w:eastAsia="黑体"/>
          <w:color w:val="auto"/>
        </w:rPr>
      </w:pPr>
      <w:r>
        <w:rPr>
          <w:rFonts w:eastAsia="黑体"/>
          <w:color w:val="auto"/>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753"/>
        <w:gridCol w:w="1044"/>
        <w:gridCol w:w="1073"/>
        <w:gridCol w:w="1200"/>
        <w:gridCol w:w="1342"/>
        <w:gridCol w:w="1156"/>
        <w:gridCol w:w="9"/>
        <w:gridCol w:w="1173"/>
        <w:gridCol w:w="1158"/>
      </w:tblGrid>
      <w:tr w14:paraId="6FB2BD6C">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54EDF00D">
            <w:pPr>
              <w:widowControl/>
              <w:jc w:val="center"/>
              <w:rPr>
                <w:rFonts w:eastAsia="方正小标宋简体"/>
                <w:color w:val="auto"/>
                <w:kern w:val="0"/>
                <w:sz w:val="44"/>
                <w:szCs w:val="44"/>
              </w:rPr>
            </w:pPr>
            <w:r>
              <w:rPr>
                <w:rFonts w:eastAsia="方正小标宋简体"/>
                <w:color w:val="auto"/>
                <w:kern w:val="0"/>
                <w:sz w:val="44"/>
                <w:szCs w:val="44"/>
              </w:rPr>
              <w:t>收支</w:t>
            </w:r>
            <w:r>
              <w:rPr>
                <w:rFonts w:hint="eastAsia" w:eastAsia="方正小标宋简体"/>
                <w:color w:val="auto"/>
                <w:kern w:val="0"/>
                <w:sz w:val="44"/>
                <w:szCs w:val="44"/>
              </w:rPr>
              <w:t>总</w:t>
            </w:r>
            <w:r>
              <w:rPr>
                <w:rFonts w:eastAsia="方正小标宋简体"/>
                <w:color w:val="auto"/>
                <w:kern w:val="0"/>
                <w:sz w:val="44"/>
                <w:szCs w:val="44"/>
              </w:rPr>
              <w:t>表</w:t>
            </w:r>
          </w:p>
        </w:tc>
      </w:tr>
      <w:tr w14:paraId="0973A09D">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46114A3">
            <w:pPr>
              <w:widowControl/>
              <w:jc w:val="center"/>
              <w:rPr>
                <w:rFonts w:eastAsia="宋体"/>
                <w:color w:val="auto"/>
                <w:kern w:val="0"/>
                <w:sz w:val="20"/>
              </w:rPr>
            </w:pPr>
          </w:p>
        </w:tc>
        <w:tc>
          <w:tcPr>
            <w:tcW w:w="1200" w:type="dxa"/>
            <w:tcBorders>
              <w:top w:val="nil"/>
              <w:left w:val="nil"/>
              <w:bottom w:val="nil"/>
              <w:right w:val="nil"/>
            </w:tcBorders>
            <w:noWrap w:val="0"/>
            <w:vAlign w:val="center"/>
          </w:tcPr>
          <w:p w14:paraId="31F04DE6">
            <w:pPr>
              <w:widowControl/>
              <w:jc w:val="center"/>
              <w:rPr>
                <w:rFonts w:eastAsia="宋体"/>
                <w:color w:val="auto"/>
                <w:kern w:val="0"/>
                <w:sz w:val="20"/>
              </w:rPr>
            </w:pPr>
          </w:p>
        </w:tc>
        <w:tc>
          <w:tcPr>
            <w:tcW w:w="2498" w:type="dxa"/>
            <w:gridSpan w:val="2"/>
            <w:tcBorders>
              <w:top w:val="nil"/>
              <w:left w:val="nil"/>
              <w:bottom w:val="nil"/>
              <w:right w:val="nil"/>
            </w:tcBorders>
            <w:noWrap w:val="0"/>
            <w:vAlign w:val="center"/>
          </w:tcPr>
          <w:p w14:paraId="1767EEC5">
            <w:pPr>
              <w:widowControl/>
              <w:jc w:val="center"/>
              <w:rPr>
                <w:rFonts w:eastAsia="宋体"/>
                <w:color w:val="auto"/>
                <w:kern w:val="0"/>
                <w:sz w:val="20"/>
              </w:rPr>
            </w:pPr>
          </w:p>
        </w:tc>
        <w:tc>
          <w:tcPr>
            <w:tcW w:w="2340" w:type="dxa"/>
            <w:gridSpan w:val="3"/>
            <w:tcBorders>
              <w:top w:val="nil"/>
              <w:left w:val="nil"/>
              <w:bottom w:val="nil"/>
              <w:right w:val="nil"/>
            </w:tcBorders>
            <w:noWrap w:val="0"/>
            <w:vAlign w:val="center"/>
          </w:tcPr>
          <w:p w14:paraId="6ACE990C">
            <w:pPr>
              <w:widowControl/>
              <w:jc w:val="center"/>
              <w:rPr>
                <w:rFonts w:eastAsia="宋体"/>
                <w:color w:val="auto"/>
                <w:kern w:val="0"/>
                <w:sz w:val="20"/>
              </w:rPr>
            </w:pPr>
            <w:r>
              <w:rPr>
                <w:rFonts w:eastAsia="宋体"/>
                <w:color w:val="auto"/>
                <w:kern w:val="0"/>
                <w:sz w:val="20"/>
              </w:rPr>
              <w:t>单位：万元</w:t>
            </w:r>
          </w:p>
        </w:tc>
      </w:tr>
      <w:tr w14:paraId="6E6A6F71">
        <w:tblPrEx>
          <w:tblCellMar>
            <w:top w:w="0" w:type="dxa"/>
            <w:left w:w="108" w:type="dxa"/>
            <w:bottom w:w="0" w:type="dxa"/>
            <w:right w:w="108" w:type="dxa"/>
          </w:tblCellMar>
        </w:tblPrEx>
        <w:trPr>
          <w:trHeight w:val="435" w:hRule="atLeast"/>
        </w:trPr>
        <w:tc>
          <w:tcPr>
            <w:tcW w:w="5070" w:type="dxa"/>
            <w:gridSpan w:val="4"/>
            <w:tcBorders>
              <w:top w:val="single" w:color="auto" w:sz="4" w:space="0"/>
              <w:left w:val="single" w:color="auto" w:sz="4" w:space="0"/>
              <w:bottom w:val="single" w:color="auto" w:sz="4" w:space="0"/>
              <w:right w:val="single" w:color="auto" w:sz="4" w:space="0"/>
            </w:tcBorders>
            <w:noWrap w:val="0"/>
            <w:vAlign w:val="center"/>
          </w:tcPr>
          <w:p w14:paraId="52236A71">
            <w:pPr>
              <w:widowControl/>
              <w:jc w:val="center"/>
              <w:rPr>
                <w:rFonts w:eastAsia="宋体"/>
                <w:b/>
                <w:bCs/>
                <w:color w:val="auto"/>
                <w:kern w:val="0"/>
                <w:sz w:val="20"/>
              </w:rPr>
            </w:pPr>
            <w:r>
              <w:rPr>
                <w:rFonts w:eastAsia="宋体"/>
                <w:b/>
                <w:bCs/>
                <w:color w:val="auto"/>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E91592E">
            <w:pPr>
              <w:widowControl/>
              <w:jc w:val="center"/>
              <w:rPr>
                <w:rFonts w:hint="eastAsia" w:eastAsia="宋体"/>
                <w:b/>
                <w:bCs/>
                <w:color w:val="auto"/>
                <w:kern w:val="0"/>
                <w:sz w:val="20"/>
              </w:rPr>
            </w:pPr>
            <w:r>
              <w:rPr>
                <w:rFonts w:hint="eastAsia" w:eastAsia="宋体"/>
                <w:b/>
                <w:bCs/>
                <w:color w:val="auto"/>
                <w:kern w:val="0"/>
                <w:sz w:val="20"/>
              </w:rPr>
              <w:t xml:space="preserve">支 </w:t>
            </w:r>
            <w:r>
              <w:rPr>
                <w:rFonts w:eastAsia="宋体"/>
                <w:b/>
                <w:bCs/>
                <w:color w:val="auto"/>
                <w:kern w:val="0"/>
                <w:sz w:val="20"/>
              </w:rPr>
              <w:t xml:space="preserve">       </w:t>
            </w:r>
            <w:r>
              <w:rPr>
                <w:rFonts w:hint="eastAsia" w:eastAsia="宋体"/>
                <w:b/>
                <w:bCs/>
                <w:color w:val="auto"/>
                <w:kern w:val="0"/>
                <w:sz w:val="20"/>
              </w:rPr>
              <w:t>出</w:t>
            </w:r>
          </w:p>
        </w:tc>
      </w:tr>
      <w:tr w14:paraId="3600C6F3">
        <w:tblPrEx>
          <w:tblCellMar>
            <w:top w:w="0" w:type="dxa"/>
            <w:left w:w="108" w:type="dxa"/>
            <w:bottom w:w="0" w:type="dxa"/>
            <w:right w:w="108" w:type="dxa"/>
          </w:tblCellMar>
        </w:tblPrEx>
        <w:trPr>
          <w:trHeight w:val="435" w:hRule="atLeast"/>
        </w:trPr>
        <w:tc>
          <w:tcPr>
            <w:tcW w:w="1753" w:type="dxa"/>
            <w:tcBorders>
              <w:top w:val="nil"/>
              <w:left w:val="single" w:color="auto" w:sz="4" w:space="0"/>
              <w:bottom w:val="single" w:color="auto" w:sz="4" w:space="0"/>
              <w:right w:val="single" w:color="auto" w:sz="4" w:space="0"/>
            </w:tcBorders>
            <w:noWrap w:val="0"/>
            <w:vAlign w:val="center"/>
          </w:tcPr>
          <w:p w14:paraId="2AD6877D">
            <w:pPr>
              <w:widowControl/>
              <w:jc w:val="center"/>
              <w:rPr>
                <w:rFonts w:eastAsia="宋体"/>
                <w:b/>
                <w:bCs/>
                <w:color w:val="auto"/>
                <w:kern w:val="0"/>
                <w:sz w:val="20"/>
              </w:rPr>
            </w:pPr>
            <w:r>
              <w:rPr>
                <w:rFonts w:eastAsia="宋体"/>
                <w:b/>
                <w:bCs/>
                <w:color w:val="auto"/>
                <w:kern w:val="0"/>
                <w:sz w:val="20"/>
              </w:rPr>
              <w:t>项  目</w:t>
            </w:r>
          </w:p>
        </w:tc>
        <w:tc>
          <w:tcPr>
            <w:tcW w:w="1044" w:type="dxa"/>
            <w:tcBorders>
              <w:top w:val="nil"/>
              <w:left w:val="nil"/>
              <w:bottom w:val="single" w:color="auto" w:sz="4" w:space="0"/>
              <w:right w:val="single" w:color="auto" w:sz="4" w:space="0"/>
            </w:tcBorders>
            <w:noWrap w:val="0"/>
            <w:vAlign w:val="center"/>
          </w:tcPr>
          <w:p w14:paraId="6D12D92F">
            <w:pPr>
              <w:widowControl/>
              <w:jc w:val="center"/>
              <w:rPr>
                <w:rFonts w:hint="eastAsia" w:eastAsia="宋体"/>
                <w:b/>
                <w:bCs/>
                <w:color w:val="auto"/>
                <w:kern w:val="0"/>
                <w:sz w:val="20"/>
                <w:lang w:eastAsia="zh-CN"/>
              </w:rPr>
            </w:pPr>
            <w:r>
              <w:rPr>
                <w:rFonts w:hint="eastAsia" w:eastAsia="宋体"/>
                <w:b/>
                <w:bCs/>
                <w:color w:val="auto"/>
                <w:kern w:val="0"/>
                <w:sz w:val="20"/>
                <w:lang w:eastAsia="zh-CN"/>
              </w:rPr>
              <w:t>本年预算</w:t>
            </w:r>
          </w:p>
        </w:tc>
        <w:tc>
          <w:tcPr>
            <w:tcW w:w="1073" w:type="dxa"/>
            <w:tcBorders>
              <w:top w:val="nil"/>
              <w:left w:val="nil"/>
              <w:bottom w:val="single" w:color="auto" w:sz="4" w:space="0"/>
              <w:right w:val="single" w:color="auto" w:sz="4" w:space="0"/>
            </w:tcBorders>
            <w:noWrap w:val="0"/>
            <w:vAlign w:val="center"/>
          </w:tcPr>
          <w:p w14:paraId="3CEA1C62">
            <w:pPr>
              <w:widowControl/>
              <w:jc w:val="center"/>
              <w:rPr>
                <w:rFonts w:eastAsia="宋体"/>
                <w:b/>
                <w:bCs/>
                <w:color w:val="auto"/>
                <w:kern w:val="0"/>
                <w:sz w:val="20"/>
              </w:rPr>
            </w:pPr>
            <w:r>
              <w:rPr>
                <w:rFonts w:hint="eastAsia" w:eastAsia="宋体"/>
                <w:b/>
                <w:bCs/>
                <w:color w:val="auto"/>
                <w:kern w:val="0"/>
                <w:sz w:val="20"/>
                <w:lang w:eastAsia="zh-CN"/>
              </w:rPr>
              <w:t>编制</w:t>
            </w:r>
            <w:r>
              <w:rPr>
                <w:rFonts w:hint="eastAsia" w:eastAsia="宋体"/>
                <w:b/>
                <w:bCs/>
                <w:color w:val="auto"/>
                <w:kern w:val="0"/>
                <w:sz w:val="20"/>
              </w:rPr>
              <w:t>预算</w:t>
            </w:r>
          </w:p>
        </w:tc>
        <w:tc>
          <w:tcPr>
            <w:tcW w:w="1200" w:type="dxa"/>
            <w:tcBorders>
              <w:top w:val="nil"/>
              <w:left w:val="nil"/>
              <w:bottom w:val="single" w:color="auto" w:sz="4" w:space="0"/>
              <w:right w:val="single" w:color="auto" w:sz="4" w:space="0"/>
            </w:tcBorders>
            <w:noWrap w:val="0"/>
            <w:vAlign w:val="center"/>
          </w:tcPr>
          <w:p w14:paraId="299C385A">
            <w:pPr>
              <w:widowControl/>
              <w:jc w:val="center"/>
              <w:rPr>
                <w:rFonts w:eastAsia="宋体"/>
                <w:b/>
                <w:bCs/>
                <w:color w:val="auto"/>
                <w:kern w:val="0"/>
                <w:sz w:val="20"/>
              </w:rPr>
            </w:pPr>
            <w:r>
              <w:rPr>
                <w:rFonts w:hint="eastAsia" w:eastAsia="宋体"/>
                <w:b/>
                <w:bCs/>
                <w:color w:val="auto"/>
                <w:kern w:val="0"/>
                <w:sz w:val="20"/>
              </w:rPr>
              <w:t>上年结转</w:t>
            </w:r>
          </w:p>
        </w:tc>
        <w:tc>
          <w:tcPr>
            <w:tcW w:w="1342" w:type="dxa"/>
            <w:tcBorders>
              <w:top w:val="nil"/>
              <w:left w:val="nil"/>
              <w:bottom w:val="single" w:color="auto" w:sz="4" w:space="0"/>
              <w:right w:val="single" w:color="auto" w:sz="4" w:space="0"/>
            </w:tcBorders>
            <w:noWrap w:val="0"/>
            <w:vAlign w:val="center"/>
          </w:tcPr>
          <w:p w14:paraId="78562D66">
            <w:pPr>
              <w:widowControl/>
              <w:jc w:val="center"/>
              <w:rPr>
                <w:rFonts w:eastAsia="宋体"/>
                <w:b/>
                <w:bCs/>
                <w:color w:val="auto"/>
                <w:kern w:val="0"/>
                <w:sz w:val="20"/>
              </w:rPr>
            </w:pPr>
            <w:r>
              <w:rPr>
                <w:rFonts w:eastAsia="宋体"/>
                <w:b/>
                <w:bCs/>
                <w:color w:val="auto"/>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7094D18F">
            <w:pPr>
              <w:widowControl/>
              <w:jc w:val="center"/>
              <w:rPr>
                <w:rFonts w:eastAsia="宋体"/>
                <w:b/>
                <w:bCs/>
                <w:color w:val="auto"/>
                <w:kern w:val="0"/>
                <w:sz w:val="20"/>
              </w:rPr>
            </w:pPr>
            <w:r>
              <w:rPr>
                <w:rFonts w:hint="eastAsia" w:eastAsia="宋体"/>
                <w:b/>
                <w:bCs/>
                <w:color w:val="auto"/>
                <w:kern w:val="0"/>
                <w:sz w:val="20"/>
                <w:lang w:eastAsia="zh-CN"/>
              </w:rPr>
              <w:t>本</w:t>
            </w:r>
            <w:r>
              <w:rPr>
                <w:rFonts w:hint="eastAsia" w:eastAsia="宋体"/>
                <w:b/>
                <w:bCs/>
                <w:color w:val="auto"/>
                <w:kern w:val="0"/>
                <w:sz w:val="20"/>
              </w:rPr>
              <w:t>年预算</w:t>
            </w:r>
          </w:p>
        </w:tc>
        <w:tc>
          <w:tcPr>
            <w:tcW w:w="1173" w:type="dxa"/>
            <w:tcBorders>
              <w:top w:val="nil"/>
              <w:left w:val="nil"/>
              <w:bottom w:val="single" w:color="auto" w:sz="4" w:space="0"/>
              <w:right w:val="single" w:color="auto" w:sz="4" w:space="0"/>
            </w:tcBorders>
            <w:noWrap w:val="0"/>
            <w:vAlign w:val="center"/>
          </w:tcPr>
          <w:p w14:paraId="5D2E0CE5">
            <w:pPr>
              <w:widowControl/>
              <w:jc w:val="center"/>
              <w:rPr>
                <w:rFonts w:hint="eastAsia" w:eastAsia="宋体"/>
                <w:b/>
                <w:bCs/>
                <w:color w:val="auto"/>
                <w:kern w:val="0"/>
                <w:sz w:val="20"/>
              </w:rPr>
            </w:pPr>
            <w:r>
              <w:rPr>
                <w:rFonts w:hint="eastAsia" w:eastAsia="宋体"/>
                <w:b/>
                <w:bCs/>
                <w:color w:val="auto"/>
                <w:kern w:val="0"/>
                <w:sz w:val="20"/>
                <w:lang w:eastAsia="zh-CN"/>
              </w:rPr>
              <w:t>编制</w:t>
            </w:r>
            <w:r>
              <w:rPr>
                <w:rFonts w:eastAsia="宋体"/>
                <w:b/>
                <w:bCs/>
                <w:color w:val="auto"/>
                <w:kern w:val="0"/>
                <w:sz w:val="20"/>
              </w:rPr>
              <w:t>预算</w:t>
            </w:r>
          </w:p>
        </w:tc>
        <w:tc>
          <w:tcPr>
            <w:tcW w:w="1158" w:type="dxa"/>
            <w:tcBorders>
              <w:top w:val="nil"/>
              <w:left w:val="nil"/>
              <w:bottom w:val="single" w:color="auto" w:sz="4" w:space="0"/>
              <w:right w:val="single" w:color="auto" w:sz="4" w:space="0"/>
            </w:tcBorders>
            <w:noWrap w:val="0"/>
            <w:vAlign w:val="center"/>
          </w:tcPr>
          <w:p w14:paraId="6DC8A529">
            <w:pPr>
              <w:widowControl/>
              <w:jc w:val="center"/>
              <w:rPr>
                <w:rFonts w:eastAsia="宋体"/>
                <w:b/>
                <w:bCs/>
                <w:color w:val="auto"/>
                <w:kern w:val="0"/>
                <w:sz w:val="20"/>
              </w:rPr>
            </w:pPr>
            <w:r>
              <w:rPr>
                <w:rFonts w:hint="eastAsia" w:eastAsia="宋体"/>
                <w:b/>
                <w:bCs/>
                <w:color w:val="auto"/>
                <w:kern w:val="0"/>
                <w:sz w:val="20"/>
              </w:rPr>
              <w:t>上年结转</w:t>
            </w:r>
          </w:p>
        </w:tc>
      </w:tr>
      <w:tr w14:paraId="51600224">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41B785D">
            <w:pPr>
              <w:jc w:val="center"/>
              <w:rPr>
                <w:rFonts w:hint="eastAsia" w:eastAsia="宋体"/>
                <w:b/>
                <w:bCs/>
                <w:color w:val="auto"/>
                <w:sz w:val="20"/>
              </w:rPr>
            </w:pPr>
            <w:r>
              <w:rPr>
                <w:rFonts w:hint="eastAsia" w:eastAsia="宋体"/>
                <w:b/>
                <w:bCs/>
                <w:color w:val="auto"/>
                <w:sz w:val="20"/>
              </w:rPr>
              <w:t>一、财政拨款收入</w:t>
            </w:r>
          </w:p>
        </w:tc>
        <w:tc>
          <w:tcPr>
            <w:tcW w:w="1044" w:type="dxa"/>
            <w:tcBorders>
              <w:top w:val="nil"/>
              <w:left w:val="nil"/>
              <w:bottom w:val="single" w:color="auto" w:sz="4" w:space="0"/>
              <w:right w:val="single" w:color="auto" w:sz="4" w:space="0"/>
            </w:tcBorders>
            <w:noWrap w:val="0"/>
            <w:vAlign w:val="center"/>
          </w:tcPr>
          <w:p w14:paraId="69834BE1">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541.14</w:t>
            </w:r>
          </w:p>
        </w:tc>
        <w:tc>
          <w:tcPr>
            <w:tcW w:w="1073" w:type="dxa"/>
            <w:tcBorders>
              <w:top w:val="nil"/>
              <w:left w:val="nil"/>
              <w:bottom w:val="single" w:color="auto" w:sz="4" w:space="0"/>
              <w:right w:val="single" w:color="auto" w:sz="4" w:space="0"/>
            </w:tcBorders>
            <w:noWrap w:val="0"/>
            <w:vAlign w:val="center"/>
          </w:tcPr>
          <w:p w14:paraId="31215735">
            <w:pPr>
              <w:widowControl/>
              <w:jc w:val="center"/>
              <w:rPr>
                <w:rFonts w:eastAsia="宋体"/>
                <w:b/>
                <w:bCs/>
                <w:color w:val="auto"/>
                <w:kern w:val="0"/>
                <w:sz w:val="20"/>
              </w:rPr>
            </w:pPr>
            <w:r>
              <w:rPr>
                <w:rFonts w:hint="eastAsia" w:eastAsia="宋体"/>
                <w:b/>
                <w:bCs/>
                <w:color w:val="auto"/>
                <w:kern w:val="0"/>
                <w:sz w:val="20"/>
                <w:lang w:val="en-US" w:eastAsia="zh-CN"/>
              </w:rPr>
              <w:t>541.14</w:t>
            </w:r>
          </w:p>
        </w:tc>
        <w:tc>
          <w:tcPr>
            <w:tcW w:w="1200" w:type="dxa"/>
            <w:tcBorders>
              <w:top w:val="nil"/>
              <w:left w:val="single" w:color="auto" w:sz="4" w:space="0"/>
              <w:bottom w:val="single" w:color="auto" w:sz="4" w:space="0"/>
              <w:right w:val="nil"/>
            </w:tcBorders>
            <w:noWrap w:val="0"/>
            <w:vAlign w:val="center"/>
          </w:tcPr>
          <w:p w14:paraId="3127D5F3">
            <w:pPr>
              <w:widowControl/>
              <w:jc w:val="center"/>
              <w:rPr>
                <w:rFonts w:hint="eastAsia" w:eastAsia="宋体"/>
                <w:b/>
                <w:bCs/>
                <w:color w:val="auto"/>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2FCEBA03">
            <w:pPr>
              <w:widowControl/>
              <w:jc w:val="center"/>
              <w:rPr>
                <w:rFonts w:eastAsia="宋体"/>
                <w:b/>
                <w:bCs/>
                <w:color w:val="auto"/>
                <w:kern w:val="0"/>
                <w:sz w:val="20"/>
              </w:rPr>
            </w:pPr>
            <w:r>
              <w:rPr>
                <w:rFonts w:eastAsia="宋体"/>
                <w:b/>
                <w:bCs/>
                <w:color w:val="auto"/>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731E7FF4">
            <w:pPr>
              <w:widowControl/>
              <w:jc w:val="center"/>
              <w:rPr>
                <w:rFonts w:hint="eastAsia" w:eastAsia="宋体"/>
                <w:b/>
                <w:bCs/>
                <w:color w:val="auto"/>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0E9BC539">
            <w:pPr>
              <w:widowControl/>
              <w:jc w:val="center"/>
              <w:rPr>
                <w:rFonts w:hint="eastAsia" w:eastAsia="宋体"/>
                <w:b/>
                <w:bCs/>
                <w:color w:val="auto"/>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019CC1BB">
            <w:pPr>
              <w:widowControl/>
              <w:jc w:val="center"/>
              <w:rPr>
                <w:rFonts w:hint="eastAsia" w:eastAsia="宋体"/>
                <w:b/>
                <w:bCs/>
                <w:color w:val="auto"/>
                <w:kern w:val="0"/>
                <w:sz w:val="20"/>
                <w:lang w:val="en-US" w:eastAsia="zh-CN"/>
              </w:rPr>
            </w:pPr>
          </w:p>
        </w:tc>
      </w:tr>
      <w:tr w14:paraId="023EA69F">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24BD6BA9">
            <w:pPr>
              <w:jc w:val="center"/>
              <w:rPr>
                <w:rFonts w:hint="eastAsia" w:eastAsia="宋体"/>
                <w:b/>
                <w:bCs/>
                <w:color w:val="auto"/>
                <w:sz w:val="20"/>
              </w:rPr>
            </w:pPr>
            <w:r>
              <w:rPr>
                <w:rFonts w:hint="eastAsia" w:eastAsia="宋体"/>
                <w:b/>
                <w:bCs/>
                <w:color w:val="auto"/>
                <w:sz w:val="20"/>
              </w:rPr>
              <w:t>一般公共预算拨款收入</w:t>
            </w:r>
          </w:p>
        </w:tc>
        <w:tc>
          <w:tcPr>
            <w:tcW w:w="1044" w:type="dxa"/>
            <w:tcBorders>
              <w:top w:val="nil"/>
              <w:left w:val="nil"/>
              <w:bottom w:val="single" w:color="auto" w:sz="4" w:space="0"/>
              <w:right w:val="single" w:color="auto" w:sz="4" w:space="0"/>
            </w:tcBorders>
            <w:noWrap w:val="0"/>
            <w:vAlign w:val="center"/>
          </w:tcPr>
          <w:p w14:paraId="528F5D17">
            <w:pPr>
              <w:widowControl/>
              <w:jc w:val="center"/>
              <w:rPr>
                <w:rFonts w:eastAsia="宋体"/>
                <w:b/>
                <w:bCs/>
                <w:color w:val="auto"/>
                <w:kern w:val="0"/>
                <w:sz w:val="20"/>
              </w:rPr>
            </w:pPr>
            <w:r>
              <w:rPr>
                <w:rFonts w:hint="eastAsia" w:eastAsia="宋体"/>
                <w:b/>
                <w:bCs/>
                <w:color w:val="auto"/>
                <w:kern w:val="0"/>
                <w:sz w:val="20"/>
                <w:lang w:val="en-US" w:eastAsia="zh-CN"/>
              </w:rPr>
              <w:t>541.14</w:t>
            </w:r>
          </w:p>
        </w:tc>
        <w:tc>
          <w:tcPr>
            <w:tcW w:w="1073" w:type="dxa"/>
            <w:tcBorders>
              <w:top w:val="nil"/>
              <w:left w:val="nil"/>
              <w:bottom w:val="single" w:color="auto" w:sz="4" w:space="0"/>
              <w:right w:val="single" w:color="auto" w:sz="4" w:space="0"/>
            </w:tcBorders>
            <w:noWrap w:val="0"/>
            <w:vAlign w:val="center"/>
          </w:tcPr>
          <w:p w14:paraId="5BAE5A21">
            <w:pPr>
              <w:jc w:val="center"/>
              <w:rPr>
                <w:rFonts w:eastAsia="宋体"/>
                <w:b/>
                <w:bCs/>
                <w:color w:val="auto"/>
                <w:kern w:val="0"/>
                <w:sz w:val="20"/>
              </w:rPr>
            </w:pPr>
            <w:r>
              <w:rPr>
                <w:rFonts w:hint="eastAsia" w:eastAsia="宋体"/>
                <w:b/>
                <w:bCs/>
                <w:color w:val="auto"/>
                <w:kern w:val="0"/>
                <w:sz w:val="20"/>
                <w:lang w:val="en-US" w:eastAsia="zh-CN"/>
              </w:rPr>
              <w:t>541.14</w:t>
            </w:r>
          </w:p>
        </w:tc>
        <w:tc>
          <w:tcPr>
            <w:tcW w:w="1200" w:type="dxa"/>
            <w:tcBorders>
              <w:top w:val="nil"/>
              <w:left w:val="single" w:color="auto" w:sz="4" w:space="0"/>
              <w:bottom w:val="single" w:color="auto" w:sz="4" w:space="0"/>
              <w:right w:val="nil"/>
            </w:tcBorders>
            <w:noWrap w:val="0"/>
            <w:vAlign w:val="center"/>
          </w:tcPr>
          <w:p w14:paraId="7EE8A7C0">
            <w:pPr>
              <w:jc w:val="center"/>
              <w:rPr>
                <w:rFonts w:hint="eastAsia" w:eastAsia="宋体"/>
                <w:b/>
                <w:bCs/>
                <w:color w:val="auto"/>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672C8388">
            <w:pPr>
              <w:autoSpaceDN w:val="0"/>
              <w:jc w:val="center"/>
              <w:textAlignment w:val="center"/>
              <w:rPr>
                <w:rFonts w:eastAsia="宋体"/>
                <w:b/>
                <w:bCs/>
                <w:color w:val="auto"/>
                <w:kern w:val="0"/>
                <w:sz w:val="20"/>
              </w:rPr>
            </w:pPr>
            <w:r>
              <w:rPr>
                <w:rFonts w:eastAsia="宋体"/>
                <w:b/>
                <w:bCs/>
                <w:color w:val="auto"/>
                <w:sz w:val="20"/>
              </w:rPr>
              <w:t>二、</w:t>
            </w:r>
            <w:r>
              <w:rPr>
                <w:rFonts w:hint="eastAsia" w:eastAsia="宋体"/>
                <w:b/>
                <w:bCs/>
                <w:color w:val="auto"/>
                <w:sz w:val="20"/>
              </w:rPr>
              <w:t>外交支出</w:t>
            </w:r>
          </w:p>
        </w:tc>
        <w:tc>
          <w:tcPr>
            <w:tcW w:w="1156" w:type="dxa"/>
            <w:tcBorders>
              <w:top w:val="nil"/>
              <w:left w:val="single" w:color="auto" w:sz="4" w:space="0"/>
              <w:bottom w:val="single" w:color="auto" w:sz="4" w:space="0"/>
              <w:right w:val="single" w:color="auto" w:sz="4" w:space="0"/>
            </w:tcBorders>
            <w:noWrap w:val="0"/>
            <w:vAlign w:val="center"/>
          </w:tcPr>
          <w:p w14:paraId="26E6BB41">
            <w:pPr>
              <w:widowControl/>
              <w:jc w:val="center"/>
              <w:rPr>
                <w:rFonts w:hint="default" w:eastAsia="宋体"/>
                <w:b/>
                <w:bCs/>
                <w:color w:val="auto"/>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4A83E3A4">
            <w:pPr>
              <w:widowControl/>
              <w:jc w:val="center"/>
              <w:rPr>
                <w:rFonts w:hint="eastAsia" w:eastAsia="宋体"/>
                <w:b/>
                <w:bCs/>
                <w:color w:val="auto"/>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6287B696">
            <w:pPr>
              <w:widowControl/>
              <w:jc w:val="center"/>
              <w:rPr>
                <w:rFonts w:hint="eastAsia" w:eastAsia="宋体"/>
                <w:b/>
                <w:bCs/>
                <w:color w:val="auto"/>
                <w:kern w:val="0"/>
                <w:sz w:val="20"/>
                <w:lang w:val="en-US" w:eastAsia="zh-CN"/>
              </w:rPr>
            </w:pPr>
          </w:p>
        </w:tc>
      </w:tr>
      <w:tr w14:paraId="794E0CA1">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476A1767">
            <w:pPr>
              <w:jc w:val="center"/>
              <w:rPr>
                <w:rFonts w:hint="eastAsia" w:eastAsia="宋体"/>
                <w:b/>
                <w:bCs/>
                <w:color w:val="auto"/>
                <w:sz w:val="20"/>
              </w:rPr>
            </w:pPr>
            <w:r>
              <w:rPr>
                <w:rFonts w:hint="eastAsia" w:eastAsia="宋体"/>
                <w:b/>
                <w:bCs/>
                <w:color w:val="auto"/>
                <w:sz w:val="20"/>
              </w:rPr>
              <w:t>政府性基金预算拨款收入</w:t>
            </w:r>
          </w:p>
        </w:tc>
        <w:tc>
          <w:tcPr>
            <w:tcW w:w="1044" w:type="dxa"/>
            <w:tcBorders>
              <w:top w:val="nil"/>
              <w:left w:val="nil"/>
              <w:bottom w:val="single" w:color="auto" w:sz="4" w:space="0"/>
              <w:right w:val="single" w:color="auto" w:sz="4" w:space="0"/>
            </w:tcBorders>
            <w:noWrap w:val="0"/>
            <w:vAlign w:val="center"/>
          </w:tcPr>
          <w:p w14:paraId="34DC14AD">
            <w:pPr>
              <w:widowControl/>
              <w:jc w:val="center"/>
              <w:rPr>
                <w:rFonts w:hint="default" w:eastAsia="宋体"/>
                <w:b/>
                <w:bCs/>
                <w:color w:val="auto"/>
                <w:kern w:val="0"/>
                <w:sz w:val="20"/>
                <w:lang w:val="en-US" w:eastAsia="zh-CN"/>
              </w:rPr>
            </w:pPr>
          </w:p>
        </w:tc>
        <w:tc>
          <w:tcPr>
            <w:tcW w:w="1073" w:type="dxa"/>
            <w:tcBorders>
              <w:top w:val="nil"/>
              <w:left w:val="nil"/>
              <w:bottom w:val="single" w:color="auto" w:sz="4" w:space="0"/>
              <w:right w:val="single" w:color="auto" w:sz="4" w:space="0"/>
            </w:tcBorders>
            <w:noWrap w:val="0"/>
            <w:vAlign w:val="center"/>
          </w:tcPr>
          <w:p w14:paraId="0F02EE84">
            <w:pPr>
              <w:widowControl/>
              <w:jc w:val="center"/>
              <w:rPr>
                <w:rFonts w:hint="eastAsia" w:eastAsia="宋体"/>
                <w:b/>
                <w:bCs/>
                <w:color w:val="auto"/>
                <w:kern w:val="0"/>
                <w:sz w:val="20"/>
                <w:lang w:val="en-US" w:eastAsia="zh-CN"/>
              </w:rPr>
            </w:pPr>
          </w:p>
        </w:tc>
        <w:tc>
          <w:tcPr>
            <w:tcW w:w="1200" w:type="dxa"/>
            <w:tcBorders>
              <w:top w:val="nil"/>
              <w:left w:val="single" w:color="auto" w:sz="4" w:space="0"/>
              <w:bottom w:val="single" w:color="auto" w:sz="4" w:space="0"/>
              <w:right w:val="nil"/>
            </w:tcBorders>
            <w:noWrap w:val="0"/>
            <w:vAlign w:val="center"/>
          </w:tcPr>
          <w:p w14:paraId="080CCA3A">
            <w:pPr>
              <w:widowControl/>
              <w:jc w:val="center"/>
              <w:rPr>
                <w:rFonts w:hint="eastAsia" w:eastAsia="宋体"/>
                <w:b/>
                <w:bCs/>
                <w:color w:val="auto"/>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2C38A7D4">
            <w:pPr>
              <w:autoSpaceDN w:val="0"/>
              <w:jc w:val="center"/>
              <w:textAlignment w:val="center"/>
              <w:rPr>
                <w:rFonts w:eastAsia="宋体"/>
                <w:b/>
                <w:bCs/>
                <w:color w:val="auto"/>
                <w:kern w:val="0"/>
                <w:sz w:val="20"/>
              </w:rPr>
            </w:pPr>
            <w:r>
              <w:rPr>
                <w:rFonts w:eastAsia="宋体"/>
                <w:b/>
                <w:bCs/>
                <w:color w:val="auto"/>
                <w:sz w:val="20"/>
              </w:rPr>
              <w:t>三、国防支出</w:t>
            </w:r>
          </w:p>
        </w:tc>
        <w:tc>
          <w:tcPr>
            <w:tcW w:w="1156" w:type="dxa"/>
            <w:tcBorders>
              <w:top w:val="nil"/>
              <w:left w:val="single" w:color="auto" w:sz="4" w:space="0"/>
              <w:bottom w:val="single" w:color="auto" w:sz="4" w:space="0"/>
              <w:right w:val="single" w:color="auto" w:sz="4" w:space="0"/>
            </w:tcBorders>
            <w:noWrap w:val="0"/>
            <w:vAlign w:val="center"/>
          </w:tcPr>
          <w:p w14:paraId="1E2D6E77">
            <w:pPr>
              <w:widowControl/>
              <w:jc w:val="center"/>
              <w:rPr>
                <w:rFonts w:hint="eastAsia" w:eastAsia="宋体"/>
                <w:b/>
                <w:bCs/>
                <w:color w:val="auto"/>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06712627">
            <w:pPr>
              <w:widowControl/>
              <w:jc w:val="center"/>
              <w:rPr>
                <w:rFonts w:hint="eastAsia" w:eastAsia="宋体"/>
                <w:b/>
                <w:bCs/>
                <w:color w:val="auto"/>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69704340">
            <w:pPr>
              <w:widowControl/>
              <w:jc w:val="center"/>
              <w:rPr>
                <w:rFonts w:hint="eastAsia" w:eastAsia="宋体"/>
                <w:b/>
                <w:bCs/>
                <w:color w:val="auto"/>
                <w:kern w:val="0"/>
                <w:sz w:val="20"/>
                <w:lang w:val="en-US" w:eastAsia="zh-CN"/>
              </w:rPr>
            </w:pPr>
          </w:p>
        </w:tc>
      </w:tr>
      <w:tr w14:paraId="0035349E">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51CFD295">
            <w:pPr>
              <w:jc w:val="center"/>
              <w:rPr>
                <w:rFonts w:hint="eastAsia" w:eastAsia="宋体"/>
                <w:b/>
                <w:bCs/>
                <w:color w:val="auto"/>
                <w:sz w:val="20"/>
              </w:rPr>
            </w:pPr>
            <w:r>
              <w:rPr>
                <w:rFonts w:hint="eastAsia" w:eastAsia="宋体"/>
                <w:b/>
                <w:bCs/>
                <w:color w:val="auto"/>
                <w:sz w:val="20"/>
              </w:rPr>
              <w:t>国有资本经营预算拨款收入</w:t>
            </w:r>
          </w:p>
        </w:tc>
        <w:tc>
          <w:tcPr>
            <w:tcW w:w="1044" w:type="dxa"/>
            <w:tcBorders>
              <w:top w:val="nil"/>
              <w:left w:val="nil"/>
              <w:bottom w:val="single" w:color="auto" w:sz="4" w:space="0"/>
              <w:right w:val="single" w:color="auto" w:sz="4" w:space="0"/>
            </w:tcBorders>
            <w:noWrap w:val="0"/>
            <w:vAlign w:val="center"/>
          </w:tcPr>
          <w:p w14:paraId="709C8E9A">
            <w:pPr>
              <w:widowControl/>
              <w:jc w:val="center"/>
              <w:rPr>
                <w:rFonts w:hint="eastAsia" w:eastAsia="宋体"/>
                <w:b/>
                <w:bCs/>
                <w:color w:val="auto"/>
                <w:kern w:val="0"/>
                <w:sz w:val="20"/>
                <w:lang w:val="en-US" w:eastAsia="zh-CN"/>
              </w:rPr>
            </w:pPr>
          </w:p>
        </w:tc>
        <w:tc>
          <w:tcPr>
            <w:tcW w:w="1073" w:type="dxa"/>
            <w:tcBorders>
              <w:top w:val="nil"/>
              <w:left w:val="nil"/>
              <w:bottom w:val="single" w:color="auto" w:sz="4" w:space="0"/>
              <w:right w:val="single" w:color="auto" w:sz="4" w:space="0"/>
            </w:tcBorders>
            <w:noWrap w:val="0"/>
            <w:vAlign w:val="center"/>
          </w:tcPr>
          <w:p w14:paraId="657906BE">
            <w:pPr>
              <w:widowControl/>
              <w:jc w:val="center"/>
              <w:rPr>
                <w:rFonts w:hint="eastAsia" w:eastAsia="宋体"/>
                <w:b/>
                <w:bCs/>
                <w:color w:val="auto"/>
                <w:kern w:val="0"/>
                <w:sz w:val="20"/>
                <w:lang w:val="en-US" w:eastAsia="zh-CN"/>
              </w:rPr>
            </w:pPr>
          </w:p>
        </w:tc>
        <w:tc>
          <w:tcPr>
            <w:tcW w:w="1200" w:type="dxa"/>
            <w:tcBorders>
              <w:top w:val="nil"/>
              <w:left w:val="single" w:color="auto" w:sz="4" w:space="0"/>
              <w:bottom w:val="single" w:color="auto" w:sz="4" w:space="0"/>
              <w:right w:val="nil"/>
            </w:tcBorders>
            <w:noWrap w:val="0"/>
            <w:vAlign w:val="center"/>
          </w:tcPr>
          <w:p w14:paraId="433EA105">
            <w:pPr>
              <w:widowControl/>
              <w:jc w:val="center"/>
              <w:rPr>
                <w:rFonts w:hint="eastAsia" w:eastAsia="宋体"/>
                <w:b/>
                <w:bCs/>
                <w:color w:val="auto"/>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77D9AC41">
            <w:pPr>
              <w:autoSpaceDN w:val="0"/>
              <w:jc w:val="both"/>
              <w:textAlignment w:val="center"/>
              <w:rPr>
                <w:rFonts w:hint="default" w:eastAsia="宋体"/>
                <w:b/>
                <w:bCs/>
                <w:color w:val="auto"/>
                <w:kern w:val="0"/>
                <w:sz w:val="20"/>
                <w:lang w:val="en-US" w:eastAsia="zh-CN"/>
              </w:rPr>
            </w:pPr>
            <w:r>
              <w:rPr>
                <w:rFonts w:hint="eastAsia" w:eastAsia="宋体"/>
                <w:b/>
                <w:bCs/>
                <w:color w:val="auto"/>
                <w:kern w:val="0"/>
                <w:sz w:val="20"/>
                <w:lang w:val="en-US" w:eastAsia="zh-CN"/>
              </w:rPr>
              <w:t>四、教育支出</w:t>
            </w:r>
          </w:p>
        </w:tc>
        <w:tc>
          <w:tcPr>
            <w:tcW w:w="1156" w:type="dxa"/>
            <w:tcBorders>
              <w:top w:val="nil"/>
              <w:left w:val="single" w:color="auto" w:sz="4" w:space="0"/>
              <w:bottom w:val="single" w:color="auto" w:sz="4" w:space="0"/>
              <w:right w:val="single" w:color="auto" w:sz="4" w:space="0"/>
            </w:tcBorders>
            <w:noWrap w:val="0"/>
            <w:vAlign w:val="center"/>
          </w:tcPr>
          <w:p w14:paraId="4DC0DDAF">
            <w:pPr>
              <w:autoSpaceDN w:val="0"/>
              <w:jc w:val="center"/>
              <w:textAlignment w:val="center"/>
              <w:rPr>
                <w:rFonts w:hint="default" w:eastAsia="宋体"/>
                <w:b/>
                <w:bCs/>
                <w:color w:val="auto"/>
                <w:kern w:val="0"/>
                <w:sz w:val="20"/>
                <w:lang w:val="en-US" w:eastAsia="zh-CN"/>
              </w:rPr>
            </w:pPr>
            <w:r>
              <w:rPr>
                <w:rFonts w:hint="eastAsia" w:eastAsia="宋体"/>
                <w:b/>
                <w:bCs/>
                <w:color w:val="auto"/>
                <w:kern w:val="0"/>
                <w:sz w:val="20"/>
                <w:lang w:val="en-US" w:eastAsia="zh-CN"/>
              </w:rPr>
              <w:t>397.87</w:t>
            </w:r>
          </w:p>
        </w:tc>
        <w:tc>
          <w:tcPr>
            <w:tcW w:w="1182" w:type="dxa"/>
            <w:gridSpan w:val="2"/>
            <w:tcBorders>
              <w:top w:val="nil"/>
              <w:left w:val="nil"/>
              <w:bottom w:val="single" w:color="auto" w:sz="4" w:space="0"/>
              <w:right w:val="single" w:color="auto" w:sz="4" w:space="0"/>
            </w:tcBorders>
            <w:noWrap w:val="0"/>
            <w:vAlign w:val="center"/>
          </w:tcPr>
          <w:p w14:paraId="2EA41D39">
            <w:pPr>
              <w:autoSpaceDN w:val="0"/>
              <w:jc w:val="center"/>
              <w:textAlignment w:val="center"/>
              <w:rPr>
                <w:rFonts w:hint="default" w:eastAsia="宋体"/>
                <w:b/>
                <w:bCs/>
                <w:color w:val="auto"/>
                <w:kern w:val="0"/>
                <w:sz w:val="20"/>
                <w:lang w:val="en-US" w:eastAsia="zh-CN" w:bidi="ar-SA"/>
              </w:rPr>
            </w:pPr>
            <w:r>
              <w:rPr>
                <w:rFonts w:hint="eastAsia" w:eastAsia="宋体"/>
                <w:b/>
                <w:bCs/>
                <w:color w:val="auto"/>
                <w:kern w:val="0"/>
                <w:sz w:val="20"/>
                <w:lang w:val="en-US" w:eastAsia="zh-CN"/>
              </w:rPr>
              <w:t>397.87</w:t>
            </w:r>
          </w:p>
        </w:tc>
        <w:tc>
          <w:tcPr>
            <w:tcW w:w="1158" w:type="dxa"/>
            <w:tcBorders>
              <w:top w:val="nil"/>
              <w:left w:val="nil"/>
              <w:bottom w:val="single" w:color="auto" w:sz="4" w:space="0"/>
              <w:right w:val="single" w:color="auto" w:sz="4" w:space="0"/>
            </w:tcBorders>
            <w:noWrap w:val="0"/>
            <w:vAlign w:val="center"/>
          </w:tcPr>
          <w:p w14:paraId="561FE2AF">
            <w:pPr>
              <w:jc w:val="center"/>
              <w:rPr>
                <w:rFonts w:hint="eastAsia" w:eastAsia="宋体"/>
                <w:b/>
                <w:bCs/>
                <w:color w:val="auto"/>
                <w:kern w:val="0"/>
                <w:sz w:val="20"/>
                <w:lang w:val="en-US" w:eastAsia="zh-CN"/>
              </w:rPr>
            </w:pPr>
          </w:p>
        </w:tc>
      </w:tr>
      <w:tr w14:paraId="201328D4">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solid" w:color="FFFFFF" w:fill="auto"/>
            <w:noWrap w:val="0"/>
            <w:vAlign w:val="center"/>
          </w:tcPr>
          <w:p w14:paraId="0BCD674B">
            <w:pPr>
              <w:jc w:val="center"/>
              <w:rPr>
                <w:rFonts w:hint="eastAsia" w:eastAsia="宋体"/>
                <w:b/>
                <w:bCs/>
                <w:color w:val="auto"/>
                <w:sz w:val="20"/>
              </w:rPr>
            </w:pPr>
            <w:r>
              <w:rPr>
                <w:rFonts w:hint="eastAsia" w:eastAsia="宋体"/>
                <w:b/>
                <w:bCs/>
                <w:color w:val="auto"/>
                <w:sz w:val="20"/>
              </w:rPr>
              <w:t>二、财政专户管理资金收入</w:t>
            </w:r>
          </w:p>
        </w:tc>
        <w:tc>
          <w:tcPr>
            <w:tcW w:w="1044" w:type="dxa"/>
            <w:tcBorders>
              <w:top w:val="nil"/>
              <w:left w:val="nil"/>
              <w:bottom w:val="single" w:color="auto" w:sz="4" w:space="0"/>
              <w:right w:val="single" w:color="auto" w:sz="4" w:space="0"/>
            </w:tcBorders>
            <w:noWrap w:val="0"/>
            <w:vAlign w:val="center"/>
          </w:tcPr>
          <w:p w14:paraId="138CC452">
            <w:pPr>
              <w:widowControl/>
              <w:jc w:val="center"/>
              <w:rPr>
                <w:rFonts w:hint="eastAsia" w:eastAsia="宋体"/>
                <w:b/>
                <w:bCs/>
                <w:color w:val="auto"/>
                <w:kern w:val="0"/>
                <w:sz w:val="20"/>
                <w:lang w:val="en-US" w:eastAsia="zh-CN"/>
              </w:rPr>
            </w:pPr>
          </w:p>
        </w:tc>
        <w:tc>
          <w:tcPr>
            <w:tcW w:w="1073" w:type="dxa"/>
            <w:tcBorders>
              <w:top w:val="nil"/>
              <w:left w:val="nil"/>
              <w:bottom w:val="single" w:color="auto" w:sz="4" w:space="0"/>
              <w:right w:val="single" w:color="auto" w:sz="4" w:space="0"/>
            </w:tcBorders>
            <w:noWrap w:val="0"/>
            <w:vAlign w:val="center"/>
          </w:tcPr>
          <w:p w14:paraId="60F710F1">
            <w:pPr>
              <w:widowControl/>
              <w:jc w:val="center"/>
              <w:rPr>
                <w:rFonts w:hint="eastAsia" w:eastAsia="宋体"/>
                <w:b/>
                <w:bCs/>
                <w:color w:val="auto"/>
                <w:kern w:val="0"/>
                <w:sz w:val="20"/>
                <w:lang w:val="en-US" w:eastAsia="zh-CN"/>
              </w:rPr>
            </w:pPr>
          </w:p>
        </w:tc>
        <w:tc>
          <w:tcPr>
            <w:tcW w:w="1200" w:type="dxa"/>
            <w:tcBorders>
              <w:top w:val="nil"/>
              <w:left w:val="single" w:color="auto" w:sz="4" w:space="0"/>
              <w:bottom w:val="single" w:color="auto" w:sz="4" w:space="0"/>
              <w:right w:val="nil"/>
            </w:tcBorders>
            <w:noWrap w:val="0"/>
            <w:vAlign w:val="center"/>
          </w:tcPr>
          <w:p w14:paraId="67C6A57B">
            <w:pPr>
              <w:widowControl/>
              <w:jc w:val="center"/>
              <w:rPr>
                <w:rFonts w:hint="eastAsia" w:eastAsia="宋体"/>
                <w:b/>
                <w:bCs/>
                <w:color w:val="auto"/>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2792E60D">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五、社会保障和就业支出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67F8ACC6">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67.68</w:t>
            </w:r>
          </w:p>
        </w:tc>
        <w:tc>
          <w:tcPr>
            <w:tcW w:w="1182" w:type="dxa"/>
            <w:gridSpan w:val="2"/>
            <w:tcBorders>
              <w:top w:val="nil"/>
              <w:left w:val="nil"/>
              <w:bottom w:val="single" w:color="auto" w:sz="4" w:space="0"/>
              <w:right w:val="single" w:color="auto" w:sz="4" w:space="0"/>
            </w:tcBorders>
            <w:noWrap w:val="0"/>
            <w:vAlign w:val="center"/>
          </w:tcPr>
          <w:p w14:paraId="76CA713D">
            <w:pPr>
              <w:widowControl/>
              <w:jc w:val="center"/>
              <w:rPr>
                <w:rFonts w:hint="default" w:eastAsia="宋体"/>
                <w:b/>
                <w:bCs/>
                <w:color w:val="auto"/>
                <w:kern w:val="0"/>
                <w:sz w:val="20"/>
                <w:lang w:val="en-US" w:eastAsia="zh-CN" w:bidi="ar-SA"/>
              </w:rPr>
            </w:pPr>
            <w:r>
              <w:rPr>
                <w:rFonts w:hint="eastAsia" w:eastAsia="宋体"/>
                <w:b/>
                <w:bCs/>
                <w:color w:val="auto"/>
                <w:kern w:val="0"/>
                <w:sz w:val="20"/>
                <w:lang w:val="en-US" w:eastAsia="zh-CN"/>
              </w:rPr>
              <w:t>67.68</w:t>
            </w:r>
          </w:p>
        </w:tc>
        <w:tc>
          <w:tcPr>
            <w:tcW w:w="1158" w:type="dxa"/>
            <w:tcBorders>
              <w:top w:val="nil"/>
              <w:left w:val="nil"/>
              <w:bottom w:val="single" w:color="auto" w:sz="4" w:space="0"/>
              <w:right w:val="single" w:color="auto" w:sz="4" w:space="0"/>
            </w:tcBorders>
            <w:noWrap w:val="0"/>
            <w:vAlign w:val="center"/>
          </w:tcPr>
          <w:p w14:paraId="4BC92CD6">
            <w:pPr>
              <w:widowControl/>
              <w:jc w:val="center"/>
              <w:rPr>
                <w:rFonts w:hint="eastAsia" w:eastAsia="宋体"/>
                <w:b/>
                <w:bCs/>
                <w:color w:val="auto"/>
                <w:kern w:val="0"/>
                <w:sz w:val="20"/>
                <w:lang w:val="en-US" w:eastAsia="zh-CN"/>
              </w:rPr>
            </w:pPr>
          </w:p>
        </w:tc>
      </w:tr>
      <w:tr w14:paraId="75829506">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clear" w:color="auto" w:fill="FFFFFF"/>
            <w:noWrap w:val="0"/>
            <w:vAlign w:val="center"/>
          </w:tcPr>
          <w:p w14:paraId="617EFD30">
            <w:pPr>
              <w:jc w:val="center"/>
              <w:rPr>
                <w:rFonts w:hint="eastAsia" w:eastAsia="宋体"/>
                <w:b/>
                <w:bCs/>
                <w:color w:val="auto"/>
                <w:sz w:val="20"/>
              </w:rPr>
            </w:pPr>
            <w:r>
              <w:rPr>
                <w:rFonts w:hint="eastAsia" w:eastAsia="宋体"/>
                <w:b/>
                <w:bCs/>
                <w:color w:val="auto"/>
                <w:sz w:val="20"/>
              </w:rPr>
              <w:t>三、单位资金收入</w:t>
            </w:r>
          </w:p>
        </w:tc>
        <w:tc>
          <w:tcPr>
            <w:tcW w:w="1044" w:type="dxa"/>
            <w:tcBorders>
              <w:top w:val="nil"/>
              <w:left w:val="nil"/>
              <w:bottom w:val="single" w:color="auto" w:sz="4" w:space="0"/>
              <w:right w:val="single" w:color="auto" w:sz="4" w:space="0"/>
            </w:tcBorders>
            <w:noWrap w:val="0"/>
            <w:vAlign w:val="center"/>
          </w:tcPr>
          <w:p w14:paraId="422D9F71">
            <w:pPr>
              <w:widowControl/>
              <w:jc w:val="center"/>
              <w:rPr>
                <w:rFonts w:hint="eastAsia" w:eastAsia="宋体"/>
                <w:b/>
                <w:bCs/>
                <w:color w:val="auto"/>
                <w:kern w:val="0"/>
                <w:sz w:val="20"/>
                <w:lang w:val="en-US" w:eastAsia="zh-CN"/>
              </w:rPr>
            </w:pPr>
          </w:p>
        </w:tc>
        <w:tc>
          <w:tcPr>
            <w:tcW w:w="1073" w:type="dxa"/>
            <w:tcBorders>
              <w:top w:val="nil"/>
              <w:left w:val="nil"/>
              <w:bottom w:val="single" w:color="auto" w:sz="4" w:space="0"/>
              <w:right w:val="single" w:color="auto" w:sz="4" w:space="0"/>
            </w:tcBorders>
            <w:noWrap w:val="0"/>
            <w:vAlign w:val="center"/>
          </w:tcPr>
          <w:p w14:paraId="03C5FBFA">
            <w:pPr>
              <w:widowControl/>
              <w:jc w:val="center"/>
              <w:rPr>
                <w:rFonts w:hint="eastAsia" w:eastAsia="宋体"/>
                <w:b/>
                <w:bCs/>
                <w:color w:val="auto"/>
                <w:kern w:val="0"/>
                <w:sz w:val="20"/>
                <w:lang w:val="en-US" w:eastAsia="zh-CN"/>
              </w:rPr>
            </w:pPr>
          </w:p>
        </w:tc>
        <w:tc>
          <w:tcPr>
            <w:tcW w:w="1200" w:type="dxa"/>
            <w:tcBorders>
              <w:top w:val="nil"/>
              <w:left w:val="single" w:color="auto" w:sz="4" w:space="0"/>
              <w:bottom w:val="single" w:color="auto" w:sz="4" w:space="0"/>
              <w:right w:val="nil"/>
            </w:tcBorders>
            <w:noWrap w:val="0"/>
            <w:vAlign w:val="center"/>
          </w:tcPr>
          <w:p w14:paraId="3E578B88">
            <w:pPr>
              <w:widowControl/>
              <w:jc w:val="center"/>
              <w:rPr>
                <w:rFonts w:hint="eastAsia" w:eastAsia="宋体"/>
                <w:b/>
                <w:bCs/>
                <w:color w:val="auto"/>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09351FDC">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六、卫生健康支出</w:t>
            </w:r>
          </w:p>
        </w:tc>
        <w:tc>
          <w:tcPr>
            <w:tcW w:w="1156" w:type="dxa"/>
            <w:tcBorders>
              <w:top w:val="nil"/>
              <w:left w:val="single" w:color="auto" w:sz="4" w:space="0"/>
              <w:bottom w:val="single" w:color="auto" w:sz="4" w:space="0"/>
              <w:right w:val="single" w:color="auto" w:sz="4" w:space="0"/>
            </w:tcBorders>
            <w:noWrap w:val="0"/>
            <w:vAlign w:val="center"/>
          </w:tcPr>
          <w:p w14:paraId="5558734B">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28.1</w:t>
            </w:r>
          </w:p>
        </w:tc>
        <w:tc>
          <w:tcPr>
            <w:tcW w:w="1182" w:type="dxa"/>
            <w:gridSpan w:val="2"/>
            <w:tcBorders>
              <w:top w:val="nil"/>
              <w:left w:val="nil"/>
              <w:bottom w:val="single" w:color="auto" w:sz="4" w:space="0"/>
              <w:right w:val="single" w:color="auto" w:sz="4" w:space="0"/>
            </w:tcBorders>
            <w:noWrap w:val="0"/>
            <w:vAlign w:val="center"/>
          </w:tcPr>
          <w:p w14:paraId="1FDCDB25">
            <w:pPr>
              <w:widowControl/>
              <w:jc w:val="center"/>
              <w:rPr>
                <w:rFonts w:hint="default" w:eastAsia="宋体"/>
                <w:b/>
                <w:bCs/>
                <w:color w:val="auto"/>
                <w:kern w:val="0"/>
                <w:sz w:val="20"/>
                <w:lang w:val="en-US" w:eastAsia="zh-CN" w:bidi="ar-SA"/>
              </w:rPr>
            </w:pPr>
            <w:r>
              <w:rPr>
                <w:rFonts w:hint="eastAsia" w:eastAsia="宋体"/>
                <w:b/>
                <w:bCs/>
                <w:color w:val="auto"/>
                <w:kern w:val="0"/>
                <w:sz w:val="20"/>
                <w:lang w:val="en-US" w:eastAsia="zh-CN"/>
              </w:rPr>
              <w:t>28.1</w:t>
            </w:r>
          </w:p>
        </w:tc>
        <w:tc>
          <w:tcPr>
            <w:tcW w:w="1158" w:type="dxa"/>
            <w:tcBorders>
              <w:top w:val="nil"/>
              <w:left w:val="nil"/>
              <w:bottom w:val="single" w:color="auto" w:sz="4" w:space="0"/>
              <w:right w:val="single" w:color="auto" w:sz="4" w:space="0"/>
            </w:tcBorders>
            <w:noWrap w:val="0"/>
            <w:vAlign w:val="center"/>
          </w:tcPr>
          <w:p w14:paraId="42CC6EC7">
            <w:pPr>
              <w:widowControl/>
              <w:jc w:val="center"/>
              <w:rPr>
                <w:rFonts w:hint="eastAsia" w:eastAsia="宋体"/>
                <w:b/>
                <w:bCs/>
                <w:color w:val="auto"/>
                <w:kern w:val="0"/>
                <w:sz w:val="20"/>
                <w:lang w:val="en-US" w:eastAsia="zh-CN"/>
              </w:rPr>
            </w:pPr>
          </w:p>
        </w:tc>
      </w:tr>
      <w:tr w14:paraId="4F0A9DE5">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FB87050">
            <w:pPr>
              <w:jc w:val="center"/>
              <w:rPr>
                <w:rFonts w:hint="eastAsia" w:eastAsia="宋体"/>
                <w:b/>
                <w:bCs/>
                <w:color w:val="auto"/>
                <w:sz w:val="20"/>
              </w:rPr>
            </w:pPr>
            <w:r>
              <w:rPr>
                <w:rFonts w:hint="eastAsia" w:eastAsia="宋体"/>
                <w:b/>
                <w:bCs/>
                <w:color w:val="auto"/>
                <w:sz w:val="20"/>
              </w:rPr>
              <w:t>事业收入</w:t>
            </w:r>
          </w:p>
        </w:tc>
        <w:tc>
          <w:tcPr>
            <w:tcW w:w="1044" w:type="dxa"/>
            <w:tcBorders>
              <w:top w:val="nil"/>
              <w:left w:val="nil"/>
              <w:bottom w:val="single" w:color="auto" w:sz="4" w:space="0"/>
              <w:right w:val="single" w:color="auto" w:sz="4" w:space="0"/>
            </w:tcBorders>
            <w:noWrap w:val="0"/>
            <w:vAlign w:val="center"/>
          </w:tcPr>
          <w:p w14:paraId="2CA8D4FC">
            <w:pPr>
              <w:widowControl/>
              <w:jc w:val="center"/>
              <w:rPr>
                <w:rFonts w:hint="eastAsia" w:eastAsia="宋体"/>
                <w:b/>
                <w:bCs/>
                <w:color w:val="auto"/>
                <w:kern w:val="0"/>
                <w:sz w:val="20"/>
                <w:lang w:val="en-US" w:eastAsia="zh-CN"/>
              </w:rPr>
            </w:pPr>
          </w:p>
        </w:tc>
        <w:tc>
          <w:tcPr>
            <w:tcW w:w="1073" w:type="dxa"/>
            <w:tcBorders>
              <w:top w:val="nil"/>
              <w:left w:val="nil"/>
              <w:bottom w:val="single" w:color="auto" w:sz="4" w:space="0"/>
              <w:right w:val="single" w:color="auto" w:sz="4" w:space="0"/>
            </w:tcBorders>
            <w:noWrap w:val="0"/>
            <w:vAlign w:val="center"/>
          </w:tcPr>
          <w:p w14:paraId="5E03CB6D">
            <w:pPr>
              <w:widowControl/>
              <w:jc w:val="center"/>
              <w:rPr>
                <w:rFonts w:hint="eastAsia" w:eastAsia="宋体"/>
                <w:b/>
                <w:bCs/>
                <w:color w:val="auto"/>
                <w:kern w:val="0"/>
                <w:sz w:val="20"/>
                <w:lang w:val="en-US" w:eastAsia="zh-CN"/>
              </w:rPr>
            </w:pPr>
          </w:p>
        </w:tc>
        <w:tc>
          <w:tcPr>
            <w:tcW w:w="1200" w:type="dxa"/>
            <w:tcBorders>
              <w:top w:val="nil"/>
              <w:left w:val="single" w:color="auto" w:sz="4" w:space="0"/>
              <w:bottom w:val="single" w:color="auto" w:sz="4" w:space="0"/>
              <w:right w:val="nil"/>
            </w:tcBorders>
            <w:noWrap w:val="0"/>
            <w:vAlign w:val="center"/>
          </w:tcPr>
          <w:p w14:paraId="0786C54E">
            <w:pPr>
              <w:widowControl/>
              <w:jc w:val="center"/>
              <w:rPr>
                <w:rFonts w:hint="eastAsia" w:eastAsia="宋体"/>
                <w:b/>
                <w:bCs/>
                <w:color w:val="auto"/>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692C5CD5">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七、住房保障支出</w:t>
            </w:r>
          </w:p>
        </w:tc>
        <w:tc>
          <w:tcPr>
            <w:tcW w:w="1156" w:type="dxa"/>
            <w:tcBorders>
              <w:top w:val="nil"/>
              <w:left w:val="single" w:color="auto" w:sz="4" w:space="0"/>
              <w:bottom w:val="single" w:color="auto" w:sz="4" w:space="0"/>
              <w:right w:val="single" w:color="auto" w:sz="4" w:space="0"/>
            </w:tcBorders>
            <w:noWrap w:val="0"/>
            <w:vAlign w:val="center"/>
          </w:tcPr>
          <w:p w14:paraId="4CD623BB">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47.49</w:t>
            </w:r>
          </w:p>
        </w:tc>
        <w:tc>
          <w:tcPr>
            <w:tcW w:w="1182" w:type="dxa"/>
            <w:gridSpan w:val="2"/>
            <w:tcBorders>
              <w:top w:val="nil"/>
              <w:left w:val="nil"/>
              <w:bottom w:val="single" w:color="auto" w:sz="4" w:space="0"/>
              <w:right w:val="single" w:color="auto" w:sz="4" w:space="0"/>
            </w:tcBorders>
            <w:noWrap w:val="0"/>
            <w:vAlign w:val="center"/>
          </w:tcPr>
          <w:p w14:paraId="58D00669">
            <w:pPr>
              <w:widowControl/>
              <w:jc w:val="center"/>
              <w:rPr>
                <w:rFonts w:hint="default" w:eastAsia="宋体"/>
                <w:b/>
                <w:bCs/>
                <w:color w:val="auto"/>
                <w:kern w:val="0"/>
                <w:sz w:val="20"/>
                <w:lang w:val="en-US" w:eastAsia="zh-CN" w:bidi="ar-SA"/>
              </w:rPr>
            </w:pPr>
            <w:r>
              <w:rPr>
                <w:rFonts w:hint="eastAsia" w:eastAsia="宋体"/>
                <w:b/>
                <w:bCs/>
                <w:color w:val="auto"/>
                <w:kern w:val="0"/>
                <w:sz w:val="20"/>
                <w:lang w:val="en-US" w:eastAsia="zh-CN"/>
              </w:rPr>
              <w:t>47.49</w:t>
            </w:r>
          </w:p>
        </w:tc>
        <w:tc>
          <w:tcPr>
            <w:tcW w:w="1158" w:type="dxa"/>
            <w:tcBorders>
              <w:top w:val="nil"/>
              <w:left w:val="nil"/>
              <w:bottom w:val="single" w:color="auto" w:sz="4" w:space="0"/>
              <w:right w:val="single" w:color="auto" w:sz="4" w:space="0"/>
            </w:tcBorders>
            <w:noWrap w:val="0"/>
            <w:vAlign w:val="center"/>
          </w:tcPr>
          <w:p w14:paraId="6D17427D">
            <w:pPr>
              <w:widowControl/>
              <w:jc w:val="center"/>
              <w:rPr>
                <w:rFonts w:hint="eastAsia" w:eastAsia="宋体"/>
                <w:b/>
                <w:bCs/>
                <w:color w:val="auto"/>
                <w:kern w:val="0"/>
                <w:sz w:val="20"/>
                <w:lang w:val="en-US" w:eastAsia="zh-CN"/>
              </w:rPr>
            </w:pPr>
          </w:p>
        </w:tc>
      </w:tr>
      <w:tr w14:paraId="46F83176">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60D7D2F">
            <w:pPr>
              <w:jc w:val="center"/>
              <w:rPr>
                <w:rFonts w:hint="eastAsia" w:eastAsia="宋体"/>
                <w:b/>
                <w:bCs/>
                <w:color w:val="auto"/>
                <w:sz w:val="20"/>
              </w:rPr>
            </w:pPr>
            <w:r>
              <w:rPr>
                <w:rFonts w:hint="eastAsia" w:eastAsia="宋体"/>
                <w:b/>
                <w:bCs/>
                <w:color w:val="auto"/>
                <w:sz w:val="20"/>
              </w:rPr>
              <w:t>事业单位经营收入</w:t>
            </w:r>
          </w:p>
        </w:tc>
        <w:tc>
          <w:tcPr>
            <w:tcW w:w="1044" w:type="dxa"/>
            <w:tcBorders>
              <w:top w:val="nil"/>
              <w:left w:val="nil"/>
              <w:bottom w:val="single" w:color="auto" w:sz="4" w:space="0"/>
              <w:right w:val="single" w:color="auto" w:sz="4" w:space="0"/>
            </w:tcBorders>
            <w:noWrap w:val="0"/>
            <w:vAlign w:val="center"/>
          </w:tcPr>
          <w:p w14:paraId="56C25AA8">
            <w:pPr>
              <w:widowControl/>
              <w:jc w:val="center"/>
              <w:rPr>
                <w:rFonts w:hint="eastAsia" w:eastAsia="宋体"/>
                <w:b/>
                <w:bCs/>
                <w:color w:val="auto"/>
                <w:kern w:val="0"/>
                <w:sz w:val="20"/>
                <w:lang w:val="en-US" w:eastAsia="zh-CN"/>
              </w:rPr>
            </w:pPr>
          </w:p>
        </w:tc>
        <w:tc>
          <w:tcPr>
            <w:tcW w:w="1073" w:type="dxa"/>
            <w:tcBorders>
              <w:top w:val="nil"/>
              <w:left w:val="nil"/>
              <w:bottom w:val="single" w:color="auto" w:sz="4" w:space="0"/>
              <w:right w:val="single" w:color="auto" w:sz="4" w:space="0"/>
            </w:tcBorders>
            <w:noWrap w:val="0"/>
            <w:vAlign w:val="center"/>
          </w:tcPr>
          <w:p w14:paraId="38BA734E">
            <w:pPr>
              <w:widowControl/>
              <w:jc w:val="center"/>
              <w:rPr>
                <w:rFonts w:hint="eastAsia" w:eastAsia="宋体"/>
                <w:b/>
                <w:bCs/>
                <w:color w:val="auto"/>
                <w:kern w:val="0"/>
                <w:sz w:val="20"/>
                <w:lang w:val="en-US" w:eastAsia="zh-CN"/>
              </w:rPr>
            </w:pPr>
          </w:p>
        </w:tc>
        <w:tc>
          <w:tcPr>
            <w:tcW w:w="1200" w:type="dxa"/>
            <w:tcBorders>
              <w:top w:val="nil"/>
              <w:left w:val="single" w:color="auto" w:sz="4" w:space="0"/>
              <w:bottom w:val="single" w:color="auto" w:sz="4" w:space="0"/>
              <w:right w:val="nil"/>
            </w:tcBorders>
            <w:noWrap w:val="0"/>
            <w:vAlign w:val="center"/>
          </w:tcPr>
          <w:p w14:paraId="67D0544D">
            <w:pPr>
              <w:widowControl/>
              <w:jc w:val="center"/>
              <w:rPr>
                <w:rFonts w:hint="eastAsia" w:eastAsia="宋体"/>
                <w:b/>
                <w:bCs/>
                <w:color w:val="auto"/>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260D6BFB">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ACF66DC">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7AAB0CA1">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348F2069">
            <w:pPr>
              <w:jc w:val="center"/>
              <w:rPr>
                <w:rFonts w:eastAsia="宋体"/>
                <w:b/>
                <w:bCs/>
                <w:color w:val="auto"/>
                <w:kern w:val="0"/>
                <w:sz w:val="20"/>
              </w:rPr>
            </w:pPr>
          </w:p>
        </w:tc>
      </w:tr>
      <w:tr w14:paraId="7A82ACE3">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6920162">
            <w:pPr>
              <w:jc w:val="center"/>
              <w:rPr>
                <w:rFonts w:hint="eastAsia" w:eastAsia="宋体"/>
                <w:b/>
                <w:bCs/>
                <w:color w:val="auto"/>
                <w:sz w:val="20"/>
              </w:rPr>
            </w:pPr>
            <w:r>
              <w:rPr>
                <w:rFonts w:hint="eastAsia" w:eastAsia="宋体"/>
                <w:b/>
                <w:bCs/>
                <w:color w:val="auto"/>
                <w:sz w:val="20"/>
              </w:rPr>
              <w:t>上级补助收入</w:t>
            </w:r>
          </w:p>
        </w:tc>
        <w:tc>
          <w:tcPr>
            <w:tcW w:w="1044" w:type="dxa"/>
            <w:tcBorders>
              <w:top w:val="nil"/>
              <w:left w:val="nil"/>
              <w:bottom w:val="single" w:color="auto" w:sz="4" w:space="0"/>
              <w:right w:val="single" w:color="auto" w:sz="4" w:space="0"/>
            </w:tcBorders>
            <w:noWrap w:val="0"/>
            <w:vAlign w:val="center"/>
          </w:tcPr>
          <w:p w14:paraId="2A234913">
            <w:pPr>
              <w:widowControl/>
              <w:jc w:val="center"/>
              <w:rPr>
                <w:rFonts w:hint="eastAsia" w:eastAsia="宋体"/>
                <w:b/>
                <w:bCs/>
                <w:color w:val="auto"/>
                <w:kern w:val="0"/>
                <w:sz w:val="20"/>
                <w:lang w:val="en-US" w:eastAsia="zh-CN"/>
              </w:rPr>
            </w:pPr>
          </w:p>
        </w:tc>
        <w:tc>
          <w:tcPr>
            <w:tcW w:w="1073" w:type="dxa"/>
            <w:tcBorders>
              <w:top w:val="nil"/>
              <w:left w:val="nil"/>
              <w:bottom w:val="single" w:color="auto" w:sz="4" w:space="0"/>
              <w:right w:val="single" w:color="auto" w:sz="4" w:space="0"/>
            </w:tcBorders>
            <w:noWrap w:val="0"/>
            <w:vAlign w:val="center"/>
          </w:tcPr>
          <w:p w14:paraId="6095FD3C">
            <w:pPr>
              <w:widowControl/>
              <w:jc w:val="center"/>
              <w:rPr>
                <w:rFonts w:hint="eastAsia" w:eastAsia="宋体"/>
                <w:b/>
                <w:bCs/>
                <w:color w:val="auto"/>
                <w:kern w:val="0"/>
                <w:sz w:val="20"/>
                <w:lang w:val="en-US" w:eastAsia="zh-CN"/>
              </w:rPr>
            </w:pPr>
          </w:p>
        </w:tc>
        <w:tc>
          <w:tcPr>
            <w:tcW w:w="1200" w:type="dxa"/>
            <w:tcBorders>
              <w:top w:val="nil"/>
              <w:left w:val="single" w:color="auto" w:sz="4" w:space="0"/>
              <w:bottom w:val="single" w:color="auto" w:sz="4" w:space="0"/>
              <w:right w:val="nil"/>
            </w:tcBorders>
            <w:noWrap w:val="0"/>
            <w:vAlign w:val="center"/>
          </w:tcPr>
          <w:p w14:paraId="79376DC3">
            <w:pPr>
              <w:widowControl/>
              <w:jc w:val="center"/>
              <w:rPr>
                <w:rFonts w:hint="eastAsia" w:eastAsia="宋体"/>
                <w:b/>
                <w:bCs/>
                <w:color w:val="auto"/>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27544C7E">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2E60652">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2673A5AE">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1D8DEEBB">
            <w:pPr>
              <w:jc w:val="center"/>
              <w:rPr>
                <w:rFonts w:eastAsia="宋体"/>
                <w:b/>
                <w:bCs/>
                <w:color w:val="auto"/>
                <w:kern w:val="0"/>
                <w:sz w:val="20"/>
              </w:rPr>
            </w:pPr>
          </w:p>
        </w:tc>
      </w:tr>
      <w:tr w14:paraId="7786B6ED">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D325B6A">
            <w:pPr>
              <w:jc w:val="center"/>
              <w:rPr>
                <w:rFonts w:hint="eastAsia" w:eastAsia="宋体"/>
                <w:b/>
                <w:bCs/>
                <w:color w:val="auto"/>
                <w:sz w:val="20"/>
              </w:rPr>
            </w:pPr>
            <w:r>
              <w:rPr>
                <w:rFonts w:hint="eastAsia" w:eastAsia="宋体"/>
                <w:b/>
                <w:bCs/>
                <w:color w:val="auto"/>
                <w:sz w:val="20"/>
              </w:rPr>
              <w:t>附属单位上缴收入</w:t>
            </w:r>
          </w:p>
        </w:tc>
        <w:tc>
          <w:tcPr>
            <w:tcW w:w="1044" w:type="dxa"/>
            <w:tcBorders>
              <w:top w:val="nil"/>
              <w:left w:val="nil"/>
              <w:bottom w:val="single" w:color="auto" w:sz="4" w:space="0"/>
              <w:right w:val="single" w:color="auto" w:sz="4" w:space="0"/>
            </w:tcBorders>
            <w:noWrap w:val="0"/>
            <w:vAlign w:val="center"/>
          </w:tcPr>
          <w:p w14:paraId="6A9E0332">
            <w:pPr>
              <w:widowControl/>
              <w:jc w:val="center"/>
              <w:rPr>
                <w:rFonts w:hint="eastAsia" w:eastAsia="宋体"/>
                <w:b/>
                <w:bCs/>
                <w:color w:val="auto"/>
                <w:kern w:val="0"/>
                <w:sz w:val="20"/>
                <w:lang w:val="en-US" w:eastAsia="zh-CN"/>
              </w:rPr>
            </w:pPr>
          </w:p>
        </w:tc>
        <w:tc>
          <w:tcPr>
            <w:tcW w:w="1073" w:type="dxa"/>
            <w:tcBorders>
              <w:top w:val="nil"/>
              <w:left w:val="nil"/>
              <w:bottom w:val="single" w:color="auto" w:sz="4" w:space="0"/>
              <w:right w:val="single" w:color="auto" w:sz="4" w:space="0"/>
            </w:tcBorders>
            <w:noWrap w:val="0"/>
            <w:vAlign w:val="center"/>
          </w:tcPr>
          <w:p w14:paraId="4EF6A664">
            <w:pPr>
              <w:widowControl/>
              <w:jc w:val="center"/>
              <w:rPr>
                <w:rFonts w:hint="eastAsia" w:eastAsia="宋体"/>
                <w:b/>
                <w:bCs/>
                <w:color w:val="auto"/>
                <w:kern w:val="0"/>
                <w:sz w:val="20"/>
                <w:lang w:val="en-US" w:eastAsia="zh-CN"/>
              </w:rPr>
            </w:pPr>
          </w:p>
        </w:tc>
        <w:tc>
          <w:tcPr>
            <w:tcW w:w="1200" w:type="dxa"/>
            <w:tcBorders>
              <w:top w:val="nil"/>
              <w:left w:val="single" w:color="auto" w:sz="4" w:space="0"/>
              <w:bottom w:val="single" w:color="auto" w:sz="4" w:space="0"/>
              <w:right w:val="nil"/>
            </w:tcBorders>
            <w:noWrap w:val="0"/>
            <w:vAlign w:val="center"/>
          </w:tcPr>
          <w:p w14:paraId="6FBD8D3C">
            <w:pPr>
              <w:widowControl/>
              <w:jc w:val="center"/>
              <w:rPr>
                <w:rFonts w:hint="eastAsia" w:eastAsia="宋体"/>
                <w:b/>
                <w:bCs/>
                <w:color w:val="auto"/>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30DD77B7">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A8E400B">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0C07D96B">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108F4A9E">
            <w:pPr>
              <w:jc w:val="center"/>
              <w:rPr>
                <w:rFonts w:eastAsia="宋体"/>
                <w:b/>
                <w:bCs/>
                <w:color w:val="auto"/>
                <w:kern w:val="0"/>
                <w:sz w:val="20"/>
              </w:rPr>
            </w:pPr>
          </w:p>
        </w:tc>
      </w:tr>
      <w:tr w14:paraId="4B5F4531">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4D4F5113">
            <w:pPr>
              <w:jc w:val="center"/>
              <w:rPr>
                <w:rFonts w:hint="eastAsia" w:eastAsia="宋体"/>
                <w:b/>
                <w:bCs/>
                <w:color w:val="auto"/>
                <w:sz w:val="20"/>
              </w:rPr>
            </w:pPr>
            <w:r>
              <w:rPr>
                <w:rFonts w:hint="eastAsia" w:eastAsia="宋体"/>
                <w:b/>
                <w:bCs/>
                <w:color w:val="auto"/>
                <w:sz w:val="20"/>
              </w:rPr>
              <w:t>其他收入</w:t>
            </w:r>
          </w:p>
        </w:tc>
        <w:tc>
          <w:tcPr>
            <w:tcW w:w="1044" w:type="dxa"/>
            <w:tcBorders>
              <w:top w:val="nil"/>
              <w:left w:val="nil"/>
              <w:bottom w:val="single" w:color="auto" w:sz="4" w:space="0"/>
              <w:right w:val="single" w:color="auto" w:sz="4" w:space="0"/>
            </w:tcBorders>
            <w:noWrap w:val="0"/>
            <w:vAlign w:val="center"/>
          </w:tcPr>
          <w:p w14:paraId="0C47F9D9">
            <w:pPr>
              <w:widowControl/>
              <w:jc w:val="center"/>
              <w:rPr>
                <w:rFonts w:hint="eastAsia" w:eastAsia="宋体"/>
                <w:b/>
                <w:bCs/>
                <w:color w:val="auto"/>
                <w:sz w:val="20"/>
                <w:lang w:val="en-US" w:eastAsia="zh-CN"/>
              </w:rPr>
            </w:pPr>
          </w:p>
        </w:tc>
        <w:tc>
          <w:tcPr>
            <w:tcW w:w="1073" w:type="dxa"/>
            <w:tcBorders>
              <w:top w:val="nil"/>
              <w:left w:val="nil"/>
              <w:bottom w:val="single" w:color="auto" w:sz="4" w:space="0"/>
              <w:right w:val="single" w:color="auto" w:sz="4" w:space="0"/>
            </w:tcBorders>
            <w:noWrap w:val="0"/>
            <w:vAlign w:val="center"/>
          </w:tcPr>
          <w:p w14:paraId="57CCA807">
            <w:pPr>
              <w:widowControl/>
              <w:jc w:val="center"/>
              <w:rPr>
                <w:rFonts w:hint="eastAsia" w:eastAsia="宋体"/>
                <w:b/>
                <w:bCs/>
                <w:color w:val="auto"/>
                <w:sz w:val="20"/>
                <w:lang w:val="en-US" w:eastAsia="zh-CN"/>
              </w:rPr>
            </w:pPr>
          </w:p>
        </w:tc>
        <w:tc>
          <w:tcPr>
            <w:tcW w:w="1200" w:type="dxa"/>
            <w:tcBorders>
              <w:top w:val="nil"/>
              <w:left w:val="single" w:color="auto" w:sz="4" w:space="0"/>
              <w:bottom w:val="single" w:color="auto" w:sz="4" w:space="0"/>
              <w:right w:val="nil"/>
            </w:tcBorders>
            <w:noWrap w:val="0"/>
            <w:vAlign w:val="center"/>
          </w:tcPr>
          <w:p w14:paraId="637DD252">
            <w:pPr>
              <w:widowControl/>
              <w:jc w:val="center"/>
              <w:rPr>
                <w:rFonts w:hint="eastAsia" w:eastAsia="宋体"/>
                <w:b/>
                <w:bCs/>
                <w:color w:val="auto"/>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50AAB693">
            <w:pPr>
              <w:jc w:val="center"/>
              <w:rPr>
                <w:rFonts w:hint="eastAsia" w:eastAsia="宋体"/>
                <w:b/>
                <w:bCs/>
                <w:color w:val="auto"/>
                <w:sz w:val="20"/>
              </w:rPr>
            </w:pPr>
          </w:p>
        </w:tc>
        <w:tc>
          <w:tcPr>
            <w:tcW w:w="1156" w:type="dxa"/>
            <w:tcBorders>
              <w:top w:val="nil"/>
              <w:left w:val="single" w:color="auto" w:sz="4" w:space="0"/>
              <w:bottom w:val="single" w:color="auto" w:sz="4" w:space="0"/>
              <w:right w:val="single" w:color="auto" w:sz="4" w:space="0"/>
            </w:tcBorders>
            <w:noWrap w:val="0"/>
            <w:vAlign w:val="center"/>
          </w:tcPr>
          <w:p w14:paraId="0C9DD392">
            <w:pPr>
              <w:jc w:val="center"/>
              <w:rPr>
                <w:rFonts w:hint="eastAsia" w:eastAsia="宋体"/>
                <w:b/>
                <w:bCs/>
                <w:color w:val="auto"/>
                <w:sz w:val="20"/>
              </w:rPr>
            </w:pPr>
          </w:p>
        </w:tc>
        <w:tc>
          <w:tcPr>
            <w:tcW w:w="1182" w:type="dxa"/>
            <w:gridSpan w:val="2"/>
            <w:tcBorders>
              <w:top w:val="nil"/>
              <w:left w:val="nil"/>
              <w:bottom w:val="single" w:color="auto" w:sz="4" w:space="0"/>
              <w:right w:val="single" w:color="auto" w:sz="4" w:space="0"/>
            </w:tcBorders>
            <w:noWrap w:val="0"/>
            <w:vAlign w:val="center"/>
          </w:tcPr>
          <w:p w14:paraId="55F7A936">
            <w:pPr>
              <w:jc w:val="center"/>
              <w:rPr>
                <w:rFonts w:hint="eastAsia" w:eastAsia="宋体"/>
                <w:b/>
                <w:bCs/>
                <w:color w:val="auto"/>
                <w:sz w:val="20"/>
              </w:rPr>
            </w:pPr>
          </w:p>
        </w:tc>
        <w:tc>
          <w:tcPr>
            <w:tcW w:w="1158" w:type="dxa"/>
            <w:tcBorders>
              <w:top w:val="nil"/>
              <w:left w:val="nil"/>
              <w:bottom w:val="single" w:color="auto" w:sz="4" w:space="0"/>
              <w:right w:val="single" w:color="auto" w:sz="4" w:space="0"/>
            </w:tcBorders>
            <w:noWrap w:val="0"/>
            <w:vAlign w:val="center"/>
          </w:tcPr>
          <w:p w14:paraId="399298A1">
            <w:pPr>
              <w:jc w:val="center"/>
              <w:rPr>
                <w:rFonts w:hint="eastAsia" w:eastAsia="宋体"/>
                <w:b/>
                <w:bCs/>
                <w:color w:val="auto"/>
                <w:sz w:val="20"/>
              </w:rPr>
            </w:pPr>
          </w:p>
        </w:tc>
      </w:tr>
      <w:tr w14:paraId="3EF5A5B6">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70FBA5C">
            <w:pPr>
              <w:widowControl/>
              <w:jc w:val="center"/>
              <w:rPr>
                <w:rFonts w:eastAsia="宋体"/>
                <w:b/>
                <w:bCs/>
                <w:color w:val="auto"/>
                <w:kern w:val="0"/>
                <w:sz w:val="20"/>
              </w:rPr>
            </w:pPr>
            <w:r>
              <w:rPr>
                <w:rFonts w:eastAsia="宋体"/>
                <w:b/>
                <w:bCs/>
                <w:color w:val="auto"/>
                <w:kern w:val="0"/>
                <w:sz w:val="20"/>
              </w:rPr>
              <w:t>本年收入</w:t>
            </w:r>
            <w:r>
              <w:rPr>
                <w:rFonts w:hint="eastAsia" w:eastAsia="宋体"/>
                <w:b/>
                <w:bCs/>
                <w:color w:val="auto"/>
                <w:kern w:val="0"/>
                <w:sz w:val="20"/>
                <w:lang w:val="en-US" w:eastAsia="zh-CN"/>
              </w:rPr>
              <w:t xml:space="preserve">       </w:t>
            </w:r>
            <w:r>
              <w:rPr>
                <w:rFonts w:eastAsia="宋体"/>
                <w:b/>
                <w:bCs/>
                <w:color w:val="auto"/>
                <w:kern w:val="0"/>
                <w:sz w:val="20"/>
              </w:rPr>
              <w:t>合计</w:t>
            </w:r>
          </w:p>
        </w:tc>
        <w:tc>
          <w:tcPr>
            <w:tcW w:w="1044" w:type="dxa"/>
            <w:tcBorders>
              <w:top w:val="nil"/>
              <w:left w:val="nil"/>
              <w:bottom w:val="single" w:color="auto" w:sz="4" w:space="0"/>
              <w:right w:val="single" w:color="auto" w:sz="4" w:space="0"/>
            </w:tcBorders>
            <w:noWrap w:val="0"/>
            <w:vAlign w:val="center"/>
          </w:tcPr>
          <w:p w14:paraId="5E9987A7">
            <w:pPr>
              <w:widowControl/>
              <w:jc w:val="center"/>
              <w:rPr>
                <w:rFonts w:eastAsia="宋体"/>
                <w:b/>
                <w:bCs/>
                <w:color w:val="auto"/>
                <w:kern w:val="0"/>
                <w:sz w:val="20"/>
              </w:rPr>
            </w:pPr>
            <w:r>
              <w:rPr>
                <w:rFonts w:hint="eastAsia" w:eastAsia="宋体"/>
                <w:b/>
                <w:bCs/>
                <w:color w:val="auto"/>
                <w:kern w:val="0"/>
                <w:sz w:val="20"/>
                <w:lang w:val="en-US" w:eastAsia="zh-CN"/>
              </w:rPr>
              <w:t>541.14</w:t>
            </w:r>
          </w:p>
        </w:tc>
        <w:tc>
          <w:tcPr>
            <w:tcW w:w="1073" w:type="dxa"/>
            <w:tcBorders>
              <w:top w:val="nil"/>
              <w:left w:val="nil"/>
              <w:bottom w:val="single" w:color="auto" w:sz="4" w:space="0"/>
              <w:right w:val="single" w:color="auto" w:sz="4" w:space="0"/>
            </w:tcBorders>
            <w:noWrap w:val="0"/>
            <w:vAlign w:val="center"/>
          </w:tcPr>
          <w:p w14:paraId="308B55F0">
            <w:pPr>
              <w:widowControl/>
              <w:jc w:val="center"/>
              <w:rPr>
                <w:rFonts w:eastAsia="宋体"/>
                <w:b/>
                <w:bCs/>
                <w:color w:val="auto"/>
                <w:kern w:val="0"/>
                <w:sz w:val="20"/>
              </w:rPr>
            </w:pPr>
            <w:r>
              <w:rPr>
                <w:rFonts w:hint="eastAsia" w:eastAsia="宋体"/>
                <w:b/>
                <w:bCs/>
                <w:color w:val="auto"/>
                <w:kern w:val="0"/>
                <w:sz w:val="20"/>
                <w:lang w:val="en-US" w:eastAsia="zh-CN"/>
              </w:rPr>
              <w:t>541.14</w:t>
            </w:r>
          </w:p>
        </w:tc>
        <w:tc>
          <w:tcPr>
            <w:tcW w:w="1200" w:type="dxa"/>
            <w:tcBorders>
              <w:top w:val="nil"/>
              <w:left w:val="single" w:color="auto" w:sz="4" w:space="0"/>
              <w:bottom w:val="single" w:color="auto" w:sz="4" w:space="0"/>
              <w:right w:val="nil"/>
            </w:tcBorders>
            <w:noWrap w:val="0"/>
            <w:vAlign w:val="center"/>
          </w:tcPr>
          <w:p w14:paraId="4D9C0676">
            <w:pPr>
              <w:widowControl/>
              <w:jc w:val="center"/>
              <w:rPr>
                <w:rFonts w:hint="eastAsia" w:eastAsia="宋体"/>
                <w:b/>
                <w:bCs/>
                <w:color w:val="auto"/>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6DCBD4A4">
            <w:pPr>
              <w:widowControl/>
              <w:jc w:val="center"/>
              <w:rPr>
                <w:rFonts w:eastAsia="宋体"/>
                <w:b/>
                <w:bCs/>
                <w:color w:val="auto"/>
                <w:kern w:val="0"/>
                <w:sz w:val="20"/>
              </w:rPr>
            </w:pPr>
            <w:r>
              <w:rPr>
                <w:rFonts w:eastAsia="宋体"/>
                <w:b/>
                <w:bCs/>
                <w:color w:val="auto"/>
                <w:kern w:val="0"/>
                <w:sz w:val="20"/>
              </w:rPr>
              <w:t>本年支出</w:t>
            </w:r>
            <w:r>
              <w:rPr>
                <w:rFonts w:hint="eastAsia" w:eastAsia="宋体"/>
                <w:b/>
                <w:bCs/>
                <w:color w:val="auto"/>
                <w:kern w:val="0"/>
                <w:sz w:val="20"/>
                <w:lang w:val="en-US" w:eastAsia="zh-CN"/>
              </w:rPr>
              <w:t xml:space="preserve">  </w:t>
            </w:r>
            <w:r>
              <w:rPr>
                <w:rFonts w:eastAsia="宋体"/>
                <w:b/>
                <w:bCs/>
                <w:color w:val="auto"/>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5853E33">
            <w:pPr>
              <w:widowControl/>
              <w:jc w:val="center"/>
              <w:rPr>
                <w:rFonts w:eastAsia="宋体"/>
                <w:b/>
                <w:bCs/>
                <w:color w:val="auto"/>
                <w:kern w:val="0"/>
                <w:sz w:val="20"/>
              </w:rPr>
            </w:pPr>
            <w:r>
              <w:rPr>
                <w:rFonts w:hint="eastAsia" w:eastAsia="宋体"/>
                <w:b/>
                <w:bCs/>
                <w:color w:val="auto"/>
                <w:kern w:val="0"/>
                <w:sz w:val="20"/>
                <w:lang w:val="en-US" w:eastAsia="zh-CN"/>
              </w:rPr>
              <w:t>541.14</w:t>
            </w:r>
          </w:p>
        </w:tc>
        <w:tc>
          <w:tcPr>
            <w:tcW w:w="1182" w:type="dxa"/>
            <w:gridSpan w:val="2"/>
            <w:tcBorders>
              <w:top w:val="nil"/>
              <w:left w:val="nil"/>
              <w:bottom w:val="single" w:color="auto" w:sz="4" w:space="0"/>
              <w:right w:val="single" w:color="auto" w:sz="4" w:space="0"/>
            </w:tcBorders>
            <w:noWrap w:val="0"/>
            <w:vAlign w:val="center"/>
          </w:tcPr>
          <w:p w14:paraId="645EF828">
            <w:pPr>
              <w:widowControl/>
              <w:jc w:val="center"/>
              <w:rPr>
                <w:rFonts w:eastAsia="宋体"/>
                <w:b/>
                <w:bCs/>
                <w:color w:val="auto"/>
                <w:kern w:val="0"/>
                <w:sz w:val="20"/>
              </w:rPr>
            </w:pPr>
            <w:r>
              <w:rPr>
                <w:rFonts w:hint="eastAsia" w:eastAsia="宋体"/>
                <w:b/>
                <w:bCs/>
                <w:color w:val="auto"/>
                <w:kern w:val="0"/>
                <w:sz w:val="20"/>
                <w:lang w:val="en-US" w:eastAsia="zh-CN"/>
              </w:rPr>
              <w:t>541.14</w:t>
            </w:r>
          </w:p>
        </w:tc>
        <w:tc>
          <w:tcPr>
            <w:tcW w:w="1158" w:type="dxa"/>
            <w:tcBorders>
              <w:top w:val="nil"/>
              <w:left w:val="nil"/>
              <w:bottom w:val="single" w:color="auto" w:sz="4" w:space="0"/>
              <w:right w:val="single" w:color="auto" w:sz="4" w:space="0"/>
            </w:tcBorders>
            <w:noWrap w:val="0"/>
            <w:vAlign w:val="center"/>
          </w:tcPr>
          <w:p w14:paraId="2C10478F">
            <w:pPr>
              <w:widowControl/>
              <w:jc w:val="center"/>
              <w:rPr>
                <w:rFonts w:hint="eastAsia" w:eastAsia="宋体"/>
                <w:b/>
                <w:bCs/>
                <w:color w:val="auto"/>
                <w:kern w:val="0"/>
                <w:sz w:val="20"/>
                <w:lang w:val="en-US" w:eastAsia="zh-CN"/>
              </w:rPr>
            </w:pPr>
          </w:p>
        </w:tc>
      </w:tr>
      <w:tr w14:paraId="55596947">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2CA2828E">
            <w:pPr>
              <w:jc w:val="center"/>
              <w:rPr>
                <w:rFonts w:eastAsia="宋体"/>
                <w:b/>
                <w:bCs/>
                <w:color w:val="auto"/>
                <w:sz w:val="20"/>
              </w:rPr>
            </w:pPr>
            <w:r>
              <w:rPr>
                <w:rFonts w:hint="eastAsia" w:eastAsia="宋体"/>
                <w:b/>
                <w:bCs/>
                <w:color w:val="auto"/>
                <w:sz w:val="20"/>
              </w:rPr>
              <w:t>财政拨款结转</w:t>
            </w:r>
          </w:p>
        </w:tc>
        <w:tc>
          <w:tcPr>
            <w:tcW w:w="1044" w:type="dxa"/>
            <w:tcBorders>
              <w:top w:val="nil"/>
              <w:left w:val="nil"/>
              <w:bottom w:val="single" w:color="auto" w:sz="4" w:space="0"/>
              <w:right w:val="single" w:color="auto" w:sz="4" w:space="0"/>
            </w:tcBorders>
            <w:noWrap w:val="0"/>
            <w:vAlign w:val="center"/>
          </w:tcPr>
          <w:p w14:paraId="6D0EDB49">
            <w:pPr>
              <w:widowControl/>
              <w:jc w:val="center"/>
              <w:rPr>
                <w:rFonts w:hint="eastAsia" w:eastAsia="宋体"/>
                <w:b/>
                <w:bCs/>
                <w:color w:val="auto"/>
                <w:kern w:val="0"/>
                <w:sz w:val="20"/>
                <w:lang w:val="en-US" w:eastAsia="zh-CN"/>
              </w:rPr>
            </w:pPr>
          </w:p>
        </w:tc>
        <w:tc>
          <w:tcPr>
            <w:tcW w:w="1073" w:type="dxa"/>
            <w:tcBorders>
              <w:top w:val="nil"/>
              <w:left w:val="nil"/>
              <w:bottom w:val="single" w:color="auto" w:sz="4" w:space="0"/>
              <w:right w:val="single" w:color="auto" w:sz="4" w:space="0"/>
            </w:tcBorders>
            <w:noWrap w:val="0"/>
            <w:vAlign w:val="center"/>
          </w:tcPr>
          <w:p w14:paraId="0E250F54">
            <w:pPr>
              <w:jc w:val="center"/>
              <w:rPr>
                <w:rFonts w:hint="eastAsia" w:eastAsia="宋体"/>
                <w:b/>
                <w:bCs/>
                <w:color w:val="auto"/>
                <w:kern w:val="0"/>
                <w:sz w:val="20"/>
                <w:lang w:val="en-US" w:eastAsia="zh-CN"/>
              </w:rPr>
            </w:pPr>
          </w:p>
        </w:tc>
        <w:tc>
          <w:tcPr>
            <w:tcW w:w="1200" w:type="dxa"/>
            <w:tcBorders>
              <w:top w:val="nil"/>
              <w:left w:val="single" w:color="auto" w:sz="4" w:space="0"/>
              <w:bottom w:val="single" w:color="auto" w:sz="4" w:space="0"/>
              <w:right w:val="nil"/>
            </w:tcBorders>
            <w:noWrap w:val="0"/>
            <w:vAlign w:val="center"/>
          </w:tcPr>
          <w:p w14:paraId="42A7E3F5">
            <w:pPr>
              <w:jc w:val="center"/>
              <w:rPr>
                <w:rFonts w:hint="eastAsia" w:eastAsia="宋体"/>
                <w:b/>
                <w:bCs/>
                <w:color w:val="auto"/>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2143D75F">
            <w:pPr>
              <w:widowControl/>
              <w:jc w:val="center"/>
              <w:rPr>
                <w:rFonts w:eastAsia="宋体"/>
                <w:b/>
                <w:bCs/>
                <w:color w:val="auto"/>
                <w:kern w:val="0"/>
                <w:sz w:val="20"/>
              </w:rPr>
            </w:pPr>
            <w:r>
              <w:rPr>
                <w:rFonts w:eastAsia="宋体"/>
                <w:b/>
                <w:bCs/>
                <w:color w:val="auto"/>
                <w:kern w:val="0"/>
                <w:sz w:val="20"/>
              </w:rPr>
              <w:t>结转下年</w:t>
            </w:r>
            <w:r>
              <w:rPr>
                <w:rFonts w:hint="eastAsia" w:eastAsia="宋体"/>
                <w:b/>
                <w:bCs/>
                <w:color w:val="auto"/>
                <w:kern w:val="0"/>
                <w:sz w:val="20"/>
                <w:lang w:val="en-US" w:eastAsia="zh-CN"/>
              </w:rPr>
              <w:t xml:space="preserve">  </w:t>
            </w:r>
            <w:r>
              <w:rPr>
                <w:rFonts w:hint="eastAsia" w:eastAsia="宋体"/>
                <w:b/>
                <w:bCs/>
                <w:color w:val="auto"/>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5E85D071">
            <w:pPr>
              <w:widowControl/>
              <w:jc w:val="center"/>
              <w:rPr>
                <w:rFonts w:hint="eastAsia" w:eastAsia="宋体"/>
                <w:b/>
                <w:bCs/>
                <w:color w:val="auto"/>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155DDD1C">
            <w:pPr>
              <w:jc w:val="center"/>
              <w:rPr>
                <w:rFonts w:hint="eastAsia" w:eastAsia="宋体"/>
                <w:b/>
                <w:bCs/>
                <w:color w:val="auto"/>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37F226D7">
            <w:pPr>
              <w:jc w:val="center"/>
              <w:rPr>
                <w:rFonts w:hint="eastAsia" w:eastAsia="宋体"/>
                <w:b/>
                <w:bCs/>
                <w:color w:val="auto"/>
                <w:kern w:val="0"/>
                <w:sz w:val="20"/>
                <w:lang w:val="en-US" w:eastAsia="zh-CN"/>
              </w:rPr>
            </w:pPr>
          </w:p>
        </w:tc>
      </w:tr>
      <w:tr w14:paraId="5EFD0BD3">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A0DE61F">
            <w:pPr>
              <w:jc w:val="center"/>
              <w:rPr>
                <w:rFonts w:eastAsia="宋体"/>
                <w:b/>
                <w:bCs/>
                <w:color w:val="auto"/>
                <w:sz w:val="20"/>
              </w:rPr>
            </w:pPr>
            <w:r>
              <w:rPr>
                <w:rFonts w:hint="eastAsia" w:eastAsia="宋体"/>
                <w:b/>
                <w:bCs/>
                <w:color w:val="auto"/>
                <w:sz w:val="20"/>
              </w:rPr>
              <w:t>其他收入结转结余</w:t>
            </w:r>
          </w:p>
        </w:tc>
        <w:tc>
          <w:tcPr>
            <w:tcW w:w="1044" w:type="dxa"/>
            <w:tcBorders>
              <w:top w:val="nil"/>
              <w:left w:val="nil"/>
              <w:bottom w:val="single" w:color="auto" w:sz="4" w:space="0"/>
              <w:right w:val="single" w:color="auto" w:sz="4" w:space="0"/>
            </w:tcBorders>
            <w:noWrap w:val="0"/>
            <w:vAlign w:val="center"/>
          </w:tcPr>
          <w:p w14:paraId="1F2DCD69">
            <w:pPr>
              <w:widowControl/>
              <w:jc w:val="center"/>
              <w:rPr>
                <w:rFonts w:hint="default" w:eastAsia="宋体"/>
                <w:b/>
                <w:bCs/>
                <w:color w:val="auto"/>
                <w:kern w:val="0"/>
                <w:sz w:val="20"/>
                <w:lang w:val="en-US" w:eastAsia="zh-CN"/>
              </w:rPr>
            </w:pPr>
          </w:p>
        </w:tc>
        <w:tc>
          <w:tcPr>
            <w:tcW w:w="1073" w:type="dxa"/>
            <w:tcBorders>
              <w:top w:val="nil"/>
              <w:left w:val="nil"/>
              <w:bottom w:val="single" w:color="auto" w:sz="4" w:space="0"/>
              <w:right w:val="single" w:color="auto" w:sz="4" w:space="0"/>
            </w:tcBorders>
            <w:noWrap w:val="0"/>
            <w:vAlign w:val="center"/>
          </w:tcPr>
          <w:p w14:paraId="49371FD2">
            <w:pPr>
              <w:widowControl/>
              <w:jc w:val="center"/>
              <w:rPr>
                <w:rFonts w:hint="eastAsia" w:eastAsia="宋体"/>
                <w:b/>
                <w:bCs/>
                <w:color w:val="auto"/>
                <w:kern w:val="0"/>
                <w:sz w:val="20"/>
                <w:lang w:val="en-US" w:eastAsia="zh-CN"/>
              </w:rPr>
            </w:pPr>
          </w:p>
        </w:tc>
        <w:tc>
          <w:tcPr>
            <w:tcW w:w="1200" w:type="dxa"/>
            <w:tcBorders>
              <w:top w:val="nil"/>
              <w:left w:val="single" w:color="auto" w:sz="4" w:space="0"/>
              <w:bottom w:val="single" w:color="auto" w:sz="4" w:space="0"/>
              <w:right w:val="nil"/>
            </w:tcBorders>
            <w:noWrap w:val="0"/>
            <w:vAlign w:val="center"/>
          </w:tcPr>
          <w:p w14:paraId="45531609">
            <w:pPr>
              <w:widowControl/>
              <w:jc w:val="center"/>
              <w:rPr>
                <w:rFonts w:hint="eastAsia" w:eastAsia="宋体"/>
                <w:b/>
                <w:bCs/>
                <w:color w:val="auto"/>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4EC4DEA6">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7F5BBA4">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385352A0">
            <w:pPr>
              <w:widowControl/>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71EC14E9">
            <w:pPr>
              <w:widowControl/>
              <w:jc w:val="center"/>
              <w:rPr>
                <w:rFonts w:eastAsia="宋体"/>
                <w:b/>
                <w:bCs/>
                <w:color w:val="auto"/>
                <w:kern w:val="0"/>
                <w:sz w:val="20"/>
              </w:rPr>
            </w:pPr>
          </w:p>
        </w:tc>
      </w:tr>
      <w:tr w14:paraId="6D2DFED8">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72156741">
            <w:pPr>
              <w:jc w:val="center"/>
              <w:rPr>
                <w:rFonts w:eastAsia="宋体"/>
                <w:b/>
                <w:bCs/>
                <w:color w:val="auto"/>
                <w:sz w:val="20"/>
              </w:rPr>
            </w:pPr>
            <w:r>
              <w:rPr>
                <w:rFonts w:eastAsia="黑体"/>
                <w:b/>
                <w:bCs/>
                <w:color w:val="auto"/>
                <w:kern w:val="0"/>
                <w:sz w:val="20"/>
              </w:rPr>
              <w:t>收入总计</w:t>
            </w:r>
          </w:p>
        </w:tc>
        <w:tc>
          <w:tcPr>
            <w:tcW w:w="1044" w:type="dxa"/>
            <w:tcBorders>
              <w:top w:val="nil"/>
              <w:left w:val="nil"/>
              <w:bottom w:val="single" w:color="auto" w:sz="4" w:space="0"/>
              <w:right w:val="single" w:color="auto" w:sz="4" w:space="0"/>
            </w:tcBorders>
            <w:noWrap w:val="0"/>
            <w:vAlign w:val="center"/>
          </w:tcPr>
          <w:p w14:paraId="6804748D">
            <w:pPr>
              <w:widowControl/>
              <w:jc w:val="center"/>
              <w:rPr>
                <w:rFonts w:eastAsia="宋体"/>
                <w:b/>
                <w:bCs/>
                <w:color w:val="auto"/>
                <w:kern w:val="0"/>
                <w:sz w:val="20"/>
              </w:rPr>
            </w:pPr>
            <w:r>
              <w:rPr>
                <w:rFonts w:hint="eastAsia" w:eastAsia="宋体"/>
                <w:b/>
                <w:bCs/>
                <w:color w:val="auto"/>
                <w:kern w:val="0"/>
                <w:sz w:val="20"/>
                <w:lang w:val="en-US" w:eastAsia="zh-CN"/>
              </w:rPr>
              <w:t>541.14</w:t>
            </w:r>
          </w:p>
        </w:tc>
        <w:tc>
          <w:tcPr>
            <w:tcW w:w="1073" w:type="dxa"/>
            <w:tcBorders>
              <w:top w:val="nil"/>
              <w:left w:val="nil"/>
              <w:bottom w:val="single" w:color="auto" w:sz="4" w:space="0"/>
              <w:right w:val="single" w:color="auto" w:sz="4" w:space="0"/>
            </w:tcBorders>
            <w:noWrap w:val="0"/>
            <w:vAlign w:val="center"/>
          </w:tcPr>
          <w:p w14:paraId="5B3DB684">
            <w:pPr>
              <w:widowControl/>
              <w:jc w:val="center"/>
              <w:rPr>
                <w:rFonts w:eastAsia="宋体"/>
                <w:b/>
                <w:bCs/>
                <w:color w:val="auto"/>
                <w:kern w:val="0"/>
                <w:sz w:val="20"/>
              </w:rPr>
            </w:pPr>
            <w:r>
              <w:rPr>
                <w:rFonts w:hint="eastAsia" w:eastAsia="宋体"/>
                <w:b/>
                <w:bCs/>
                <w:color w:val="auto"/>
                <w:kern w:val="0"/>
                <w:sz w:val="20"/>
                <w:lang w:val="en-US" w:eastAsia="zh-CN"/>
              </w:rPr>
              <w:t>541.14</w:t>
            </w:r>
          </w:p>
        </w:tc>
        <w:tc>
          <w:tcPr>
            <w:tcW w:w="1200" w:type="dxa"/>
            <w:tcBorders>
              <w:top w:val="nil"/>
              <w:left w:val="single" w:color="auto" w:sz="4" w:space="0"/>
              <w:bottom w:val="single" w:color="auto" w:sz="4" w:space="0"/>
              <w:right w:val="nil"/>
            </w:tcBorders>
            <w:noWrap w:val="0"/>
            <w:vAlign w:val="center"/>
          </w:tcPr>
          <w:p w14:paraId="385AF10B">
            <w:pPr>
              <w:widowControl/>
              <w:jc w:val="center"/>
              <w:rPr>
                <w:rFonts w:hint="eastAsia" w:eastAsia="宋体"/>
                <w:b/>
                <w:bCs/>
                <w:color w:val="auto"/>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192A9F80">
            <w:pPr>
              <w:widowControl/>
              <w:jc w:val="center"/>
              <w:rPr>
                <w:rFonts w:eastAsia="宋体"/>
                <w:b/>
                <w:bCs/>
                <w:color w:val="auto"/>
                <w:kern w:val="0"/>
                <w:sz w:val="20"/>
              </w:rPr>
            </w:pPr>
            <w:r>
              <w:rPr>
                <w:rFonts w:eastAsia="黑体"/>
                <w:b/>
                <w:bCs/>
                <w:color w:val="auto"/>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2ADFA0A1">
            <w:pPr>
              <w:widowControl/>
              <w:jc w:val="center"/>
              <w:rPr>
                <w:rFonts w:eastAsia="宋体"/>
                <w:b/>
                <w:bCs/>
                <w:color w:val="auto"/>
                <w:kern w:val="0"/>
                <w:sz w:val="20"/>
              </w:rPr>
            </w:pPr>
            <w:r>
              <w:rPr>
                <w:rFonts w:hint="eastAsia" w:eastAsia="宋体"/>
                <w:b/>
                <w:bCs/>
                <w:color w:val="auto"/>
                <w:kern w:val="0"/>
                <w:sz w:val="20"/>
                <w:lang w:val="en-US" w:eastAsia="zh-CN"/>
              </w:rPr>
              <w:t>541.14</w:t>
            </w:r>
          </w:p>
        </w:tc>
        <w:tc>
          <w:tcPr>
            <w:tcW w:w="1182" w:type="dxa"/>
            <w:gridSpan w:val="2"/>
            <w:tcBorders>
              <w:top w:val="nil"/>
              <w:left w:val="nil"/>
              <w:bottom w:val="single" w:color="auto" w:sz="4" w:space="0"/>
              <w:right w:val="single" w:color="auto" w:sz="4" w:space="0"/>
            </w:tcBorders>
            <w:noWrap w:val="0"/>
            <w:vAlign w:val="center"/>
          </w:tcPr>
          <w:p w14:paraId="21754DDE">
            <w:pPr>
              <w:widowControl/>
              <w:jc w:val="center"/>
              <w:rPr>
                <w:rFonts w:eastAsia="宋体"/>
                <w:b/>
                <w:bCs/>
                <w:color w:val="auto"/>
                <w:kern w:val="0"/>
                <w:sz w:val="20"/>
              </w:rPr>
            </w:pPr>
            <w:r>
              <w:rPr>
                <w:rFonts w:hint="eastAsia" w:eastAsia="宋体"/>
                <w:b/>
                <w:bCs/>
                <w:color w:val="auto"/>
                <w:kern w:val="0"/>
                <w:sz w:val="20"/>
                <w:lang w:val="en-US" w:eastAsia="zh-CN"/>
              </w:rPr>
              <w:t>541.14</w:t>
            </w:r>
          </w:p>
        </w:tc>
        <w:tc>
          <w:tcPr>
            <w:tcW w:w="1158" w:type="dxa"/>
            <w:tcBorders>
              <w:top w:val="nil"/>
              <w:left w:val="nil"/>
              <w:bottom w:val="single" w:color="auto" w:sz="4" w:space="0"/>
              <w:right w:val="single" w:color="auto" w:sz="4" w:space="0"/>
            </w:tcBorders>
            <w:noWrap w:val="0"/>
            <w:vAlign w:val="center"/>
          </w:tcPr>
          <w:p w14:paraId="1F2551EF">
            <w:pPr>
              <w:widowControl/>
              <w:jc w:val="center"/>
              <w:rPr>
                <w:rFonts w:hint="eastAsia" w:eastAsia="宋体"/>
                <w:b/>
                <w:bCs/>
                <w:color w:val="auto"/>
                <w:kern w:val="0"/>
                <w:sz w:val="20"/>
                <w:lang w:val="en-US" w:eastAsia="zh-CN"/>
              </w:rPr>
            </w:pPr>
          </w:p>
        </w:tc>
      </w:tr>
    </w:tbl>
    <w:p w14:paraId="4A7550C2">
      <w:pPr>
        <w:ind w:firstLine="640" w:firstLineChars="200"/>
        <w:rPr>
          <w:rFonts w:eastAsia="楷体_GB2312"/>
          <w:strike/>
          <w:color w:val="auto"/>
        </w:rPr>
      </w:pPr>
    </w:p>
    <w:p w14:paraId="5C834B2E">
      <w:pPr>
        <w:ind w:firstLine="640" w:firstLineChars="200"/>
        <w:rPr>
          <w:rFonts w:eastAsia="楷体_GB2312"/>
          <w:color w:val="auto"/>
        </w:rPr>
      </w:pPr>
    </w:p>
    <w:p w14:paraId="5FA46651">
      <w:pPr>
        <w:ind w:firstLine="645"/>
        <w:rPr>
          <w:rFonts w:eastAsia="楷体"/>
          <w:color w:val="auto"/>
        </w:rPr>
      </w:pPr>
      <w:r>
        <w:rPr>
          <w:rFonts w:hAnsi="楷体" w:eastAsia="楷体"/>
          <w:color w:val="auto"/>
        </w:rPr>
        <w:br w:type="page"/>
      </w:r>
    </w:p>
    <w:p w14:paraId="7BE2A12D">
      <w:pPr>
        <w:jc w:val="center"/>
        <w:rPr>
          <w:rFonts w:eastAsia="方正小标宋简体"/>
          <w:color w:val="auto"/>
          <w:sz w:val="44"/>
        </w:rPr>
      </w:pPr>
      <w:r>
        <w:rPr>
          <w:rFonts w:eastAsia="方正小标宋简体"/>
          <w:color w:val="auto"/>
          <w:sz w:val="44"/>
        </w:rPr>
        <w:t>收入</w:t>
      </w:r>
      <w:r>
        <w:rPr>
          <w:rFonts w:hint="eastAsia" w:eastAsia="方正小标宋简体"/>
          <w:color w:val="auto"/>
          <w:sz w:val="44"/>
        </w:rPr>
        <w:t>总</w:t>
      </w:r>
      <w:r>
        <w:rPr>
          <w:rFonts w:eastAsia="方正小标宋简体"/>
          <w:color w:val="auto"/>
          <w:sz w:val="44"/>
        </w:rPr>
        <w:t>表</w:t>
      </w:r>
    </w:p>
    <w:p w14:paraId="4E6682E7">
      <w:pPr>
        <w:jc w:val="right"/>
        <w:rPr>
          <w:rFonts w:hint="eastAsia" w:eastAsia="方正小标宋简体"/>
          <w:color w:val="auto"/>
          <w:sz w:val="24"/>
          <w:szCs w:val="11"/>
          <w:lang w:eastAsia="zh-CN"/>
        </w:rPr>
      </w:pPr>
      <w:r>
        <w:rPr>
          <w:rFonts w:hint="eastAsia" w:eastAsia="方正小标宋简体"/>
          <w:color w:val="auto"/>
          <w:sz w:val="24"/>
          <w:szCs w:val="11"/>
          <w:lang w:eastAsia="zh-CN"/>
        </w:rPr>
        <w:t>单位：万元</w:t>
      </w:r>
    </w:p>
    <w:tbl>
      <w:tblPr>
        <w:tblStyle w:val="9"/>
        <w:tblW w:w="8500" w:type="dxa"/>
        <w:jc w:val="center"/>
        <w:tblLayout w:type="fixed"/>
        <w:tblCellMar>
          <w:top w:w="0" w:type="dxa"/>
          <w:left w:w="108" w:type="dxa"/>
          <w:bottom w:w="0" w:type="dxa"/>
          <w:right w:w="108" w:type="dxa"/>
        </w:tblCellMar>
      </w:tblPr>
      <w:tblGrid>
        <w:gridCol w:w="428"/>
        <w:gridCol w:w="266"/>
        <w:gridCol w:w="800"/>
        <w:gridCol w:w="766"/>
        <w:gridCol w:w="834"/>
        <w:gridCol w:w="386"/>
        <w:gridCol w:w="386"/>
        <w:gridCol w:w="386"/>
        <w:gridCol w:w="306"/>
        <w:gridCol w:w="80"/>
        <w:gridCol w:w="386"/>
        <w:gridCol w:w="386"/>
        <w:gridCol w:w="209"/>
        <w:gridCol w:w="177"/>
        <w:gridCol w:w="354"/>
        <w:gridCol w:w="32"/>
        <w:gridCol w:w="386"/>
        <w:gridCol w:w="113"/>
        <w:gridCol w:w="273"/>
        <w:gridCol w:w="258"/>
        <w:gridCol w:w="128"/>
        <w:gridCol w:w="386"/>
        <w:gridCol w:w="17"/>
        <w:gridCol w:w="369"/>
        <w:gridCol w:w="388"/>
      </w:tblGrid>
      <w:tr w14:paraId="35BD5D3B">
        <w:tblPrEx>
          <w:tblCellMar>
            <w:top w:w="0" w:type="dxa"/>
            <w:left w:w="108" w:type="dxa"/>
            <w:bottom w:w="0" w:type="dxa"/>
            <w:right w:w="108" w:type="dxa"/>
          </w:tblCellMar>
        </w:tblPrEx>
        <w:trPr>
          <w:gridAfter w:val="2"/>
          <w:wBefore w:w="0" w:type="auto"/>
          <w:wAfter w:w="757" w:type="dxa"/>
          <w:trHeight w:val="441" w:hRule="atLeast"/>
          <w:jc w:val="center"/>
        </w:trPr>
        <w:tc>
          <w:tcPr>
            <w:tcW w:w="428" w:type="dxa"/>
            <w:tcBorders>
              <w:bottom w:val="single" w:color="000000" w:sz="4" w:space="0"/>
            </w:tcBorders>
            <w:noWrap w:val="0"/>
            <w:vAlign w:val="top"/>
          </w:tcPr>
          <w:p w14:paraId="5D30FD9D">
            <w:pPr>
              <w:autoSpaceDN w:val="0"/>
              <w:jc w:val="left"/>
              <w:textAlignment w:val="center"/>
              <w:rPr>
                <w:rFonts w:eastAsia="华文细黑"/>
                <w:color w:val="auto"/>
                <w:sz w:val="20"/>
              </w:rPr>
            </w:pPr>
          </w:p>
        </w:tc>
        <w:tc>
          <w:tcPr>
            <w:tcW w:w="4130" w:type="dxa"/>
            <w:gridSpan w:val="8"/>
            <w:tcBorders>
              <w:bottom w:val="single" w:color="000000" w:sz="4" w:space="0"/>
            </w:tcBorders>
            <w:noWrap w:val="0"/>
            <w:vAlign w:val="center"/>
          </w:tcPr>
          <w:p w14:paraId="7628463D">
            <w:pPr>
              <w:autoSpaceDN w:val="0"/>
              <w:jc w:val="left"/>
              <w:textAlignment w:val="center"/>
              <w:rPr>
                <w:rFonts w:eastAsia="华文细黑"/>
                <w:color w:val="auto"/>
                <w:sz w:val="20"/>
              </w:rPr>
            </w:pPr>
          </w:p>
        </w:tc>
        <w:tc>
          <w:tcPr>
            <w:tcW w:w="1061" w:type="dxa"/>
            <w:gridSpan w:val="4"/>
            <w:noWrap w:val="0"/>
            <w:vAlign w:val="center"/>
          </w:tcPr>
          <w:p w14:paraId="0AF51B4A">
            <w:pPr>
              <w:autoSpaceDN w:val="0"/>
              <w:jc w:val="left"/>
              <w:textAlignment w:val="center"/>
              <w:rPr>
                <w:rFonts w:eastAsia="华文细黑"/>
                <w:color w:val="auto"/>
                <w:sz w:val="20"/>
              </w:rPr>
            </w:pPr>
          </w:p>
        </w:tc>
        <w:tc>
          <w:tcPr>
            <w:tcW w:w="531" w:type="dxa"/>
            <w:gridSpan w:val="2"/>
            <w:noWrap w:val="0"/>
            <w:vAlign w:val="center"/>
          </w:tcPr>
          <w:p w14:paraId="0EE0611A">
            <w:pPr>
              <w:autoSpaceDN w:val="0"/>
              <w:jc w:val="left"/>
              <w:textAlignment w:val="center"/>
              <w:rPr>
                <w:rFonts w:eastAsia="华文细黑"/>
                <w:color w:val="auto"/>
                <w:sz w:val="20"/>
              </w:rPr>
            </w:pPr>
          </w:p>
        </w:tc>
        <w:tc>
          <w:tcPr>
            <w:tcW w:w="531" w:type="dxa"/>
            <w:gridSpan w:val="3"/>
            <w:noWrap w:val="0"/>
            <w:vAlign w:val="center"/>
          </w:tcPr>
          <w:p w14:paraId="52EA49AB">
            <w:pPr>
              <w:autoSpaceDN w:val="0"/>
              <w:jc w:val="left"/>
              <w:textAlignment w:val="center"/>
              <w:rPr>
                <w:rFonts w:eastAsia="华文细黑"/>
                <w:color w:val="auto"/>
                <w:sz w:val="20"/>
              </w:rPr>
            </w:pPr>
          </w:p>
        </w:tc>
        <w:tc>
          <w:tcPr>
            <w:tcW w:w="531" w:type="dxa"/>
            <w:gridSpan w:val="2"/>
            <w:noWrap w:val="0"/>
            <w:vAlign w:val="bottom"/>
          </w:tcPr>
          <w:p w14:paraId="719585B0">
            <w:pPr>
              <w:autoSpaceDN w:val="0"/>
              <w:jc w:val="left"/>
              <w:textAlignment w:val="bottom"/>
              <w:rPr>
                <w:rFonts w:eastAsia="宋体"/>
                <w:color w:val="auto"/>
                <w:sz w:val="20"/>
              </w:rPr>
            </w:pPr>
          </w:p>
        </w:tc>
        <w:tc>
          <w:tcPr>
            <w:tcW w:w="531" w:type="dxa"/>
            <w:gridSpan w:val="3"/>
            <w:noWrap w:val="0"/>
            <w:vAlign w:val="bottom"/>
          </w:tcPr>
          <w:p w14:paraId="5E72CBE3">
            <w:pPr>
              <w:autoSpaceDN w:val="0"/>
              <w:jc w:val="left"/>
              <w:textAlignment w:val="bottom"/>
              <w:rPr>
                <w:rFonts w:eastAsia="宋体"/>
                <w:color w:val="auto"/>
                <w:sz w:val="20"/>
              </w:rPr>
            </w:pPr>
          </w:p>
        </w:tc>
      </w:tr>
      <w:tr w14:paraId="72D13EB6">
        <w:tblPrEx>
          <w:tblCellMar>
            <w:top w:w="0" w:type="dxa"/>
            <w:left w:w="108" w:type="dxa"/>
            <w:bottom w:w="0" w:type="dxa"/>
            <w:right w:w="108" w:type="dxa"/>
          </w:tblCellMar>
        </w:tblPrEx>
        <w:trPr>
          <w:wBefore w:w="0" w:type="auto"/>
          <w:wAfter w:w="0" w:type="auto"/>
          <w:trHeight w:val="418" w:hRule="atLeast"/>
          <w:jc w:val="center"/>
        </w:trPr>
        <w:tc>
          <w:tcPr>
            <w:tcW w:w="69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91E614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部门       （单位）</w:t>
            </w:r>
          </w:p>
        </w:tc>
        <w:tc>
          <w:tcPr>
            <w:tcW w:w="800" w:type="dxa"/>
            <w:vMerge w:val="restart"/>
            <w:tcBorders>
              <w:top w:val="single" w:color="000000" w:sz="4" w:space="0"/>
              <w:left w:val="single" w:color="000000" w:sz="4" w:space="0"/>
              <w:right w:val="single" w:color="000000" w:sz="4" w:space="0"/>
            </w:tcBorders>
            <w:noWrap w:val="0"/>
            <w:vAlign w:val="center"/>
          </w:tcPr>
          <w:p w14:paraId="754891F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总计</w:t>
            </w:r>
          </w:p>
        </w:tc>
        <w:tc>
          <w:tcPr>
            <w:tcW w:w="4688" w:type="dxa"/>
            <w:gridSpan w:val="13"/>
            <w:tcBorders>
              <w:top w:val="single" w:color="000000" w:sz="4" w:space="0"/>
              <w:left w:val="single" w:color="000000" w:sz="4" w:space="0"/>
              <w:bottom w:val="single" w:color="000000" w:sz="4" w:space="0"/>
              <w:right w:val="single" w:color="000000" w:sz="4" w:space="0"/>
            </w:tcBorders>
            <w:noWrap w:val="0"/>
            <w:vAlign w:val="center"/>
          </w:tcPr>
          <w:p w14:paraId="3E422C9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编制预算</w:t>
            </w:r>
          </w:p>
        </w:tc>
        <w:tc>
          <w:tcPr>
            <w:tcW w:w="2318" w:type="dxa"/>
            <w:gridSpan w:val="9"/>
            <w:tcBorders>
              <w:top w:val="single" w:color="000000" w:sz="4" w:space="0"/>
              <w:left w:val="single" w:color="000000" w:sz="4" w:space="0"/>
              <w:bottom w:val="single" w:color="000000" w:sz="4" w:space="0"/>
              <w:right w:val="single" w:color="000000" w:sz="4" w:space="0"/>
            </w:tcBorders>
            <w:noWrap w:val="0"/>
            <w:vAlign w:val="center"/>
          </w:tcPr>
          <w:p w14:paraId="4BEBF5E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上年结转</w:t>
            </w:r>
          </w:p>
        </w:tc>
      </w:tr>
      <w:tr w14:paraId="248E467B">
        <w:tblPrEx>
          <w:tblCellMar>
            <w:top w:w="0" w:type="dxa"/>
            <w:left w:w="108" w:type="dxa"/>
            <w:bottom w:w="0" w:type="dxa"/>
            <w:right w:w="108" w:type="dxa"/>
          </w:tblCellMar>
        </w:tblPrEx>
        <w:trPr>
          <w:wBefore w:w="0" w:type="auto"/>
          <w:wAfter w:w="0" w:type="auto"/>
          <w:trHeight w:val="1157" w:hRule="atLeast"/>
          <w:jc w:val="center"/>
        </w:trPr>
        <w:tc>
          <w:tcPr>
            <w:tcW w:w="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C85E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00" w:type="dxa"/>
            <w:vMerge w:val="continue"/>
            <w:tcBorders>
              <w:left w:val="single" w:color="000000" w:sz="4" w:space="0"/>
              <w:bottom w:val="single" w:color="000000" w:sz="4" w:space="0"/>
              <w:right w:val="single" w:color="000000" w:sz="4" w:space="0"/>
            </w:tcBorders>
            <w:shd w:val="clear" w:color="auto" w:fill="auto"/>
            <w:noWrap w:val="0"/>
            <w:vAlign w:val="center"/>
          </w:tcPr>
          <w:p w14:paraId="301622E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DB350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小计</w:t>
            </w: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4DDFB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一般公</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共预算</w:t>
            </w: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2A4BE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政府性基</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金预算</w:t>
            </w: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6DDE6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国有资本</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经营预算</w:t>
            </w: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D92E0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财政专户</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管理资金</w:t>
            </w: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32DFB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事业收入</w:t>
            </w: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90681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事业单位</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经营收入</w:t>
            </w: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B85DD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上级</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补助</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收入</w:t>
            </w: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150C0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附属单位</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上缴收入</w:t>
            </w: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8874B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其他</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收入</w:t>
            </w: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C4594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小计</w:t>
            </w: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A570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一般公共预算</w:t>
            </w: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443A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政府性基金预算</w:t>
            </w:r>
          </w:p>
        </w:tc>
        <w:tc>
          <w:tcPr>
            <w:tcW w:w="38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99155E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国有资本经营预算</w:t>
            </w:r>
          </w:p>
        </w:tc>
        <w:tc>
          <w:tcPr>
            <w:tcW w:w="38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FC18BD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财政专户管理资金</w:t>
            </w:r>
          </w:p>
        </w:tc>
        <w:tc>
          <w:tcPr>
            <w:tcW w:w="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A4CE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单位资金</w:t>
            </w:r>
          </w:p>
        </w:tc>
      </w:tr>
      <w:tr w14:paraId="17F99360">
        <w:tblPrEx>
          <w:tblCellMar>
            <w:top w:w="0" w:type="dxa"/>
            <w:left w:w="108" w:type="dxa"/>
            <w:bottom w:w="0" w:type="dxa"/>
            <w:right w:w="108" w:type="dxa"/>
          </w:tblCellMar>
        </w:tblPrEx>
        <w:trPr>
          <w:wBefore w:w="0" w:type="auto"/>
          <w:wAfter w:w="0" w:type="auto"/>
          <w:trHeight w:val="523" w:hRule="atLeast"/>
          <w:jc w:val="center"/>
        </w:trPr>
        <w:tc>
          <w:tcPr>
            <w:tcW w:w="694" w:type="dxa"/>
            <w:gridSpan w:val="2"/>
            <w:tcBorders>
              <w:left w:val="single" w:color="000000" w:sz="4" w:space="0"/>
              <w:right w:val="single" w:color="000000" w:sz="4" w:space="0"/>
            </w:tcBorders>
            <w:noWrap w:val="0"/>
            <w:vAlign w:val="center"/>
          </w:tcPr>
          <w:p w14:paraId="4ABAEE36">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四平市铁西区孟家岭镇中心小学校</w:t>
            </w:r>
          </w:p>
        </w:tc>
        <w:tc>
          <w:tcPr>
            <w:tcW w:w="800" w:type="dxa"/>
            <w:tcBorders>
              <w:top w:val="single" w:color="000000" w:sz="4" w:space="0"/>
              <w:left w:val="single" w:color="000000" w:sz="4" w:space="0"/>
              <w:right w:val="single" w:color="000000" w:sz="4" w:space="0"/>
            </w:tcBorders>
            <w:noWrap w:val="0"/>
            <w:vAlign w:val="center"/>
          </w:tcPr>
          <w:p w14:paraId="041A927D">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r>
              <w:rPr>
                <w:rFonts w:hint="eastAsia" w:eastAsia="宋体"/>
                <w:b/>
                <w:bCs/>
                <w:color w:val="auto"/>
                <w:kern w:val="0"/>
                <w:sz w:val="20"/>
                <w:lang w:val="en-US" w:eastAsia="zh-CN"/>
              </w:rPr>
              <w:t>541.14</w:t>
            </w:r>
          </w:p>
        </w:tc>
        <w:tc>
          <w:tcPr>
            <w:tcW w:w="766" w:type="dxa"/>
            <w:tcBorders>
              <w:top w:val="single" w:color="000000" w:sz="4" w:space="0"/>
              <w:left w:val="single" w:color="000000" w:sz="4" w:space="0"/>
              <w:right w:val="single" w:color="000000" w:sz="4" w:space="0"/>
            </w:tcBorders>
            <w:noWrap w:val="0"/>
            <w:vAlign w:val="center"/>
          </w:tcPr>
          <w:p w14:paraId="6BB7209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eastAsia="宋体"/>
                <w:b/>
                <w:bCs/>
                <w:color w:val="auto"/>
                <w:kern w:val="0"/>
                <w:sz w:val="20"/>
                <w:lang w:val="en-US" w:eastAsia="zh-CN"/>
              </w:rPr>
              <w:t>541.14</w:t>
            </w:r>
          </w:p>
        </w:tc>
        <w:tc>
          <w:tcPr>
            <w:tcW w:w="834" w:type="dxa"/>
            <w:tcBorders>
              <w:top w:val="single" w:color="000000" w:sz="4" w:space="0"/>
              <w:left w:val="single" w:color="000000" w:sz="4" w:space="0"/>
              <w:right w:val="single" w:color="000000" w:sz="4" w:space="0"/>
            </w:tcBorders>
            <w:noWrap w:val="0"/>
            <w:vAlign w:val="center"/>
          </w:tcPr>
          <w:p w14:paraId="659245D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eastAsia="宋体"/>
                <w:b/>
                <w:bCs/>
                <w:color w:val="auto"/>
                <w:kern w:val="0"/>
                <w:sz w:val="20"/>
                <w:lang w:val="en-US" w:eastAsia="zh-CN"/>
              </w:rPr>
              <w:t>541.14</w:t>
            </w:r>
          </w:p>
        </w:tc>
        <w:tc>
          <w:tcPr>
            <w:tcW w:w="386" w:type="dxa"/>
            <w:tcBorders>
              <w:top w:val="single" w:color="000000" w:sz="4" w:space="0"/>
              <w:left w:val="single" w:color="000000" w:sz="4" w:space="0"/>
              <w:right w:val="single" w:color="000000" w:sz="4" w:space="0"/>
            </w:tcBorders>
            <w:noWrap w:val="0"/>
            <w:vAlign w:val="center"/>
          </w:tcPr>
          <w:p w14:paraId="329065DD">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right w:val="single" w:color="000000" w:sz="4" w:space="0"/>
            </w:tcBorders>
            <w:noWrap w:val="0"/>
            <w:vAlign w:val="center"/>
          </w:tcPr>
          <w:p w14:paraId="0F885983">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noWrap w:val="0"/>
            <w:vAlign w:val="top"/>
          </w:tcPr>
          <w:p w14:paraId="7709253D">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right w:val="single" w:color="000000" w:sz="4" w:space="0"/>
            </w:tcBorders>
            <w:noWrap w:val="0"/>
            <w:vAlign w:val="center"/>
          </w:tcPr>
          <w:p w14:paraId="4908CA00">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right w:val="single" w:color="000000" w:sz="4" w:space="0"/>
            </w:tcBorders>
            <w:noWrap w:val="0"/>
            <w:vAlign w:val="center"/>
          </w:tcPr>
          <w:p w14:paraId="0F06BC6C">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right w:val="single" w:color="000000" w:sz="4" w:space="0"/>
            </w:tcBorders>
            <w:noWrap w:val="0"/>
            <w:vAlign w:val="center"/>
          </w:tcPr>
          <w:p w14:paraId="529255BA">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right w:val="single" w:color="000000" w:sz="4" w:space="0"/>
            </w:tcBorders>
            <w:noWrap w:val="0"/>
            <w:vAlign w:val="center"/>
          </w:tcPr>
          <w:p w14:paraId="503FE79E">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right w:val="single" w:color="000000" w:sz="4" w:space="0"/>
            </w:tcBorders>
            <w:noWrap w:val="0"/>
            <w:vAlign w:val="center"/>
          </w:tcPr>
          <w:p w14:paraId="1B3A4446">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right w:val="single" w:color="000000" w:sz="4" w:space="0"/>
            </w:tcBorders>
            <w:noWrap w:val="0"/>
            <w:vAlign w:val="center"/>
          </w:tcPr>
          <w:p w14:paraId="53FF95D7">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right w:val="single" w:color="000000" w:sz="4" w:space="0"/>
            </w:tcBorders>
            <w:noWrap w:val="0"/>
            <w:vAlign w:val="center"/>
          </w:tcPr>
          <w:p w14:paraId="0E0CF44C">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right w:val="single" w:color="000000" w:sz="4" w:space="0"/>
            </w:tcBorders>
            <w:noWrap w:val="0"/>
            <w:vAlign w:val="top"/>
          </w:tcPr>
          <w:p w14:paraId="1CCB0B0F">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right w:val="single" w:color="000000" w:sz="4" w:space="0"/>
            </w:tcBorders>
            <w:noWrap w:val="0"/>
            <w:vAlign w:val="center"/>
          </w:tcPr>
          <w:p w14:paraId="01B80832">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right w:val="single" w:color="000000" w:sz="4" w:space="0"/>
            </w:tcBorders>
            <w:noWrap w:val="0"/>
            <w:vAlign w:val="center"/>
          </w:tcPr>
          <w:p w14:paraId="1C6ADC4F">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p>
        </w:tc>
        <w:tc>
          <w:tcPr>
            <w:tcW w:w="388" w:type="dxa"/>
            <w:tcBorders>
              <w:top w:val="single" w:color="000000" w:sz="4" w:space="0"/>
              <w:left w:val="single" w:color="000000" w:sz="4" w:space="0"/>
              <w:right w:val="single" w:color="000000" w:sz="4" w:space="0"/>
            </w:tcBorders>
            <w:noWrap w:val="0"/>
            <w:vAlign w:val="center"/>
          </w:tcPr>
          <w:p w14:paraId="0EC0033D">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p>
        </w:tc>
      </w:tr>
      <w:tr w14:paraId="0A613B7F">
        <w:tblPrEx>
          <w:tblCellMar>
            <w:top w:w="0" w:type="dxa"/>
            <w:left w:w="108" w:type="dxa"/>
            <w:bottom w:w="0" w:type="dxa"/>
            <w:right w:w="108" w:type="dxa"/>
          </w:tblCellMar>
        </w:tblPrEx>
        <w:trPr>
          <w:wBefore w:w="0" w:type="auto"/>
          <w:wAfter w:w="0" w:type="auto"/>
          <w:trHeight w:val="481" w:hRule="atLeast"/>
          <w:jc w:val="center"/>
        </w:trPr>
        <w:tc>
          <w:tcPr>
            <w:tcW w:w="694" w:type="dxa"/>
            <w:gridSpan w:val="2"/>
            <w:tcBorders>
              <w:top w:val="single" w:color="000000" w:sz="4" w:space="0"/>
              <w:left w:val="single" w:color="000000" w:sz="4" w:space="0"/>
              <w:bottom w:val="single" w:color="000000" w:sz="4" w:space="0"/>
            </w:tcBorders>
            <w:shd w:val="solid" w:color="FFFFFF" w:fill="auto"/>
            <w:noWrap w:val="0"/>
            <w:vAlign w:val="center"/>
          </w:tcPr>
          <w:p w14:paraId="6EC939C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DD70D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811C8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6754F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tcBorders>
            <w:shd w:val="solid" w:color="FFFFFF" w:fill="auto"/>
            <w:noWrap w:val="0"/>
            <w:vAlign w:val="center"/>
          </w:tcPr>
          <w:p w14:paraId="1BE1226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5F75E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bottom w:val="single" w:color="000000" w:sz="4" w:space="0"/>
              <w:right w:val="single" w:color="000000" w:sz="4" w:space="0"/>
            </w:tcBorders>
            <w:shd w:val="solid" w:color="FFFFFF" w:fill="auto"/>
            <w:noWrap w:val="0"/>
            <w:vAlign w:val="top"/>
          </w:tcPr>
          <w:p w14:paraId="56BCA8D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BE89D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8724D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D0FF7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7BFFA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6D4CD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C5CD2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124E2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EEAB2D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3994A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3817E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CB6C4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0887582E">
        <w:tblPrEx>
          <w:tblCellMar>
            <w:top w:w="0" w:type="dxa"/>
            <w:left w:w="108" w:type="dxa"/>
            <w:bottom w:w="0" w:type="dxa"/>
            <w:right w:w="108" w:type="dxa"/>
          </w:tblCellMar>
        </w:tblPrEx>
        <w:trPr>
          <w:wBefore w:w="0" w:type="auto"/>
          <w:wAfter w:w="0" w:type="auto"/>
          <w:trHeight w:val="456" w:hRule="atLeast"/>
          <w:jc w:val="center"/>
        </w:trPr>
        <w:tc>
          <w:tcPr>
            <w:tcW w:w="694" w:type="dxa"/>
            <w:gridSpan w:val="2"/>
            <w:tcBorders>
              <w:top w:val="single" w:color="000000" w:sz="4" w:space="0"/>
              <w:left w:val="single" w:color="000000" w:sz="4" w:space="0"/>
              <w:bottom w:val="single" w:color="000000" w:sz="4" w:space="0"/>
            </w:tcBorders>
            <w:shd w:val="solid" w:color="FFFFFF" w:fill="auto"/>
            <w:noWrap w:val="0"/>
            <w:vAlign w:val="center"/>
          </w:tcPr>
          <w:p w14:paraId="7ED31FE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EBC97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E0F19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439D2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tcBorders>
            <w:shd w:val="solid" w:color="FFFFFF" w:fill="auto"/>
            <w:noWrap w:val="0"/>
            <w:vAlign w:val="center"/>
          </w:tcPr>
          <w:p w14:paraId="4ABFD8F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6F01C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bottom w:val="single" w:color="000000" w:sz="4" w:space="0"/>
              <w:right w:val="single" w:color="000000" w:sz="4" w:space="0"/>
            </w:tcBorders>
            <w:shd w:val="solid" w:color="FFFFFF" w:fill="auto"/>
            <w:noWrap w:val="0"/>
            <w:vAlign w:val="top"/>
          </w:tcPr>
          <w:p w14:paraId="01ADDA7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AC1AA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A1F2C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06297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D5B44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D54B3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A5863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839A1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8A0160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DAC97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08490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44CB7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79C6CFC9">
        <w:tblPrEx>
          <w:tblCellMar>
            <w:top w:w="0" w:type="dxa"/>
            <w:left w:w="108" w:type="dxa"/>
            <w:bottom w:w="0" w:type="dxa"/>
            <w:right w:w="108" w:type="dxa"/>
          </w:tblCellMar>
        </w:tblPrEx>
        <w:trPr>
          <w:wBefore w:w="0" w:type="auto"/>
          <w:wAfter w:w="0" w:type="auto"/>
          <w:trHeight w:val="480" w:hRule="atLeast"/>
          <w:jc w:val="center"/>
        </w:trPr>
        <w:tc>
          <w:tcPr>
            <w:tcW w:w="694" w:type="dxa"/>
            <w:gridSpan w:val="2"/>
            <w:tcBorders>
              <w:top w:val="single" w:color="000000" w:sz="4" w:space="0"/>
              <w:left w:val="single" w:color="000000" w:sz="4" w:space="0"/>
              <w:bottom w:val="single" w:color="000000" w:sz="4" w:space="0"/>
            </w:tcBorders>
            <w:shd w:val="solid" w:color="FFFFFF" w:fill="auto"/>
            <w:noWrap w:val="0"/>
            <w:vAlign w:val="center"/>
          </w:tcPr>
          <w:p w14:paraId="46574E4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35E9C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AB578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E17F0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tcBorders>
            <w:shd w:val="solid" w:color="FFFFFF" w:fill="auto"/>
            <w:noWrap w:val="0"/>
            <w:vAlign w:val="center"/>
          </w:tcPr>
          <w:p w14:paraId="2F1CF41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F7C18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bottom w:val="single" w:color="000000" w:sz="4" w:space="0"/>
              <w:right w:val="single" w:color="000000" w:sz="4" w:space="0"/>
            </w:tcBorders>
            <w:shd w:val="solid" w:color="FFFFFF" w:fill="auto"/>
            <w:noWrap w:val="0"/>
            <w:vAlign w:val="top"/>
          </w:tcPr>
          <w:p w14:paraId="4CAAB1A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095E8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DE996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F0DE0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91836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E5FB0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3BB4F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42C9E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3407DD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F469C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E7C17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73E42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49C90285">
        <w:tblPrEx>
          <w:tblCellMar>
            <w:top w:w="0" w:type="dxa"/>
            <w:left w:w="108" w:type="dxa"/>
            <w:bottom w:w="0" w:type="dxa"/>
            <w:right w:w="108" w:type="dxa"/>
          </w:tblCellMar>
        </w:tblPrEx>
        <w:trPr>
          <w:wBefore w:w="0" w:type="auto"/>
          <w:wAfter w:w="0" w:type="auto"/>
          <w:trHeight w:val="471" w:hRule="atLeast"/>
          <w:jc w:val="center"/>
        </w:trPr>
        <w:tc>
          <w:tcPr>
            <w:tcW w:w="694" w:type="dxa"/>
            <w:gridSpan w:val="2"/>
            <w:tcBorders>
              <w:top w:val="single" w:color="000000" w:sz="4" w:space="0"/>
              <w:left w:val="single" w:color="000000" w:sz="4" w:space="0"/>
              <w:bottom w:val="single" w:color="000000" w:sz="4" w:space="0"/>
            </w:tcBorders>
            <w:shd w:val="solid" w:color="FFFFFF" w:fill="auto"/>
            <w:noWrap w:val="0"/>
            <w:vAlign w:val="center"/>
          </w:tcPr>
          <w:p w14:paraId="39094E5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41F37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4595C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52E71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tcBorders>
            <w:shd w:val="solid" w:color="FFFFFF" w:fill="auto"/>
            <w:noWrap w:val="0"/>
            <w:vAlign w:val="center"/>
          </w:tcPr>
          <w:p w14:paraId="2CE5F00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D5AD2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bottom w:val="single" w:color="000000" w:sz="4" w:space="0"/>
              <w:right w:val="single" w:color="000000" w:sz="4" w:space="0"/>
            </w:tcBorders>
            <w:shd w:val="solid" w:color="FFFFFF" w:fill="auto"/>
            <w:noWrap w:val="0"/>
            <w:vAlign w:val="top"/>
          </w:tcPr>
          <w:p w14:paraId="245BEFF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C2A01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0FFE6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10C19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1663B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3306E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78F0E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D8E32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C4E30D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6EA4A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59D99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17D28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667D28A5">
        <w:tblPrEx>
          <w:tblCellMar>
            <w:top w:w="0" w:type="dxa"/>
            <w:left w:w="108" w:type="dxa"/>
            <w:bottom w:w="0" w:type="dxa"/>
            <w:right w:w="108" w:type="dxa"/>
          </w:tblCellMar>
        </w:tblPrEx>
        <w:trPr>
          <w:wBefore w:w="0" w:type="auto"/>
          <w:wAfter w:w="0" w:type="auto"/>
          <w:trHeight w:val="461" w:hRule="atLeast"/>
          <w:jc w:val="center"/>
        </w:trPr>
        <w:tc>
          <w:tcPr>
            <w:tcW w:w="694" w:type="dxa"/>
            <w:gridSpan w:val="2"/>
            <w:tcBorders>
              <w:top w:val="single" w:color="000000" w:sz="4" w:space="0"/>
              <w:left w:val="single" w:color="000000" w:sz="4" w:space="0"/>
              <w:bottom w:val="single" w:color="000000" w:sz="4" w:space="0"/>
            </w:tcBorders>
            <w:shd w:val="solid" w:color="FFFFFF" w:fill="auto"/>
            <w:noWrap w:val="0"/>
            <w:vAlign w:val="center"/>
          </w:tcPr>
          <w:p w14:paraId="2637FB5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B2CB8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74892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8D0AF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tcBorders>
            <w:shd w:val="solid" w:color="FFFFFF" w:fill="auto"/>
            <w:noWrap w:val="0"/>
            <w:vAlign w:val="center"/>
          </w:tcPr>
          <w:p w14:paraId="7C16041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DEB5C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bottom w:val="single" w:color="000000" w:sz="4" w:space="0"/>
              <w:right w:val="single" w:color="000000" w:sz="4" w:space="0"/>
            </w:tcBorders>
            <w:shd w:val="solid" w:color="FFFFFF" w:fill="auto"/>
            <w:noWrap w:val="0"/>
            <w:vAlign w:val="top"/>
          </w:tcPr>
          <w:p w14:paraId="00AD6CA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90350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CD7F3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B981A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4E4F3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C4CA9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BF947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DF2BF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2FDB2B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C1AA0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181B0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D71AA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44097888">
        <w:tblPrEx>
          <w:tblCellMar>
            <w:top w:w="0" w:type="dxa"/>
            <w:left w:w="108" w:type="dxa"/>
            <w:bottom w:w="0" w:type="dxa"/>
            <w:right w:w="108" w:type="dxa"/>
          </w:tblCellMar>
        </w:tblPrEx>
        <w:trPr>
          <w:wBefore w:w="0" w:type="auto"/>
          <w:wAfter w:w="0" w:type="auto"/>
          <w:trHeight w:val="485" w:hRule="atLeast"/>
          <w:jc w:val="center"/>
        </w:trPr>
        <w:tc>
          <w:tcPr>
            <w:tcW w:w="694" w:type="dxa"/>
            <w:gridSpan w:val="2"/>
            <w:tcBorders>
              <w:top w:val="single" w:color="000000" w:sz="4" w:space="0"/>
              <w:left w:val="single" w:color="000000" w:sz="4" w:space="0"/>
              <w:bottom w:val="single" w:color="000000" w:sz="4" w:space="0"/>
            </w:tcBorders>
            <w:shd w:val="solid" w:color="FFFFFF" w:fill="auto"/>
            <w:noWrap w:val="0"/>
            <w:vAlign w:val="center"/>
          </w:tcPr>
          <w:p w14:paraId="3360367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7C9F8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B2C8F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A6C40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tcBorders>
            <w:shd w:val="solid" w:color="FFFFFF" w:fill="auto"/>
            <w:noWrap w:val="0"/>
            <w:vAlign w:val="center"/>
          </w:tcPr>
          <w:p w14:paraId="75B37FC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5E350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bottom w:val="single" w:color="000000" w:sz="4" w:space="0"/>
              <w:right w:val="single" w:color="000000" w:sz="4" w:space="0"/>
            </w:tcBorders>
            <w:shd w:val="solid" w:color="FFFFFF" w:fill="auto"/>
            <w:noWrap w:val="0"/>
            <w:vAlign w:val="top"/>
          </w:tcPr>
          <w:p w14:paraId="559E925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98362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44A5C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D9DE1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13808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C1FAE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DF195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7A3A7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AB96F2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B1C96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C4029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0E5D8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33505AB2">
        <w:tblPrEx>
          <w:tblCellMar>
            <w:top w:w="0" w:type="dxa"/>
            <w:left w:w="108" w:type="dxa"/>
            <w:bottom w:w="0" w:type="dxa"/>
            <w:right w:w="108" w:type="dxa"/>
          </w:tblCellMar>
        </w:tblPrEx>
        <w:trPr>
          <w:wBefore w:w="0" w:type="auto"/>
          <w:wAfter w:w="0" w:type="auto"/>
          <w:trHeight w:val="460" w:hRule="atLeast"/>
          <w:jc w:val="center"/>
        </w:trPr>
        <w:tc>
          <w:tcPr>
            <w:tcW w:w="694" w:type="dxa"/>
            <w:gridSpan w:val="2"/>
            <w:tcBorders>
              <w:top w:val="single" w:color="000000" w:sz="4" w:space="0"/>
              <w:left w:val="single" w:color="000000" w:sz="4" w:space="0"/>
              <w:bottom w:val="single" w:color="000000" w:sz="4" w:space="0"/>
            </w:tcBorders>
            <w:shd w:val="solid" w:color="FFFFFF" w:fill="auto"/>
            <w:noWrap w:val="0"/>
            <w:vAlign w:val="center"/>
          </w:tcPr>
          <w:p w14:paraId="2B5899B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9AB9D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6D6B6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0E829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tcBorders>
            <w:shd w:val="solid" w:color="FFFFFF" w:fill="auto"/>
            <w:noWrap w:val="0"/>
            <w:vAlign w:val="center"/>
          </w:tcPr>
          <w:p w14:paraId="355E098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33DB3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bottom w:val="single" w:color="000000" w:sz="4" w:space="0"/>
              <w:right w:val="single" w:color="000000" w:sz="4" w:space="0"/>
            </w:tcBorders>
            <w:shd w:val="solid" w:color="FFFFFF" w:fill="auto"/>
            <w:noWrap w:val="0"/>
            <w:vAlign w:val="top"/>
          </w:tcPr>
          <w:p w14:paraId="2A4466C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4BE77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9C43B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288EE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375C1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AD2EC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CB77E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DE183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4376C4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6DDEC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51159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D0115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6727852A">
        <w:tblPrEx>
          <w:tblCellMar>
            <w:top w:w="0" w:type="dxa"/>
            <w:left w:w="108" w:type="dxa"/>
            <w:bottom w:w="0" w:type="dxa"/>
            <w:right w:w="108" w:type="dxa"/>
          </w:tblCellMar>
        </w:tblPrEx>
        <w:trPr>
          <w:wBefore w:w="0" w:type="auto"/>
          <w:wAfter w:w="0" w:type="auto"/>
          <w:trHeight w:val="438" w:hRule="atLeast"/>
          <w:jc w:val="center"/>
        </w:trPr>
        <w:tc>
          <w:tcPr>
            <w:tcW w:w="694" w:type="dxa"/>
            <w:gridSpan w:val="2"/>
            <w:tcBorders>
              <w:top w:val="single" w:color="000000" w:sz="4" w:space="0"/>
              <w:left w:val="single" w:color="000000" w:sz="4" w:space="0"/>
              <w:bottom w:val="single" w:color="000000" w:sz="4" w:space="0"/>
            </w:tcBorders>
            <w:shd w:val="solid" w:color="FFFFFF" w:fill="auto"/>
            <w:noWrap w:val="0"/>
            <w:vAlign w:val="center"/>
          </w:tcPr>
          <w:p w14:paraId="2A77BD4E">
            <w:pPr>
              <w:keepNext w:val="0"/>
              <w:keepLines w:val="0"/>
              <w:widowControl/>
              <w:suppressLineNumbers w:val="0"/>
              <w:jc w:val="both"/>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8221B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AE948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1484E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tcBorders>
            <w:shd w:val="solid" w:color="FFFFFF" w:fill="auto"/>
            <w:noWrap w:val="0"/>
            <w:vAlign w:val="center"/>
          </w:tcPr>
          <w:p w14:paraId="4A61D97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6160F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bottom w:val="single" w:color="000000" w:sz="4" w:space="0"/>
              <w:right w:val="single" w:color="000000" w:sz="4" w:space="0"/>
            </w:tcBorders>
            <w:shd w:val="solid" w:color="FFFFFF" w:fill="auto"/>
            <w:noWrap w:val="0"/>
            <w:vAlign w:val="top"/>
          </w:tcPr>
          <w:p w14:paraId="6C216CC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26A1D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28DE4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43289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F4483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F140A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B0F00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3BED3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9144B7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8144A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A0A04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0C6F6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bl>
    <w:p w14:paraId="57AD5F5B">
      <w:pPr>
        <w:rPr>
          <w:color w:val="auto"/>
        </w:rPr>
      </w:pPr>
    </w:p>
    <w:p w14:paraId="6721ECE0">
      <w:pPr>
        <w:ind w:firstLine="640" w:firstLineChars="200"/>
        <w:rPr>
          <w:color w:val="auto"/>
        </w:rPr>
      </w:pPr>
    </w:p>
    <w:p w14:paraId="1D764C63">
      <w:pPr>
        <w:ind w:firstLine="640" w:firstLineChars="200"/>
        <w:rPr>
          <w:rFonts w:eastAsia="楷体"/>
          <w:color w:val="auto"/>
        </w:rPr>
      </w:pPr>
      <w:r>
        <w:rPr>
          <w:rFonts w:hAnsi="楷体" w:eastAsia="楷体"/>
          <w:color w:val="auto"/>
        </w:rPr>
        <w:br w:type="page"/>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1266"/>
        <w:gridCol w:w="944"/>
        <w:gridCol w:w="756"/>
        <w:gridCol w:w="850"/>
        <w:gridCol w:w="744"/>
        <w:gridCol w:w="530"/>
        <w:gridCol w:w="739"/>
        <w:gridCol w:w="884"/>
        <w:gridCol w:w="780"/>
        <w:gridCol w:w="608"/>
      </w:tblGrid>
      <w:tr w14:paraId="34724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5000" w:type="pct"/>
            <w:gridSpan w:val="11"/>
            <w:tcBorders>
              <w:top w:val="nil"/>
              <w:left w:val="nil"/>
              <w:bottom w:val="nil"/>
              <w:right w:val="nil"/>
            </w:tcBorders>
            <w:noWrap w:val="0"/>
            <w:vAlign w:val="center"/>
          </w:tcPr>
          <w:p w14:paraId="73CEC6EF">
            <w:pPr>
              <w:jc w:val="center"/>
              <w:rPr>
                <w:rFonts w:ascii="宋体" w:hAnsi="宋体" w:eastAsia="宋体" w:cs="宋体"/>
                <w:b/>
                <w:bCs/>
                <w:i w:val="0"/>
                <w:iCs w:val="0"/>
                <w:color w:val="auto"/>
                <w:sz w:val="76"/>
                <w:szCs w:val="76"/>
                <w:u w:val="none"/>
              </w:rPr>
            </w:pPr>
            <w:r>
              <w:rPr>
                <w:rFonts w:ascii="Times New Roman" w:hAnsi="Times New Roman" w:eastAsia="方正小标宋简体" w:cs="Times New Roman"/>
                <w:color w:val="auto"/>
                <w:sz w:val="44"/>
                <w:lang w:val="en-US" w:eastAsia="zh-CN"/>
              </w:rPr>
              <w:t>支出总表</w:t>
            </w:r>
          </w:p>
        </w:tc>
      </w:tr>
      <w:tr w14:paraId="505E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14:paraId="7CD5F3C4">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4CA58ED7">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382E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vMerge w:val="restart"/>
            <w:tcBorders>
              <w:top w:val="single" w:color="000000" w:sz="4" w:space="0"/>
              <w:left w:val="single" w:color="000000" w:sz="4" w:space="0"/>
              <w:bottom w:val="single" w:color="000000" w:sz="4" w:space="0"/>
              <w:right w:val="single" w:color="000000" w:sz="4" w:space="0"/>
            </w:tcBorders>
            <w:noWrap w:val="0"/>
            <w:vAlign w:val="center"/>
          </w:tcPr>
          <w:p w14:paraId="0C4A7EA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科目编码</w:t>
            </w:r>
          </w:p>
        </w:tc>
        <w:tc>
          <w:tcPr>
            <w:tcW w:w="708" w:type="pct"/>
            <w:vMerge w:val="restart"/>
            <w:tcBorders>
              <w:top w:val="single" w:color="000000" w:sz="4" w:space="0"/>
              <w:left w:val="single" w:color="000000" w:sz="4" w:space="0"/>
              <w:bottom w:val="single" w:color="000000" w:sz="4" w:space="0"/>
              <w:right w:val="single" w:color="000000" w:sz="4" w:space="0"/>
            </w:tcBorders>
            <w:noWrap w:val="0"/>
            <w:vAlign w:val="center"/>
          </w:tcPr>
          <w:p w14:paraId="28EA4DC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功能分类科目名称</w:t>
            </w:r>
          </w:p>
        </w:tc>
        <w:tc>
          <w:tcPr>
            <w:tcW w:w="528" w:type="pct"/>
            <w:vMerge w:val="restart"/>
            <w:tcBorders>
              <w:top w:val="single" w:color="000000" w:sz="4" w:space="0"/>
              <w:left w:val="single" w:color="000000" w:sz="4" w:space="0"/>
              <w:bottom w:val="single" w:color="000000" w:sz="4" w:space="0"/>
              <w:right w:val="single" w:color="000000" w:sz="4" w:space="0"/>
            </w:tcBorders>
            <w:noWrap w:val="0"/>
            <w:vAlign w:val="center"/>
          </w:tcPr>
          <w:p w14:paraId="51FE5ED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1609" w:type="pct"/>
            <w:gridSpan w:val="4"/>
            <w:tcBorders>
              <w:top w:val="single" w:color="000000" w:sz="4" w:space="0"/>
              <w:left w:val="single" w:color="000000" w:sz="4" w:space="0"/>
              <w:bottom w:val="single" w:color="000000" w:sz="4" w:space="0"/>
              <w:right w:val="single" w:color="000000" w:sz="4" w:space="0"/>
            </w:tcBorders>
            <w:noWrap w:val="0"/>
            <w:vAlign w:val="center"/>
          </w:tcPr>
          <w:p w14:paraId="79948A9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1681" w:type="pct"/>
            <w:gridSpan w:val="4"/>
            <w:tcBorders>
              <w:top w:val="single" w:color="000000" w:sz="4" w:space="0"/>
              <w:left w:val="single" w:color="000000" w:sz="4" w:space="0"/>
              <w:bottom w:val="single" w:color="000000" w:sz="4" w:space="0"/>
              <w:right w:val="single" w:color="000000" w:sz="4" w:space="0"/>
            </w:tcBorders>
            <w:noWrap w:val="0"/>
            <w:vAlign w:val="center"/>
          </w:tcPr>
          <w:p w14:paraId="2A198DE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34CA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4CFC2A">
            <w:pPr>
              <w:jc w:val="center"/>
              <w:rPr>
                <w:rFonts w:hint="eastAsia" w:ascii="宋体" w:hAnsi="宋体" w:eastAsia="宋体" w:cs="宋体"/>
                <w:b/>
                <w:bCs/>
                <w:i w:val="0"/>
                <w:iCs w:val="0"/>
                <w:color w:val="auto"/>
                <w:sz w:val="18"/>
                <w:szCs w:val="18"/>
                <w:u w:val="none"/>
              </w:rPr>
            </w:pPr>
          </w:p>
        </w:tc>
        <w:tc>
          <w:tcPr>
            <w:tcW w:w="7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8F3B22">
            <w:pPr>
              <w:jc w:val="center"/>
              <w:rPr>
                <w:rFonts w:hint="eastAsia" w:ascii="宋体" w:hAnsi="宋体" w:eastAsia="宋体" w:cs="宋体"/>
                <w:b/>
                <w:bCs/>
                <w:i w:val="0"/>
                <w:iCs w:val="0"/>
                <w:color w:val="auto"/>
                <w:sz w:val="18"/>
                <w:szCs w:val="18"/>
                <w:u w:val="none"/>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80962D">
            <w:pPr>
              <w:jc w:val="center"/>
              <w:rPr>
                <w:rFonts w:hint="eastAsia" w:ascii="宋体" w:hAnsi="宋体" w:eastAsia="宋体" w:cs="宋体"/>
                <w:b/>
                <w:bCs/>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6F9DFBA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09B9E8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06C450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779FB8A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单位资金支出</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E44979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23F6EB9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36" w:type="pct"/>
            <w:tcBorders>
              <w:top w:val="nil"/>
              <w:left w:val="single" w:color="000000" w:sz="4" w:space="0"/>
              <w:bottom w:val="single" w:color="000000" w:sz="4" w:space="0"/>
              <w:right w:val="single" w:color="000000" w:sz="4" w:space="0"/>
            </w:tcBorders>
            <w:noWrap w:val="0"/>
            <w:vAlign w:val="center"/>
          </w:tcPr>
          <w:p w14:paraId="66FEF02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336" w:type="pct"/>
            <w:tcBorders>
              <w:top w:val="nil"/>
              <w:left w:val="single" w:color="000000" w:sz="4" w:space="0"/>
              <w:bottom w:val="single" w:color="000000" w:sz="4" w:space="0"/>
              <w:right w:val="single" w:color="000000" w:sz="4" w:space="0"/>
            </w:tcBorders>
            <w:noWrap w:val="0"/>
            <w:vAlign w:val="center"/>
          </w:tcPr>
          <w:p w14:paraId="6056B68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单位资金支出</w:t>
            </w:r>
          </w:p>
        </w:tc>
      </w:tr>
      <w:tr w14:paraId="73E6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2D31CF36">
            <w:pPr>
              <w:keepNext w:val="0"/>
              <w:keepLines w:val="0"/>
              <w:widowControl/>
              <w:suppressLineNumbers w:val="0"/>
              <w:jc w:val="left"/>
              <w:textAlignment w:val="center"/>
              <w:rPr>
                <w:rFonts w:hint="default" w:ascii="黑体" w:hAnsi="黑体" w:eastAsia="黑体" w:cs="黑体"/>
                <w:i w:val="0"/>
                <w:iCs w:val="0"/>
                <w:color w:val="auto"/>
                <w:sz w:val="18"/>
                <w:szCs w:val="18"/>
                <w:u w:val="none"/>
                <w:lang w:val="en-US"/>
              </w:rPr>
            </w:pPr>
            <w:r>
              <w:rPr>
                <w:rFonts w:hint="eastAsia" w:ascii="黑体" w:hAnsi="黑体" w:eastAsia="黑体" w:cs="黑体"/>
                <w:i w:val="0"/>
                <w:iCs w:val="0"/>
                <w:color w:val="auto"/>
                <w:kern w:val="0"/>
                <w:sz w:val="18"/>
                <w:szCs w:val="18"/>
                <w:u w:val="none"/>
                <w:lang w:val="en-US" w:eastAsia="zh-CN" w:bidi="ar"/>
              </w:rPr>
              <w:t>205</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52E73EB">
            <w:pPr>
              <w:keepNext w:val="0"/>
              <w:keepLines w:val="0"/>
              <w:widowControl/>
              <w:suppressLineNumbers w:val="0"/>
              <w:jc w:val="left"/>
              <w:textAlignment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教育支出</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032A108">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4B61617C">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F90C08F">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4930070">
            <w:pPr>
              <w:jc w:val="right"/>
              <w:rPr>
                <w:rFonts w:hint="eastAsia" w:ascii="黑体" w:hAnsi="黑体" w:eastAsia="黑体" w:cs="黑体"/>
                <w:i w:val="0"/>
                <w:iCs w:val="0"/>
                <w:color w:val="auto"/>
                <w:sz w:val="18"/>
                <w:szCs w:val="18"/>
                <w:u w:val="none"/>
                <w:lang w:val="en-US" w:eastAsia="zh-CN"/>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1632862C">
            <w:pPr>
              <w:jc w:val="right"/>
              <w:rPr>
                <w:rFonts w:hint="eastAsia" w:ascii="黑体" w:hAnsi="黑体" w:eastAsia="黑体" w:cs="黑体"/>
                <w:i w:val="0"/>
                <w:iCs w:val="0"/>
                <w:color w:val="auto"/>
                <w:kern w:val="2"/>
                <w:sz w:val="18"/>
                <w:szCs w:val="18"/>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15DD423">
            <w:pPr>
              <w:jc w:val="right"/>
              <w:rPr>
                <w:rFonts w:hint="eastAsia" w:ascii="黑体" w:hAnsi="黑体" w:eastAsia="黑体" w:cs="黑体"/>
                <w:i w:val="0"/>
                <w:iCs w:val="0"/>
                <w:color w:val="auto"/>
                <w:kern w:val="2"/>
                <w:sz w:val="18"/>
                <w:szCs w:val="18"/>
                <w:u w:val="none"/>
                <w:lang w:val="en-US" w:eastAsia="zh-CN" w:bidi="ar-SA"/>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094B217D">
            <w:pPr>
              <w:jc w:val="right"/>
              <w:rPr>
                <w:rFonts w:hint="eastAsia" w:ascii="黑体" w:hAnsi="黑体" w:eastAsia="黑体" w:cs="黑体"/>
                <w:i w:val="0"/>
                <w:iCs w:val="0"/>
                <w:color w:val="auto"/>
                <w:kern w:val="2"/>
                <w:sz w:val="18"/>
                <w:szCs w:val="18"/>
                <w:u w:val="none"/>
                <w:lang w:val="en-US" w:eastAsia="zh-CN" w:bidi="ar-SA"/>
              </w:rPr>
            </w:pP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19158A66">
            <w:pPr>
              <w:jc w:val="right"/>
              <w:rPr>
                <w:rFonts w:hint="eastAsia" w:ascii="黑体" w:hAnsi="黑体" w:eastAsia="黑体" w:cs="黑体"/>
                <w:i w:val="0"/>
                <w:iCs w:val="0"/>
                <w:color w:val="auto"/>
                <w:kern w:val="2"/>
                <w:sz w:val="18"/>
                <w:szCs w:val="18"/>
                <w:u w:val="none"/>
                <w:lang w:val="en-US" w:eastAsia="zh-CN" w:bidi="ar-SA"/>
              </w:rPr>
            </w:pP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6A3E912E">
            <w:pPr>
              <w:jc w:val="right"/>
              <w:rPr>
                <w:rFonts w:hint="eastAsia" w:ascii="黑体" w:hAnsi="黑体" w:eastAsia="黑体" w:cs="黑体"/>
                <w:i w:val="0"/>
                <w:iCs w:val="0"/>
                <w:color w:val="auto"/>
                <w:kern w:val="2"/>
                <w:sz w:val="18"/>
                <w:szCs w:val="18"/>
                <w:u w:val="none"/>
                <w:lang w:val="en-US" w:eastAsia="zh-CN" w:bidi="ar-SA"/>
              </w:rPr>
            </w:pPr>
          </w:p>
        </w:tc>
      </w:tr>
      <w:tr w14:paraId="570B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41351AE8">
            <w:pPr>
              <w:keepNext w:val="0"/>
              <w:keepLines w:val="0"/>
              <w:widowControl/>
              <w:suppressLineNumbers w:val="0"/>
              <w:jc w:val="left"/>
              <w:textAlignment w:val="center"/>
              <w:rPr>
                <w:rFonts w:hint="default" w:ascii="黑体" w:hAnsi="黑体" w:eastAsia="黑体" w:cs="黑体"/>
                <w:i w:val="0"/>
                <w:iCs w:val="0"/>
                <w:color w:val="auto"/>
                <w:sz w:val="18"/>
                <w:szCs w:val="18"/>
                <w:u w:val="none"/>
                <w:lang w:val="en-US"/>
              </w:rPr>
            </w:pPr>
            <w:r>
              <w:rPr>
                <w:rFonts w:hint="eastAsia" w:ascii="黑体" w:hAnsi="黑体" w:eastAsia="黑体" w:cs="黑体"/>
                <w:i w:val="0"/>
                <w:iCs w:val="0"/>
                <w:color w:val="auto"/>
                <w:kern w:val="0"/>
                <w:sz w:val="18"/>
                <w:szCs w:val="18"/>
                <w:u w:val="none"/>
                <w:lang w:val="en-US" w:eastAsia="zh-CN" w:bidi="ar"/>
              </w:rPr>
              <w:t>20502</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3DC4EAD">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普通教育</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78A70A9">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5844E7D3">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D02742D">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220AB467">
            <w:pPr>
              <w:jc w:val="right"/>
              <w:rPr>
                <w:rFonts w:hint="eastAsia" w:ascii="黑体" w:hAnsi="黑体" w:eastAsia="黑体" w:cs="黑体"/>
                <w:i w:val="0"/>
                <w:iCs w:val="0"/>
                <w:color w:val="auto"/>
                <w:sz w:val="18"/>
                <w:szCs w:val="18"/>
                <w:u w:val="none"/>
                <w:lang w:val="en-US" w:eastAsia="zh-CN"/>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61E1F7A4">
            <w:pPr>
              <w:jc w:val="right"/>
              <w:rPr>
                <w:rFonts w:hint="eastAsia" w:ascii="黑体" w:hAnsi="黑体" w:eastAsia="黑体" w:cs="黑体"/>
                <w:i w:val="0"/>
                <w:iCs w:val="0"/>
                <w:color w:val="auto"/>
                <w:kern w:val="2"/>
                <w:sz w:val="18"/>
                <w:szCs w:val="18"/>
                <w:u w:val="none"/>
                <w:lang w:val="en-US" w:eastAsia="zh-CN" w:bidi="ar-SA"/>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7954A855">
            <w:pPr>
              <w:jc w:val="right"/>
              <w:rPr>
                <w:rFonts w:hint="eastAsia" w:ascii="黑体" w:hAnsi="黑体" w:eastAsia="黑体" w:cs="黑体"/>
                <w:i w:val="0"/>
                <w:iCs w:val="0"/>
                <w:color w:val="auto"/>
                <w:kern w:val="2"/>
                <w:sz w:val="18"/>
                <w:szCs w:val="18"/>
                <w:u w:val="none"/>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764F2498">
            <w:pPr>
              <w:jc w:val="right"/>
              <w:rPr>
                <w:rFonts w:hint="eastAsia" w:ascii="黑体" w:hAnsi="黑体" w:eastAsia="黑体" w:cs="黑体"/>
                <w:i w:val="0"/>
                <w:iCs w:val="0"/>
                <w:color w:val="auto"/>
                <w:kern w:val="2"/>
                <w:sz w:val="18"/>
                <w:szCs w:val="18"/>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995D9C8">
            <w:pPr>
              <w:jc w:val="right"/>
              <w:rPr>
                <w:rFonts w:hint="eastAsia" w:ascii="黑体" w:hAnsi="黑体" w:eastAsia="黑体" w:cs="黑体"/>
                <w:i w:val="0"/>
                <w:iCs w:val="0"/>
                <w:color w:val="auto"/>
                <w:kern w:val="2"/>
                <w:sz w:val="18"/>
                <w:szCs w:val="18"/>
                <w:u w:val="none"/>
                <w:lang w:val="en-US" w:eastAsia="zh-CN" w:bidi="ar-SA"/>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CB781BF">
            <w:pPr>
              <w:jc w:val="right"/>
              <w:rPr>
                <w:rFonts w:hint="eastAsia" w:ascii="黑体" w:hAnsi="黑体" w:eastAsia="黑体" w:cs="黑体"/>
                <w:i w:val="0"/>
                <w:iCs w:val="0"/>
                <w:color w:val="auto"/>
                <w:kern w:val="2"/>
                <w:sz w:val="18"/>
                <w:szCs w:val="18"/>
                <w:u w:val="none"/>
                <w:lang w:val="en-US" w:eastAsia="zh-CN" w:bidi="ar-SA"/>
              </w:rPr>
            </w:pPr>
          </w:p>
        </w:tc>
      </w:tr>
      <w:tr w14:paraId="4976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5698A926">
            <w:pPr>
              <w:keepNext w:val="0"/>
              <w:keepLines w:val="0"/>
              <w:widowControl/>
              <w:suppressLineNumbers w:val="0"/>
              <w:jc w:val="left"/>
              <w:textAlignment w:val="center"/>
              <w:rPr>
                <w:rFonts w:hint="default" w:ascii="黑体" w:hAnsi="黑体" w:eastAsia="黑体" w:cs="黑体"/>
                <w:i w:val="0"/>
                <w:iCs w:val="0"/>
                <w:color w:val="auto"/>
                <w:sz w:val="18"/>
                <w:szCs w:val="18"/>
                <w:u w:val="none"/>
                <w:lang w:val="en-US"/>
              </w:rPr>
            </w:pPr>
            <w:r>
              <w:rPr>
                <w:rFonts w:hint="eastAsia" w:ascii="黑体" w:hAnsi="黑体" w:eastAsia="黑体" w:cs="黑体"/>
                <w:i w:val="0"/>
                <w:iCs w:val="0"/>
                <w:color w:val="auto"/>
                <w:kern w:val="0"/>
                <w:sz w:val="18"/>
                <w:szCs w:val="18"/>
                <w:u w:val="none"/>
                <w:lang w:val="en-US" w:eastAsia="zh-CN" w:bidi="ar"/>
              </w:rPr>
              <w:t>2050202</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8D4F743">
            <w:pPr>
              <w:keepNext w:val="0"/>
              <w:keepLines w:val="0"/>
              <w:widowControl/>
              <w:suppressLineNumbers w:val="0"/>
              <w:jc w:val="left"/>
              <w:textAlignment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小学教育</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0C932FA">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397.87</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5E296C10">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5D4D20D">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726E40A9">
            <w:pPr>
              <w:jc w:val="right"/>
              <w:rPr>
                <w:rFonts w:hint="eastAsia" w:ascii="黑体" w:hAnsi="黑体" w:eastAsia="黑体" w:cs="黑体"/>
                <w:i w:val="0"/>
                <w:iCs w:val="0"/>
                <w:color w:val="auto"/>
                <w:sz w:val="18"/>
                <w:szCs w:val="18"/>
                <w:u w:val="none"/>
                <w:lang w:val="en-US" w:eastAsia="zh-CN"/>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036C2491">
            <w:pPr>
              <w:jc w:val="right"/>
              <w:rPr>
                <w:rFonts w:hint="eastAsia" w:ascii="黑体" w:hAnsi="黑体" w:eastAsia="黑体" w:cs="黑体"/>
                <w:i w:val="0"/>
                <w:iCs w:val="0"/>
                <w:color w:val="auto"/>
                <w:kern w:val="2"/>
                <w:sz w:val="18"/>
                <w:szCs w:val="18"/>
                <w:u w:val="none"/>
                <w:lang w:val="en-US" w:eastAsia="zh-CN" w:bidi="ar-SA"/>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252B62CF">
            <w:pPr>
              <w:jc w:val="right"/>
              <w:rPr>
                <w:rFonts w:hint="eastAsia" w:ascii="黑体" w:hAnsi="黑体" w:eastAsia="黑体" w:cs="黑体"/>
                <w:i w:val="0"/>
                <w:iCs w:val="0"/>
                <w:color w:val="auto"/>
                <w:kern w:val="2"/>
                <w:sz w:val="18"/>
                <w:szCs w:val="18"/>
                <w:u w:val="none"/>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41B605BB">
            <w:pPr>
              <w:jc w:val="right"/>
              <w:rPr>
                <w:rFonts w:hint="eastAsia" w:ascii="黑体" w:hAnsi="黑体" w:eastAsia="黑体" w:cs="黑体"/>
                <w:i w:val="0"/>
                <w:iCs w:val="0"/>
                <w:color w:val="auto"/>
                <w:kern w:val="2"/>
                <w:sz w:val="18"/>
                <w:szCs w:val="18"/>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564DA31">
            <w:pPr>
              <w:jc w:val="right"/>
              <w:rPr>
                <w:rFonts w:hint="eastAsia" w:ascii="黑体" w:hAnsi="黑体" w:eastAsia="黑体" w:cs="黑体"/>
                <w:i w:val="0"/>
                <w:iCs w:val="0"/>
                <w:color w:val="auto"/>
                <w:kern w:val="2"/>
                <w:sz w:val="18"/>
                <w:szCs w:val="18"/>
                <w:u w:val="none"/>
                <w:lang w:val="en-US" w:eastAsia="zh-CN" w:bidi="ar-SA"/>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45AF299">
            <w:pPr>
              <w:jc w:val="right"/>
              <w:rPr>
                <w:rFonts w:hint="eastAsia" w:ascii="黑体" w:hAnsi="黑体" w:eastAsia="黑体" w:cs="黑体"/>
                <w:i w:val="0"/>
                <w:iCs w:val="0"/>
                <w:color w:val="auto"/>
                <w:kern w:val="2"/>
                <w:sz w:val="18"/>
                <w:szCs w:val="18"/>
                <w:u w:val="none"/>
                <w:lang w:val="en-US" w:eastAsia="zh-CN" w:bidi="ar-SA"/>
              </w:rPr>
            </w:pPr>
          </w:p>
        </w:tc>
      </w:tr>
      <w:tr w14:paraId="2CC1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575E070E">
            <w:pPr>
              <w:keepNext w:val="0"/>
              <w:keepLines w:val="0"/>
              <w:widowControl/>
              <w:suppressLineNumbers w:val="0"/>
              <w:jc w:val="left"/>
              <w:textAlignment w:val="center"/>
              <w:rPr>
                <w:rFonts w:hint="default" w:ascii="黑体" w:hAnsi="黑体" w:eastAsia="黑体" w:cs="黑体"/>
                <w:i w:val="0"/>
                <w:iCs w:val="0"/>
                <w:color w:val="auto"/>
                <w:sz w:val="18"/>
                <w:szCs w:val="18"/>
                <w:u w:val="none"/>
                <w:lang w:val="en-US"/>
              </w:rPr>
            </w:pPr>
            <w:r>
              <w:rPr>
                <w:rFonts w:hint="eastAsia" w:ascii="黑体" w:hAnsi="黑体" w:eastAsia="黑体" w:cs="黑体"/>
                <w:i w:val="0"/>
                <w:iCs w:val="0"/>
                <w:color w:val="auto"/>
                <w:kern w:val="0"/>
                <w:sz w:val="18"/>
                <w:szCs w:val="18"/>
                <w:u w:val="none"/>
                <w:lang w:val="en-US" w:eastAsia="zh-CN" w:bidi="ar"/>
              </w:rPr>
              <w:t>208</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1124DAD">
            <w:pPr>
              <w:keepNext w:val="0"/>
              <w:keepLines w:val="0"/>
              <w:widowControl/>
              <w:suppressLineNumbers w:val="0"/>
              <w:jc w:val="lef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社会保障和就业支出</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F35DA0C">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67.68</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0F4FA00B">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67.68</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D7FAFC8">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67.68</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06E186A0">
            <w:pPr>
              <w:jc w:val="right"/>
              <w:rPr>
                <w:rFonts w:hint="eastAsia" w:ascii="黑体" w:hAnsi="黑体" w:eastAsia="黑体" w:cs="黑体"/>
                <w:i w:val="0"/>
                <w:iCs w:val="0"/>
                <w:color w:val="auto"/>
                <w:sz w:val="18"/>
                <w:szCs w:val="18"/>
                <w:u w:val="none"/>
                <w:lang w:val="en-US" w:eastAsia="zh-CN"/>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61A37C12">
            <w:pPr>
              <w:jc w:val="right"/>
              <w:rPr>
                <w:rFonts w:hint="eastAsia" w:ascii="黑体" w:hAnsi="黑体" w:eastAsia="黑体" w:cs="黑体"/>
                <w:i w:val="0"/>
                <w:iCs w:val="0"/>
                <w:color w:val="auto"/>
                <w:kern w:val="2"/>
                <w:sz w:val="18"/>
                <w:szCs w:val="18"/>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38436F9">
            <w:pPr>
              <w:jc w:val="right"/>
              <w:rPr>
                <w:rFonts w:hint="eastAsia" w:ascii="黑体" w:hAnsi="黑体" w:eastAsia="黑体" w:cs="黑体"/>
                <w:i w:val="0"/>
                <w:iCs w:val="0"/>
                <w:color w:val="auto"/>
                <w:kern w:val="2"/>
                <w:sz w:val="18"/>
                <w:szCs w:val="18"/>
                <w:u w:val="none"/>
                <w:lang w:val="en-US" w:eastAsia="zh-CN" w:bidi="ar-SA"/>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2078A15D">
            <w:pPr>
              <w:jc w:val="right"/>
              <w:rPr>
                <w:rFonts w:hint="eastAsia" w:ascii="黑体" w:hAnsi="黑体" w:eastAsia="黑体" w:cs="黑体"/>
                <w:i w:val="0"/>
                <w:iCs w:val="0"/>
                <w:color w:val="auto"/>
                <w:kern w:val="2"/>
                <w:sz w:val="18"/>
                <w:szCs w:val="18"/>
                <w:u w:val="none"/>
                <w:lang w:val="en-US" w:eastAsia="zh-CN" w:bidi="ar-SA"/>
              </w:rPr>
            </w:pP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544FBA2B">
            <w:pPr>
              <w:jc w:val="right"/>
              <w:rPr>
                <w:rFonts w:hint="eastAsia" w:ascii="黑体" w:hAnsi="黑体" w:eastAsia="黑体" w:cs="黑体"/>
                <w:i w:val="0"/>
                <w:iCs w:val="0"/>
                <w:color w:val="auto"/>
                <w:kern w:val="2"/>
                <w:sz w:val="18"/>
                <w:szCs w:val="18"/>
                <w:u w:val="none"/>
                <w:lang w:val="en-US" w:eastAsia="zh-CN" w:bidi="ar-SA"/>
              </w:rPr>
            </w:pP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60880584">
            <w:pPr>
              <w:jc w:val="right"/>
              <w:rPr>
                <w:rFonts w:hint="eastAsia" w:ascii="黑体" w:hAnsi="黑体" w:eastAsia="黑体" w:cs="黑体"/>
                <w:i w:val="0"/>
                <w:iCs w:val="0"/>
                <w:color w:val="auto"/>
                <w:kern w:val="2"/>
                <w:sz w:val="18"/>
                <w:szCs w:val="18"/>
                <w:u w:val="none"/>
                <w:lang w:val="en-US" w:eastAsia="zh-CN" w:bidi="ar-SA"/>
              </w:rPr>
            </w:pPr>
          </w:p>
        </w:tc>
      </w:tr>
      <w:tr w14:paraId="07A4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499AAA68">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20805</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D04D4E3">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行政事业单位养老支出</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2DF7882">
            <w:pPr>
              <w:jc w:val="right"/>
              <w:rPr>
                <w:rFonts w:hint="default" w:ascii="黑体" w:hAnsi="黑体" w:eastAsia="黑体" w:cs="黑体"/>
                <w:i w:val="0"/>
                <w:iCs w:val="0"/>
                <w:color w:val="auto"/>
                <w:sz w:val="18"/>
                <w:szCs w:val="18"/>
                <w:u w:val="none"/>
                <w:lang w:val="en-US"/>
              </w:rPr>
            </w:pPr>
            <w:r>
              <w:rPr>
                <w:rFonts w:hint="eastAsia" w:ascii="黑体" w:hAnsi="黑体" w:eastAsia="黑体" w:cs="黑体"/>
                <w:i w:val="0"/>
                <w:iCs w:val="0"/>
                <w:color w:val="auto"/>
                <w:sz w:val="18"/>
                <w:szCs w:val="18"/>
                <w:u w:val="none"/>
                <w:lang w:val="en-US" w:eastAsia="zh-CN"/>
              </w:rPr>
              <w:t>63.32</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5AD08B1">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63.32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A8F856D">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63.32</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4F0B4700">
            <w:pPr>
              <w:jc w:val="right"/>
              <w:rPr>
                <w:rFonts w:hint="eastAsia" w:ascii="黑体" w:hAnsi="黑体" w:eastAsia="黑体" w:cs="黑体"/>
                <w:i w:val="0"/>
                <w:iCs w:val="0"/>
                <w:color w:val="auto"/>
                <w:sz w:val="18"/>
                <w:szCs w:val="18"/>
                <w:u w:val="none"/>
                <w:lang w:val="en-US" w:eastAsia="zh-CN"/>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1FFC0D40">
            <w:pPr>
              <w:jc w:val="right"/>
              <w:rPr>
                <w:rFonts w:hint="eastAsia" w:ascii="黑体" w:hAnsi="黑体" w:eastAsia="黑体" w:cs="黑体"/>
                <w:i w:val="0"/>
                <w:iCs w:val="0"/>
                <w:color w:val="auto"/>
                <w:kern w:val="2"/>
                <w:sz w:val="18"/>
                <w:szCs w:val="18"/>
                <w:u w:val="none"/>
                <w:lang w:val="en-US" w:eastAsia="zh-CN" w:bidi="ar-SA"/>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02542520">
            <w:pPr>
              <w:jc w:val="right"/>
              <w:rPr>
                <w:rFonts w:hint="eastAsia" w:ascii="黑体" w:hAnsi="黑体" w:eastAsia="黑体" w:cs="黑体"/>
                <w:i w:val="0"/>
                <w:iCs w:val="0"/>
                <w:color w:val="auto"/>
                <w:kern w:val="2"/>
                <w:sz w:val="18"/>
                <w:szCs w:val="18"/>
                <w:u w:val="none"/>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0DCF4886">
            <w:pPr>
              <w:jc w:val="right"/>
              <w:rPr>
                <w:rFonts w:hint="eastAsia" w:ascii="黑体" w:hAnsi="黑体" w:eastAsia="黑体" w:cs="黑体"/>
                <w:i w:val="0"/>
                <w:iCs w:val="0"/>
                <w:color w:val="auto"/>
                <w:kern w:val="2"/>
                <w:sz w:val="18"/>
                <w:szCs w:val="18"/>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8B2E91F">
            <w:pPr>
              <w:jc w:val="right"/>
              <w:rPr>
                <w:rFonts w:hint="eastAsia" w:ascii="黑体" w:hAnsi="黑体" w:eastAsia="黑体" w:cs="黑体"/>
                <w:i w:val="0"/>
                <w:iCs w:val="0"/>
                <w:color w:val="auto"/>
                <w:kern w:val="2"/>
                <w:sz w:val="18"/>
                <w:szCs w:val="18"/>
                <w:u w:val="none"/>
                <w:lang w:val="en-US" w:eastAsia="zh-CN" w:bidi="ar-SA"/>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7E6CA51">
            <w:pPr>
              <w:jc w:val="right"/>
              <w:rPr>
                <w:rFonts w:hint="eastAsia" w:ascii="黑体" w:hAnsi="黑体" w:eastAsia="黑体" w:cs="黑体"/>
                <w:i w:val="0"/>
                <w:iCs w:val="0"/>
                <w:color w:val="auto"/>
                <w:kern w:val="2"/>
                <w:sz w:val="18"/>
                <w:szCs w:val="18"/>
                <w:u w:val="none"/>
                <w:lang w:val="en-US" w:eastAsia="zh-CN" w:bidi="ar-SA"/>
              </w:rPr>
            </w:pPr>
          </w:p>
        </w:tc>
      </w:tr>
      <w:tr w14:paraId="214E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24BF015C">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2080505</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D9FF53A">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机关事业单位基本养老保险缴费支出</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EC402DA">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63.32</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52705C5">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63.32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24C836F">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63.32</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0C6C032B">
            <w:pPr>
              <w:jc w:val="right"/>
              <w:rPr>
                <w:rFonts w:hint="eastAsia" w:ascii="黑体" w:hAnsi="黑体" w:eastAsia="黑体" w:cs="黑体"/>
                <w:i w:val="0"/>
                <w:iCs w:val="0"/>
                <w:color w:val="auto"/>
                <w:sz w:val="18"/>
                <w:szCs w:val="18"/>
                <w:u w:val="none"/>
                <w:lang w:val="en-US" w:eastAsia="zh-CN"/>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0ABF34A7">
            <w:pPr>
              <w:jc w:val="right"/>
              <w:rPr>
                <w:rFonts w:hint="eastAsia" w:ascii="黑体" w:hAnsi="黑体" w:eastAsia="黑体" w:cs="黑体"/>
                <w:i w:val="0"/>
                <w:iCs w:val="0"/>
                <w:color w:val="auto"/>
                <w:kern w:val="2"/>
                <w:sz w:val="18"/>
                <w:szCs w:val="18"/>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579C24C">
            <w:pPr>
              <w:jc w:val="right"/>
              <w:rPr>
                <w:rFonts w:hint="eastAsia" w:ascii="黑体" w:hAnsi="黑体" w:eastAsia="黑体" w:cs="黑体"/>
                <w:i w:val="0"/>
                <w:iCs w:val="0"/>
                <w:color w:val="auto"/>
                <w:kern w:val="2"/>
                <w:sz w:val="18"/>
                <w:szCs w:val="18"/>
                <w:u w:val="none"/>
                <w:lang w:val="en-US" w:eastAsia="zh-CN" w:bidi="ar-SA"/>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154F3946">
            <w:pPr>
              <w:jc w:val="right"/>
              <w:rPr>
                <w:rFonts w:hint="eastAsia" w:ascii="黑体" w:hAnsi="黑体" w:eastAsia="黑体" w:cs="黑体"/>
                <w:i w:val="0"/>
                <w:iCs w:val="0"/>
                <w:color w:val="auto"/>
                <w:kern w:val="2"/>
                <w:sz w:val="18"/>
                <w:szCs w:val="18"/>
                <w:u w:val="none"/>
                <w:lang w:val="en-US" w:eastAsia="zh-CN" w:bidi="ar-SA"/>
              </w:rPr>
            </w:pP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763E4695">
            <w:pPr>
              <w:jc w:val="right"/>
              <w:rPr>
                <w:rFonts w:hint="eastAsia" w:ascii="黑体" w:hAnsi="黑体" w:eastAsia="黑体" w:cs="黑体"/>
                <w:i w:val="0"/>
                <w:iCs w:val="0"/>
                <w:color w:val="auto"/>
                <w:kern w:val="2"/>
                <w:sz w:val="18"/>
                <w:szCs w:val="18"/>
                <w:u w:val="none"/>
                <w:lang w:val="en-US" w:eastAsia="zh-CN" w:bidi="ar-SA"/>
              </w:rPr>
            </w:pP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5B9A733A">
            <w:pPr>
              <w:jc w:val="right"/>
              <w:rPr>
                <w:rFonts w:hint="eastAsia" w:ascii="黑体" w:hAnsi="黑体" w:eastAsia="黑体" w:cs="黑体"/>
                <w:i w:val="0"/>
                <w:iCs w:val="0"/>
                <w:color w:val="auto"/>
                <w:kern w:val="2"/>
                <w:sz w:val="18"/>
                <w:szCs w:val="18"/>
                <w:u w:val="none"/>
                <w:lang w:val="en-US" w:eastAsia="zh-CN" w:bidi="ar-SA"/>
              </w:rPr>
            </w:pPr>
          </w:p>
        </w:tc>
      </w:tr>
      <w:tr w14:paraId="0564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5A992C25">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20899</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7A7E916">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其他社会保障和就业支出</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7F05739">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4.35</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0107FCAB">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4.35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084017D">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4.35</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D4703E1">
            <w:pPr>
              <w:jc w:val="right"/>
              <w:rPr>
                <w:rFonts w:hint="eastAsia" w:ascii="黑体" w:hAnsi="黑体" w:eastAsia="黑体" w:cs="黑体"/>
                <w:i w:val="0"/>
                <w:iCs w:val="0"/>
                <w:color w:val="auto"/>
                <w:sz w:val="18"/>
                <w:szCs w:val="18"/>
                <w:u w:val="none"/>
                <w:lang w:val="en-US" w:eastAsia="zh-CN"/>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527FB991">
            <w:pPr>
              <w:jc w:val="right"/>
              <w:rPr>
                <w:rFonts w:hint="eastAsia" w:ascii="黑体" w:hAnsi="黑体" w:eastAsia="黑体" w:cs="黑体"/>
                <w:i w:val="0"/>
                <w:iCs w:val="0"/>
                <w:color w:val="auto"/>
                <w:kern w:val="2"/>
                <w:sz w:val="18"/>
                <w:szCs w:val="18"/>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04DD98A">
            <w:pPr>
              <w:jc w:val="right"/>
              <w:rPr>
                <w:rFonts w:hint="eastAsia" w:ascii="黑体" w:hAnsi="黑体" w:eastAsia="黑体" w:cs="黑体"/>
                <w:i w:val="0"/>
                <w:iCs w:val="0"/>
                <w:color w:val="auto"/>
                <w:kern w:val="2"/>
                <w:sz w:val="18"/>
                <w:szCs w:val="18"/>
                <w:u w:val="none"/>
                <w:lang w:val="en-US" w:eastAsia="zh-CN" w:bidi="ar-SA"/>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7BB96172">
            <w:pPr>
              <w:jc w:val="right"/>
              <w:rPr>
                <w:rFonts w:hint="eastAsia" w:ascii="黑体" w:hAnsi="黑体" w:eastAsia="黑体" w:cs="黑体"/>
                <w:i w:val="0"/>
                <w:iCs w:val="0"/>
                <w:color w:val="auto"/>
                <w:kern w:val="2"/>
                <w:sz w:val="18"/>
                <w:szCs w:val="18"/>
                <w:u w:val="none"/>
                <w:lang w:val="en-US" w:eastAsia="zh-CN" w:bidi="ar-SA"/>
              </w:rPr>
            </w:pP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2EC181CE">
            <w:pPr>
              <w:jc w:val="right"/>
              <w:rPr>
                <w:rFonts w:hint="eastAsia" w:ascii="黑体" w:hAnsi="黑体" w:eastAsia="黑体" w:cs="黑体"/>
                <w:i w:val="0"/>
                <w:iCs w:val="0"/>
                <w:color w:val="auto"/>
                <w:kern w:val="2"/>
                <w:sz w:val="18"/>
                <w:szCs w:val="18"/>
                <w:u w:val="none"/>
                <w:lang w:val="en-US" w:eastAsia="zh-CN" w:bidi="ar-SA"/>
              </w:rPr>
            </w:pP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4809CA41">
            <w:pPr>
              <w:jc w:val="right"/>
              <w:rPr>
                <w:rFonts w:hint="eastAsia" w:ascii="黑体" w:hAnsi="黑体" w:eastAsia="黑体" w:cs="黑体"/>
                <w:i w:val="0"/>
                <w:iCs w:val="0"/>
                <w:color w:val="auto"/>
                <w:kern w:val="2"/>
                <w:sz w:val="18"/>
                <w:szCs w:val="18"/>
                <w:u w:val="none"/>
                <w:lang w:val="en-US" w:eastAsia="zh-CN" w:bidi="ar-SA"/>
              </w:rPr>
            </w:pPr>
          </w:p>
        </w:tc>
      </w:tr>
      <w:tr w14:paraId="1BA3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37389DEA">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2089999</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B0CF7B9">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其他社会保障和就业支出</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E693D61">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4.35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4BD84BA">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4.35</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B774C05">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4.35</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46EDF29">
            <w:pPr>
              <w:jc w:val="right"/>
              <w:rPr>
                <w:rFonts w:hint="eastAsia" w:ascii="黑体" w:hAnsi="黑体" w:eastAsia="黑体" w:cs="黑体"/>
                <w:i w:val="0"/>
                <w:iCs w:val="0"/>
                <w:color w:val="auto"/>
                <w:sz w:val="18"/>
                <w:szCs w:val="18"/>
                <w:u w:val="none"/>
                <w:lang w:val="en-US" w:eastAsia="zh-CN"/>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449EEBE0">
            <w:pPr>
              <w:jc w:val="right"/>
              <w:rPr>
                <w:rFonts w:hint="eastAsia" w:ascii="黑体" w:hAnsi="黑体" w:eastAsia="黑体" w:cs="黑体"/>
                <w:i w:val="0"/>
                <w:iCs w:val="0"/>
                <w:color w:val="auto"/>
                <w:kern w:val="2"/>
                <w:sz w:val="18"/>
                <w:szCs w:val="18"/>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526E090">
            <w:pPr>
              <w:jc w:val="right"/>
              <w:rPr>
                <w:rFonts w:hint="eastAsia" w:ascii="黑体" w:hAnsi="黑体" w:eastAsia="黑体" w:cs="黑体"/>
                <w:i w:val="0"/>
                <w:iCs w:val="0"/>
                <w:color w:val="auto"/>
                <w:kern w:val="2"/>
                <w:sz w:val="18"/>
                <w:szCs w:val="18"/>
                <w:u w:val="none"/>
                <w:lang w:val="en-US" w:eastAsia="zh-CN" w:bidi="ar-SA"/>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3D8A29B8">
            <w:pPr>
              <w:jc w:val="right"/>
              <w:rPr>
                <w:rFonts w:hint="eastAsia" w:ascii="黑体" w:hAnsi="黑体" w:eastAsia="黑体" w:cs="黑体"/>
                <w:i w:val="0"/>
                <w:iCs w:val="0"/>
                <w:color w:val="auto"/>
                <w:kern w:val="2"/>
                <w:sz w:val="18"/>
                <w:szCs w:val="18"/>
                <w:u w:val="none"/>
                <w:lang w:val="en-US" w:eastAsia="zh-CN" w:bidi="ar-SA"/>
              </w:rPr>
            </w:pP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747A4CDD">
            <w:pPr>
              <w:jc w:val="right"/>
              <w:rPr>
                <w:rFonts w:hint="eastAsia" w:ascii="黑体" w:hAnsi="黑体" w:eastAsia="黑体" w:cs="黑体"/>
                <w:i w:val="0"/>
                <w:iCs w:val="0"/>
                <w:color w:val="auto"/>
                <w:kern w:val="2"/>
                <w:sz w:val="18"/>
                <w:szCs w:val="18"/>
                <w:u w:val="none"/>
                <w:lang w:val="en-US" w:eastAsia="zh-CN" w:bidi="ar-SA"/>
              </w:rPr>
            </w:pP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EA8809B">
            <w:pPr>
              <w:jc w:val="right"/>
              <w:rPr>
                <w:rFonts w:hint="eastAsia" w:ascii="黑体" w:hAnsi="黑体" w:eastAsia="黑体" w:cs="黑体"/>
                <w:i w:val="0"/>
                <w:iCs w:val="0"/>
                <w:color w:val="auto"/>
                <w:kern w:val="2"/>
                <w:sz w:val="18"/>
                <w:szCs w:val="18"/>
                <w:u w:val="none"/>
                <w:lang w:val="en-US" w:eastAsia="zh-CN" w:bidi="ar-SA"/>
              </w:rPr>
            </w:pPr>
          </w:p>
        </w:tc>
      </w:tr>
      <w:tr w14:paraId="7B45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2527D931">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210</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B714D52">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卫生健康支出</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5F81156">
            <w:pPr>
              <w:jc w:val="right"/>
              <w:rPr>
                <w:rFonts w:hint="default" w:ascii="黑体" w:hAnsi="黑体" w:eastAsia="黑体" w:cs="黑体"/>
                <w:i w:val="0"/>
                <w:iCs w:val="0"/>
                <w:color w:val="auto"/>
                <w:sz w:val="18"/>
                <w:szCs w:val="18"/>
                <w:u w:val="none"/>
                <w:lang w:val="en-US"/>
              </w:rPr>
            </w:pPr>
            <w:r>
              <w:rPr>
                <w:rFonts w:hint="eastAsia" w:ascii="黑体" w:hAnsi="黑体" w:eastAsia="黑体" w:cs="黑体"/>
                <w:i w:val="0"/>
                <w:iCs w:val="0"/>
                <w:color w:val="auto"/>
                <w:sz w:val="18"/>
                <w:szCs w:val="18"/>
                <w:u w:val="none"/>
                <w:lang w:val="en-US" w:eastAsia="zh-CN"/>
              </w:rPr>
              <w:t>28.1</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4FDA28E2">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28.1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2D7C565">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28.1</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08A9E569">
            <w:pPr>
              <w:jc w:val="right"/>
              <w:rPr>
                <w:rFonts w:hint="eastAsia" w:ascii="黑体" w:hAnsi="黑体" w:eastAsia="黑体" w:cs="黑体"/>
                <w:i w:val="0"/>
                <w:iCs w:val="0"/>
                <w:color w:val="auto"/>
                <w:sz w:val="18"/>
                <w:szCs w:val="18"/>
                <w:u w:val="none"/>
                <w:lang w:val="en-US" w:eastAsia="zh-CN"/>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4DE009EC">
            <w:pPr>
              <w:jc w:val="right"/>
              <w:rPr>
                <w:rFonts w:hint="eastAsia" w:ascii="黑体" w:hAnsi="黑体" w:eastAsia="黑体" w:cs="黑体"/>
                <w:i w:val="0"/>
                <w:iCs w:val="0"/>
                <w:color w:val="auto"/>
                <w:kern w:val="2"/>
                <w:sz w:val="18"/>
                <w:szCs w:val="18"/>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FF5D27A">
            <w:pPr>
              <w:jc w:val="right"/>
              <w:rPr>
                <w:rFonts w:hint="eastAsia" w:ascii="黑体" w:hAnsi="黑体" w:eastAsia="黑体" w:cs="黑体"/>
                <w:i w:val="0"/>
                <w:iCs w:val="0"/>
                <w:color w:val="auto"/>
                <w:kern w:val="2"/>
                <w:sz w:val="18"/>
                <w:szCs w:val="18"/>
                <w:u w:val="none"/>
                <w:lang w:val="en-US" w:eastAsia="zh-CN" w:bidi="ar-SA"/>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6DB93987">
            <w:pPr>
              <w:jc w:val="right"/>
              <w:rPr>
                <w:rFonts w:hint="eastAsia" w:ascii="黑体" w:hAnsi="黑体" w:eastAsia="黑体" w:cs="黑体"/>
                <w:i w:val="0"/>
                <w:iCs w:val="0"/>
                <w:color w:val="auto"/>
                <w:kern w:val="2"/>
                <w:sz w:val="18"/>
                <w:szCs w:val="18"/>
                <w:u w:val="none"/>
                <w:lang w:val="en-US" w:eastAsia="zh-CN" w:bidi="ar-SA"/>
              </w:rPr>
            </w:pP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647C7850">
            <w:pPr>
              <w:jc w:val="right"/>
              <w:rPr>
                <w:rFonts w:hint="eastAsia" w:ascii="黑体" w:hAnsi="黑体" w:eastAsia="黑体" w:cs="黑体"/>
                <w:i w:val="0"/>
                <w:iCs w:val="0"/>
                <w:color w:val="auto"/>
                <w:kern w:val="2"/>
                <w:sz w:val="18"/>
                <w:szCs w:val="18"/>
                <w:u w:val="none"/>
                <w:lang w:val="en-US" w:eastAsia="zh-CN" w:bidi="ar-SA"/>
              </w:rPr>
            </w:pP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FB0CBB0">
            <w:pPr>
              <w:jc w:val="right"/>
              <w:rPr>
                <w:rFonts w:hint="eastAsia" w:ascii="黑体" w:hAnsi="黑体" w:eastAsia="黑体" w:cs="黑体"/>
                <w:i w:val="0"/>
                <w:iCs w:val="0"/>
                <w:color w:val="auto"/>
                <w:kern w:val="2"/>
                <w:sz w:val="18"/>
                <w:szCs w:val="18"/>
                <w:u w:val="none"/>
                <w:lang w:val="en-US" w:eastAsia="zh-CN" w:bidi="ar-SA"/>
              </w:rPr>
            </w:pPr>
          </w:p>
        </w:tc>
      </w:tr>
      <w:tr w14:paraId="1A4BF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504DE0AC">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21011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FE13AB2">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行政事业单位医疗</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3C385E1">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28.1</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4A624D4">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28.1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576F301">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28.1</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D77C0F1">
            <w:pPr>
              <w:jc w:val="right"/>
              <w:rPr>
                <w:rFonts w:hint="eastAsia" w:ascii="黑体" w:hAnsi="黑体" w:eastAsia="黑体" w:cs="黑体"/>
                <w:i w:val="0"/>
                <w:iCs w:val="0"/>
                <w:color w:val="auto"/>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6204AEA1">
            <w:pPr>
              <w:jc w:val="right"/>
              <w:rPr>
                <w:rFonts w:hint="eastAsia" w:ascii="黑体" w:hAnsi="黑体" w:eastAsia="黑体" w:cs="黑体"/>
                <w:i w:val="0"/>
                <w:iCs w:val="0"/>
                <w:color w:val="auto"/>
                <w:kern w:val="2"/>
                <w:sz w:val="18"/>
                <w:szCs w:val="18"/>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B6633AF">
            <w:pPr>
              <w:jc w:val="right"/>
              <w:rPr>
                <w:rFonts w:hint="eastAsia" w:ascii="黑体" w:hAnsi="黑体" w:eastAsia="黑体" w:cs="黑体"/>
                <w:i w:val="0"/>
                <w:iCs w:val="0"/>
                <w:color w:val="auto"/>
                <w:kern w:val="2"/>
                <w:sz w:val="18"/>
                <w:szCs w:val="18"/>
                <w:u w:val="none"/>
                <w:lang w:val="en-US" w:eastAsia="zh-CN" w:bidi="ar-SA"/>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1685999A">
            <w:pPr>
              <w:jc w:val="right"/>
              <w:rPr>
                <w:rFonts w:hint="eastAsia" w:ascii="黑体" w:hAnsi="黑体" w:eastAsia="黑体" w:cs="黑体"/>
                <w:i w:val="0"/>
                <w:iCs w:val="0"/>
                <w:color w:val="auto"/>
                <w:kern w:val="2"/>
                <w:sz w:val="18"/>
                <w:szCs w:val="18"/>
                <w:u w:val="none"/>
                <w:lang w:val="en-US" w:eastAsia="zh-CN" w:bidi="ar-SA"/>
              </w:rPr>
            </w:pP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5F3BA974">
            <w:pPr>
              <w:jc w:val="right"/>
              <w:rPr>
                <w:rFonts w:hint="eastAsia" w:ascii="黑体" w:hAnsi="黑体" w:eastAsia="黑体" w:cs="黑体"/>
                <w:i w:val="0"/>
                <w:iCs w:val="0"/>
                <w:color w:val="auto"/>
                <w:kern w:val="2"/>
                <w:sz w:val="18"/>
                <w:szCs w:val="18"/>
                <w:u w:val="none"/>
                <w:lang w:val="en-US" w:eastAsia="zh-CN" w:bidi="ar-SA"/>
              </w:rPr>
            </w:pP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50150DA">
            <w:pPr>
              <w:jc w:val="right"/>
              <w:rPr>
                <w:rFonts w:hint="eastAsia" w:ascii="黑体" w:hAnsi="黑体" w:eastAsia="黑体" w:cs="黑体"/>
                <w:i w:val="0"/>
                <w:iCs w:val="0"/>
                <w:color w:val="auto"/>
                <w:kern w:val="2"/>
                <w:sz w:val="18"/>
                <w:szCs w:val="18"/>
                <w:u w:val="none"/>
                <w:lang w:val="en-US" w:eastAsia="zh-CN" w:bidi="ar-SA"/>
              </w:rPr>
            </w:pPr>
          </w:p>
        </w:tc>
      </w:tr>
      <w:tr w14:paraId="5CF6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43C30643">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2101102</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C397408">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事业单位医疗</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B6714AF">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25.33</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3F4D9E26">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25.33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D5D3A7D">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25.33</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1222D24">
            <w:pPr>
              <w:jc w:val="right"/>
              <w:rPr>
                <w:rFonts w:hint="eastAsia" w:ascii="黑体" w:hAnsi="黑体" w:eastAsia="黑体" w:cs="黑体"/>
                <w:i w:val="0"/>
                <w:iCs w:val="0"/>
                <w:color w:val="auto"/>
                <w:sz w:val="18"/>
                <w:szCs w:val="18"/>
                <w:u w:val="none"/>
                <w:lang w:val="en-US" w:eastAsia="zh-CN"/>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3DC48406">
            <w:pPr>
              <w:jc w:val="right"/>
              <w:rPr>
                <w:rFonts w:hint="eastAsia" w:ascii="黑体" w:hAnsi="黑体" w:eastAsia="黑体" w:cs="黑体"/>
                <w:i w:val="0"/>
                <w:iCs w:val="0"/>
                <w:color w:val="auto"/>
                <w:kern w:val="2"/>
                <w:sz w:val="18"/>
                <w:szCs w:val="18"/>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D0DEA3A">
            <w:pPr>
              <w:jc w:val="right"/>
              <w:rPr>
                <w:rFonts w:hint="eastAsia" w:ascii="黑体" w:hAnsi="黑体" w:eastAsia="黑体" w:cs="黑体"/>
                <w:i w:val="0"/>
                <w:iCs w:val="0"/>
                <w:color w:val="auto"/>
                <w:kern w:val="2"/>
                <w:sz w:val="18"/>
                <w:szCs w:val="18"/>
                <w:u w:val="none"/>
                <w:lang w:val="en-US" w:eastAsia="zh-CN" w:bidi="ar-SA"/>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2FDFD48E">
            <w:pPr>
              <w:jc w:val="right"/>
              <w:rPr>
                <w:rFonts w:hint="eastAsia" w:ascii="黑体" w:hAnsi="黑体" w:eastAsia="黑体" w:cs="黑体"/>
                <w:i w:val="0"/>
                <w:iCs w:val="0"/>
                <w:color w:val="auto"/>
                <w:kern w:val="2"/>
                <w:sz w:val="18"/>
                <w:szCs w:val="18"/>
                <w:u w:val="none"/>
                <w:lang w:val="en-US" w:eastAsia="zh-CN" w:bidi="ar-SA"/>
              </w:rPr>
            </w:pP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185430BB">
            <w:pPr>
              <w:jc w:val="right"/>
              <w:rPr>
                <w:rFonts w:hint="eastAsia" w:ascii="黑体" w:hAnsi="黑体" w:eastAsia="黑体" w:cs="黑体"/>
                <w:i w:val="0"/>
                <w:iCs w:val="0"/>
                <w:color w:val="auto"/>
                <w:kern w:val="2"/>
                <w:sz w:val="18"/>
                <w:szCs w:val="18"/>
                <w:u w:val="none"/>
                <w:lang w:val="en-US" w:eastAsia="zh-CN" w:bidi="ar-SA"/>
              </w:rPr>
            </w:pP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E95ECEB">
            <w:pPr>
              <w:jc w:val="right"/>
              <w:rPr>
                <w:rFonts w:hint="eastAsia" w:ascii="黑体" w:hAnsi="黑体" w:eastAsia="黑体" w:cs="黑体"/>
                <w:i w:val="0"/>
                <w:iCs w:val="0"/>
                <w:color w:val="auto"/>
                <w:kern w:val="2"/>
                <w:sz w:val="18"/>
                <w:szCs w:val="18"/>
                <w:u w:val="none"/>
                <w:lang w:val="en-US" w:eastAsia="zh-CN" w:bidi="ar-SA"/>
              </w:rPr>
            </w:pPr>
          </w:p>
        </w:tc>
      </w:tr>
      <w:tr w14:paraId="76F1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7D300DC3">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2101103</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B09EA48">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公务员医疗补助</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2D8E779">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2.77</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284C1AB2">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2.77</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8EE51AA">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2.77</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4C1ACE0">
            <w:pPr>
              <w:jc w:val="right"/>
              <w:rPr>
                <w:rFonts w:hint="eastAsia" w:ascii="黑体" w:hAnsi="黑体" w:eastAsia="黑体" w:cs="黑体"/>
                <w:i w:val="0"/>
                <w:iCs w:val="0"/>
                <w:color w:val="auto"/>
                <w:sz w:val="18"/>
                <w:szCs w:val="18"/>
                <w:u w:val="none"/>
                <w:lang w:val="en-US" w:eastAsia="zh-CN"/>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1EB1D104">
            <w:pPr>
              <w:jc w:val="right"/>
              <w:rPr>
                <w:rFonts w:hint="eastAsia" w:ascii="黑体" w:hAnsi="黑体" w:eastAsia="黑体" w:cs="黑体"/>
                <w:i w:val="0"/>
                <w:iCs w:val="0"/>
                <w:color w:val="auto"/>
                <w:kern w:val="2"/>
                <w:sz w:val="18"/>
                <w:szCs w:val="18"/>
                <w:u w:val="none"/>
                <w:lang w:val="en-US" w:eastAsia="zh-CN" w:bidi="ar-SA"/>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5ED223B0">
            <w:pPr>
              <w:jc w:val="right"/>
              <w:rPr>
                <w:rFonts w:hint="eastAsia" w:ascii="黑体" w:hAnsi="黑体" w:eastAsia="黑体" w:cs="黑体"/>
                <w:i w:val="0"/>
                <w:iCs w:val="0"/>
                <w:color w:val="auto"/>
                <w:kern w:val="2"/>
                <w:sz w:val="18"/>
                <w:szCs w:val="18"/>
                <w:u w:val="none"/>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34C56DEF">
            <w:pPr>
              <w:jc w:val="right"/>
              <w:rPr>
                <w:rFonts w:hint="eastAsia" w:ascii="黑体" w:hAnsi="黑体" w:eastAsia="黑体" w:cs="黑体"/>
                <w:i w:val="0"/>
                <w:iCs w:val="0"/>
                <w:color w:val="auto"/>
                <w:kern w:val="2"/>
                <w:sz w:val="18"/>
                <w:szCs w:val="18"/>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90FBBDE">
            <w:pPr>
              <w:jc w:val="right"/>
              <w:rPr>
                <w:rFonts w:hint="eastAsia" w:ascii="黑体" w:hAnsi="黑体" w:eastAsia="黑体" w:cs="黑体"/>
                <w:i w:val="0"/>
                <w:iCs w:val="0"/>
                <w:color w:val="auto"/>
                <w:kern w:val="2"/>
                <w:sz w:val="18"/>
                <w:szCs w:val="18"/>
                <w:u w:val="none"/>
                <w:lang w:val="en-US" w:eastAsia="zh-CN" w:bidi="ar-SA"/>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3FCE39C">
            <w:pPr>
              <w:jc w:val="right"/>
              <w:rPr>
                <w:rFonts w:hint="eastAsia" w:ascii="黑体" w:hAnsi="黑体" w:eastAsia="黑体" w:cs="黑体"/>
                <w:i w:val="0"/>
                <w:iCs w:val="0"/>
                <w:color w:val="auto"/>
                <w:kern w:val="2"/>
                <w:sz w:val="18"/>
                <w:szCs w:val="18"/>
                <w:u w:val="none"/>
                <w:lang w:val="en-US" w:eastAsia="zh-CN" w:bidi="ar-SA"/>
              </w:rPr>
            </w:pPr>
          </w:p>
        </w:tc>
      </w:tr>
      <w:tr w14:paraId="5216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6C8A21D7">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221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00956BF">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住房保障支出</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5B098C2">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08ECB1A2">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EB5BDD8">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5CC4CDB">
            <w:pPr>
              <w:jc w:val="right"/>
              <w:rPr>
                <w:rFonts w:hint="eastAsia" w:ascii="黑体" w:hAnsi="黑体" w:eastAsia="黑体" w:cs="黑体"/>
                <w:i w:val="0"/>
                <w:iCs w:val="0"/>
                <w:color w:val="auto"/>
                <w:sz w:val="18"/>
                <w:szCs w:val="18"/>
                <w:u w:val="none"/>
                <w:lang w:val="en-US" w:eastAsia="zh-CN"/>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7F6BD56A">
            <w:pPr>
              <w:jc w:val="right"/>
              <w:rPr>
                <w:rFonts w:hint="eastAsia" w:ascii="黑体" w:hAnsi="黑体" w:eastAsia="黑体" w:cs="黑体"/>
                <w:i w:val="0"/>
                <w:iCs w:val="0"/>
                <w:color w:val="auto"/>
                <w:kern w:val="2"/>
                <w:sz w:val="18"/>
                <w:szCs w:val="18"/>
                <w:u w:val="none"/>
                <w:lang w:val="en-US" w:eastAsia="zh-CN" w:bidi="ar-SA"/>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4BC91BE2">
            <w:pPr>
              <w:jc w:val="right"/>
              <w:rPr>
                <w:rFonts w:hint="eastAsia" w:ascii="黑体" w:hAnsi="黑体" w:eastAsia="黑体" w:cs="黑体"/>
                <w:i w:val="0"/>
                <w:iCs w:val="0"/>
                <w:color w:val="auto"/>
                <w:kern w:val="2"/>
                <w:sz w:val="18"/>
                <w:szCs w:val="18"/>
                <w:u w:val="none"/>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0202A453">
            <w:pPr>
              <w:jc w:val="right"/>
              <w:rPr>
                <w:rFonts w:hint="eastAsia" w:ascii="黑体" w:hAnsi="黑体" w:eastAsia="黑体" w:cs="黑体"/>
                <w:i w:val="0"/>
                <w:iCs w:val="0"/>
                <w:color w:val="auto"/>
                <w:kern w:val="2"/>
                <w:sz w:val="18"/>
                <w:szCs w:val="18"/>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E47B0AC">
            <w:pPr>
              <w:jc w:val="right"/>
              <w:rPr>
                <w:rFonts w:hint="eastAsia" w:ascii="黑体" w:hAnsi="黑体" w:eastAsia="黑体" w:cs="黑体"/>
                <w:i w:val="0"/>
                <w:iCs w:val="0"/>
                <w:color w:val="auto"/>
                <w:kern w:val="2"/>
                <w:sz w:val="18"/>
                <w:szCs w:val="18"/>
                <w:u w:val="none"/>
                <w:lang w:val="en-US" w:eastAsia="zh-CN" w:bidi="ar-SA"/>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5F33657">
            <w:pPr>
              <w:jc w:val="right"/>
              <w:rPr>
                <w:rFonts w:hint="eastAsia" w:ascii="黑体" w:hAnsi="黑体" w:eastAsia="黑体" w:cs="黑体"/>
                <w:i w:val="0"/>
                <w:iCs w:val="0"/>
                <w:color w:val="auto"/>
                <w:kern w:val="2"/>
                <w:sz w:val="18"/>
                <w:szCs w:val="18"/>
                <w:u w:val="none"/>
                <w:lang w:val="en-US" w:eastAsia="zh-CN" w:bidi="ar-SA"/>
              </w:rPr>
            </w:pPr>
          </w:p>
        </w:tc>
      </w:tr>
      <w:tr w14:paraId="6083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688B62E9">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22102</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662BF8F">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住房改革支出</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2144D76">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E0CBD10">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57D0C91">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66252A8A">
            <w:pPr>
              <w:jc w:val="right"/>
              <w:rPr>
                <w:rFonts w:hint="eastAsia" w:ascii="黑体" w:hAnsi="黑体" w:eastAsia="黑体" w:cs="黑体"/>
                <w:i w:val="0"/>
                <w:iCs w:val="0"/>
                <w:color w:val="auto"/>
                <w:sz w:val="18"/>
                <w:szCs w:val="18"/>
                <w:u w:val="none"/>
                <w:lang w:val="en-US" w:eastAsia="zh-CN"/>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44B8E0E3">
            <w:pPr>
              <w:jc w:val="right"/>
              <w:rPr>
                <w:rFonts w:hint="eastAsia" w:ascii="黑体" w:hAnsi="黑体" w:eastAsia="黑体" w:cs="黑体"/>
                <w:i w:val="0"/>
                <w:iCs w:val="0"/>
                <w:color w:val="auto"/>
                <w:kern w:val="2"/>
                <w:sz w:val="18"/>
                <w:szCs w:val="18"/>
                <w:u w:val="none"/>
                <w:lang w:val="en-US" w:eastAsia="zh-CN" w:bidi="ar-SA"/>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04AF23B9">
            <w:pPr>
              <w:jc w:val="right"/>
              <w:rPr>
                <w:rFonts w:hint="eastAsia" w:ascii="黑体" w:hAnsi="黑体" w:eastAsia="黑体" w:cs="黑体"/>
                <w:i w:val="0"/>
                <w:iCs w:val="0"/>
                <w:color w:val="auto"/>
                <w:kern w:val="2"/>
                <w:sz w:val="18"/>
                <w:szCs w:val="18"/>
                <w:u w:val="none"/>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57671FD2">
            <w:pPr>
              <w:jc w:val="right"/>
              <w:rPr>
                <w:rFonts w:hint="eastAsia" w:ascii="黑体" w:hAnsi="黑体" w:eastAsia="黑体" w:cs="黑体"/>
                <w:i w:val="0"/>
                <w:iCs w:val="0"/>
                <w:color w:val="auto"/>
                <w:kern w:val="2"/>
                <w:sz w:val="18"/>
                <w:szCs w:val="18"/>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2B6A777">
            <w:pPr>
              <w:jc w:val="right"/>
              <w:rPr>
                <w:rFonts w:hint="eastAsia" w:ascii="黑体" w:hAnsi="黑体" w:eastAsia="黑体" w:cs="黑体"/>
                <w:i w:val="0"/>
                <w:iCs w:val="0"/>
                <w:color w:val="auto"/>
                <w:kern w:val="2"/>
                <w:sz w:val="18"/>
                <w:szCs w:val="18"/>
                <w:u w:val="none"/>
                <w:lang w:val="en-US" w:eastAsia="zh-CN" w:bidi="ar-SA"/>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5769FF2">
            <w:pPr>
              <w:jc w:val="right"/>
              <w:rPr>
                <w:rFonts w:hint="eastAsia" w:ascii="黑体" w:hAnsi="黑体" w:eastAsia="黑体" w:cs="黑体"/>
                <w:i w:val="0"/>
                <w:iCs w:val="0"/>
                <w:color w:val="auto"/>
                <w:kern w:val="2"/>
                <w:sz w:val="18"/>
                <w:szCs w:val="18"/>
                <w:u w:val="none"/>
                <w:lang w:val="en-US" w:eastAsia="zh-CN" w:bidi="ar-SA"/>
              </w:rPr>
            </w:pPr>
          </w:p>
        </w:tc>
      </w:tr>
      <w:tr w14:paraId="4E33C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01ED4DD6">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2210201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98FCC41">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住房公积金</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09BFBB8E">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47.49</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DA8B1E7">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898FA20">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E887D5D">
            <w:pPr>
              <w:jc w:val="right"/>
              <w:rPr>
                <w:rFonts w:hint="eastAsia" w:ascii="黑体" w:hAnsi="黑体" w:eastAsia="黑体" w:cs="黑体"/>
                <w:i w:val="0"/>
                <w:iCs w:val="0"/>
                <w:color w:val="auto"/>
                <w:sz w:val="18"/>
                <w:szCs w:val="18"/>
                <w:u w:val="none"/>
                <w:lang w:val="en-US" w:eastAsia="zh-CN"/>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2BC2A5E1">
            <w:pPr>
              <w:jc w:val="right"/>
              <w:rPr>
                <w:rFonts w:hint="eastAsia" w:ascii="黑体" w:hAnsi="黑体" w:eastAsia="黑体" w:cs="黑体"/>
                <w:i w:val="0"/>
                <w:iCs w:val="0"/>
                <w:color w:val="auto"/>
                <w:kern w:val="2"/>
                <w:sz w:val="18"/>
                <w:szCs w:val="18"/>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C2286D5">
            <w:pPr>
              <w:jc w:val="right"/>
              <w:rPr>
                <w:rFonts w:hint="eastAsia" w:ascii="黑体" w:hAnsi="黑体" w:eastAsia="黑体" w:cs="黑体"/>
                <w:i w:val="0"/>
                <w:iCs w:val="0"/>
                <w:color w:val="auto"/>
                <w:kern w:val="2"/>
                <w:sz w:val="18"/>
                <w:szCs w:val="18"/>
                <w:u w:val="none"/>
                <w:lang w:val="en-US" w:eastAsia="zh-CN" w:bidi="ar-SA"/>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356528E9">
            <w:pPr>
              <w:jc w:val="right"/>
              <w:rPr>
                <w:rFonts w:hint="eastAsia" w:ascii="黑体" w:hAnsi="黑体" w:eastAsia="黑体" w:cs="黑体"/>
                <w:i w:val="0"/>
                <w:iCs w:val="0"/>
                <w:color w:val="auto"/>
                <w:kern w:val="2"/>
                <w:sz w:val="18"/>
                <w:szCs w:val="18"/>
                <w:u w:val="none"/>
                <w:lang w:val="en-US" w:eastAsia="zh-CN" w:bidi="ar-SA"/>
              </w:rPr>
            </w:pP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30F1F500">
            <w:pPr>
              <w:jc w:val="right"/>
              <w:rPr>
                <w:rFonts w:hint="eastAsia" w:ascii="黑体" w:hAnsi="黑体" w:eastAsia="黑体" w:cs="黑体"/>
                <w:i w:val="0"/>
                <w:iCs w:val="0"/>
                <w:color w:val="auto"/>
                <w:kern w:val="2"/>
                <w:sz w:val="18"/>
                <w:szCs w:val="18"/>
                <w:u w:val="none"/>
                <w:lang w:val="en-US" w:eastAsia="zh-CN" w:bidi="ar-SA"/>
              </w:rPr>
            </w:pP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0B3308F8">
            <w:pPr>
              <w:jc w:val="right"/>
              <w:rPr>
                <w:rFonts w:hint="eastAsia" w:ascii="黑体" w:hAnsi="黑体" w:eastAsia="黑体" w:cs="黑体"/>
                <w:i w:val="0"/>
                <w:iCs w:val="0"/>
                <w:color w:val="auto"/>
                <w:kern w:val="2"/>
                <w:sz w:val="18"/>
                <w:szCs w:val="18"/>
                <w:u w:val="none"/>
                <w:lang w:val="en-US" w:eastAsia="zh-CN" w:bidi="ar-SA"/>
              </w:rPr>
            </w:pPr>
          </w:p>
        </w:tc>
      </w:tr>
    </w:tbl>
    <w:p w14:paraId="516189E0">
      <w:pPr>
        <w:ind w:firstLine="640" w:firstLineChars="200"/>
        <w:rPr>
          <w:color w:val="auto"/>
        </w:rPr>
      </w:pPr>
    </w:p>
    <w:p w14:paraId="1F86C77E">
      <w:pPr>
        <w:rPr>
          <w:color w:val="auto"/>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5"/>
        <w:gridCol w:w="1047"/>
        <w:gridCol w:w="1049"/>
        <w:gridCol w:w="1061"/>
        <w:gridCol w:w="1317"/>
        <w:gridCol w:w="1049"/>
        <w:gridCol w:w="1056"/>
        <w:gridCol w:w="1063"/>
      </w:tblGrid>
      <w:tr w14:paraId="6EDE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5000" w:type="pct"/>
            <w:gridSpan w:val="8"/>
            <w:tcBorders>
              <w:top w:val="nil"/>
              <w:left w:val="nil"/>
              <w:bottom w:val="nil"/>
              <w:right w:val="nil"/>
            </w:tcBorders>
            <w:noWrap w:val="0"/>
            <w:vAlign w:val="center"/>
          </w:tcPr>
          <w:p w14:paraId="7FA9F479">
            <w:pPr>
              <w:jc w:val="center"/>
              <w:rPr>
                <w:rFonts w:ascii="宋体" w:hAnsi="宋体" w:eastAsia="宋体" w:cs="宋体"/>
                <w:b/>
                <w:bCs/>
                <w:i w:val="0"/>
                <w:iCs w:val="0"/>
                <w:color w:val="auto"/>
                <w:sz w:val="76"/>
                <w:szCs w:val="76"/>
                <w:u w:val="none"/>
              </w:rPr>
            </w:pPr>
            <w:r>
              <w:rPr>
                <w:rFonts w:ascii="Times New Roman" w:hAnsi="Times New Roman" w:eastAsia="方正小标宋简体" w:cs="Times New Roman"/>
                <w:color w:val="auto"/>
                <w:sz w:val="44"/>
                <w:lang w:val="en-US" w:eastAsia="zh-CN"/>
              </w:rPr>
              <w:t>财政拨款收支总表</w:t>
            </w:r>
          </w:p>
        </w:tc>
      </w:tr>
      <w:tr w14:paraId="0A1A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8"/>
            <w:tcBorders>
              <w:top w:val="nil"/>
              <w:left w:val="nil"/>
              <w:bottom w:val="single" w:color="000000" w:sz="4" w:space="0"/>
              <w:right w:val="nil"/>
            </w:tcBorders>
            <w:noWrap w:val="0"/>
            <w:vAlign w:val="center"/>
          </w:tcPr>
          <w:p w14:paraId="2FC7F675">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64A82E38">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72CE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94" w:type="pct"/>
            <w:gridSpan w:val="4"/>
            <w:tcBorders>
              <w:top w:val="single" w:color="000000" w:sz="4" w:space="0"/>
              <w:left w:val="single" w:color="000000" w:sz="4" w:space="0"/>
              <w:bottom w:val="single" w:color="000000" w:sz="4" w:space="0"/>
              <w:right w:val="single" w:color="000000" w:sz="4" w:space="0"/>
            </w:tcBorders>
            <w:noWrap w:val="0"/>
            <w:vAlign w:val="center"/>
          </w:tcPr>
          <w:p w14:paraId="013AF03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收                             入</w:t>
            </w:r>
          </w:p>
        </w:tc>
        <w:tc>
          <w:tcPr>
            <w:tcW w:w="2505" w:type="pct"/>
            <w:gridSpan w:val="4"/>
            <w:tcBorders>
              <w:top w:val="single" w:color="000000" w:sz="4" w:space="0"/>
              <w:left w:val="single" w:color="000000" w:sz="4" w:space="0"/>
              <w:bottom w:val="single" w:color="000000" w:sz="4" w:space="0"/>
              <w:right w:val="single" w:color="000000" w:sz="4" w:space="0"/>
            </w:tcBorders>
            <w:noWrap w:val="0"/>
            <w:vAlign w:val="center"/>
          </w:tcPr>
          <w:p w14:paraId="4086078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支                        出</w:t>
            </w:r>
          </w:p>
        </w:tc>
      </w:tr>
      <w:tr w14:paraId="368C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287695B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                   目</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89B010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本年预算</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0EEBD54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编制预算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4DD3285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w:t>
            </w: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0AAE487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                目</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40BB649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本年预算</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27F195D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编制预算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7F716F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w:t>
            </w:r>
          </w:p>
        </w:tc>
      </w:tr>
      <w:tr w14:paraId="5019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733B3776">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一、本年收入</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A0EDF61">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541.14</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4A5208DC">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541.14</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F18F16F">
            <w:pPr>
              <w:jc w:val="right"/>
              <w:rPr>
                <w:rFonts w:hint="eastAsia" w:ascii="宋体" w:hAnsi="宋体" w:eastAsia="宋体" w:cs="宋体"/>
                <w:b/>
                <w:bCs/>
                <w:i w:val="0"/>
                <w:iCs w:val="0"/>
                <w:color w:val="auto"/>
                <w:sz w:val="18"/>
                <w:szCs w:val="18"/>
                <w:u w:val="none"/>
                <w:lang w:val="en-US" w:eastAsia="zh-CN"/>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02F194E8">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一、本年支出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12A3334">
            <w:pPr>
              <w:jc w:val="right"/>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sz w:val="18"/>
                <w:szCs w:val="18"/>
                <w:u w:val="none"/>
                <w:lang w:val="en-US" w:eastAsia="zh-CN"/>
              </w:rPr>
              <w:t>541.14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D03C4E1">
            <w:pPr>
              <w:jc w:val="right"/>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sz w:val="18"/>
                <w:szCs w:val="18"/>
                <w:u w:val="none"/>
                <w:lang w:val="en-US" w:eastAsia="zh-CN"/>
              </w:rPr>
              <w:t>541.14</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B88CB44">
            <w:pPr>
              <w:jc w:val="right"/>
              <w:rPr>
                <w:rFonts w:hint="eastAsia" w:ascii="宋体" w:hAnsi="宋体" w:eastAsia="宋体" w:cs="宋体"/>
                <w:b/>
                <w:bCs/>
                <w:i w:val="0"/>
                <w:iCs w:val="0"/>
                <w:color w:val="auto"/>
                <w:sz w:val="18"/>
                <w:szCs w:val="18"/>
                <w:u w:val="none"/>
                <w:lang w:val="en-US" w:eastAsia="zh-CN"/>
              </w:rPr>
            </w:pPr>
          </w:p>
        </w:tc>
      </w:tr>
      <w:tr w14:paraId="0E92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07E2DA1C">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一般公共预算拨款</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46E5A883">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541.14</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E4E9F8A">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541.14</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63F1448">
            <w:pPr>
              <w:jc w:val="right"/>
              <w:rPr>
                <w:rFonts w:hint="eastAsia" w:ascii="宋体" w:hAnsi="宋体" w:eastAsia="宋体" w:cs="宋体"/>
                <w:b/>
                <w:bCs/>
                <w:i w:val="0"/>
                <w:iCs w:val="0"/>
                <w:color w:val="auto"/>
                <w:sz w:val="18"/>
                <w:szCs w:val="18"/>
                <w:u w:val="none"/>
                <w:lang w:val="en-US" w:eastAsia="zh-CN"/>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23B9377D">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一、一般公共服务支出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DD41E23">
            <w:pPr>
              <w:jc w:val="right"/>
              <w:rPr>
                <w:rFonts w:hint="eastAsia" w:ascii="宋体" w:hAnsi="宋体" w:eastAsia="宋体" w:cs="宋体"/>
                <w:b/>
                <w:bCs/>
                <w:i w:val="0"/>
                <w:iCs w:val="0"/>
                <w:color w:val="auto"/>
                <w:sz w:val="18"/>
                <w:szCs w:val="18"/>
                <w:u w:val="none"/>
                <w:lang w:val="en-US" w:eastAsia="zh-CN"/>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3907BE8">
            <w:pPr>
              <w:jc w:val="right"/>
              <w:rPr>
                <w:rFonts w:hint="eastAsia" w:ascii="宋体" w:hAnsi="宋体" w:eastAsia="宋体" w:cs="宋体"/>
                <w:b/>
                <w:bCs/>
                <w:i w:val="0"/>
                <w:iCs w:val="0"/>
                <w:color w:val="auto"/>
                <w:sz w:val="18"/>
                <w:szCs w:val="18"/>
                <w:u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8608A92">
            <w:pPr>
              <w:jc w:val="right"/>
              <w:rPr>
                <w:rFonts w:hint="eastAsia" w:ascii="宋体" w:hAnsi="宋体" w:eastAsia="宋体" w:cs="宋体"/>
                <w:b/>
                <w:bCs/>
                <w:i w:val="0"/>
                <w:iCs w:val="0"/>
                <w:color w:val="auto"/>
                <w:sz w:val="18"/>
                <w:szCs w:val="18"/>
                <w:u w:val="none"/>
                <w:lang w:val="en-US" w:eastAsia="zh-CN"/>
              </w:rPr>
            </w:pPr>
          </w:p>
        </w:tc>
      </w:tr>
      <w:tr w14:paraId="2C8C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0C57F9AB">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政府性基金预算拨款</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466EC2A">
            <w:pPr>
              <w:jc w:val="right"/>
              <w:rPr>
                <w:rFonts w:hint="eastAsia" w:ascii="宋体" w:hAnsi="宋体" w:eastAsia="宋体" w:cs="宋体"/>
                <w:b/>
                <w:bCs/>
                <w:i w:val="0"/>
                <w:iCs w:val="0"/>
                <w:color w:val="auto"/>
                <w:sz w:val="18"/>
                <w:szCs w:val="18"/>
                <w:u w:val="none"/>
                <w:lang w:val="en-US" w:eastAsia="zh-CN"/>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DE6712B">
            <w:pPr>
              <w:jc w:val="right"/>
              <w:rPr>
                <w:rFonts w:hint="eastAsia" w:ascii="宋体" w:hAnsi="宋体" w:eastAsia="宋体" w:cs="宋体"/>
                <w:b/>
                <w:bCs/>
                <w:i w:val="0"/>
                <w:iCs w:val="0"/>
                <w:color w:val="auto"/>
                <w:sz w:val="18"/>
                <w:szCs w:val="18"/>
                <w:u w:val="none"/>
                <w:lang w:val="en-US" w:eastAsia="zh-CN"/>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463867E">
            <w:pPr>
              <w:jc w:val="right"/>
              <w:rPr>
                <w:rFonts w:hint="eastAsia" w:ascii="宋体" w:hAnsi="宋体" w:eastAsia="宋体" w:cs="宋体"/>
                <w:b/>
                <w:bCs/>
                <w:i w:val="0"/>
                <w:iCs w:val="0"/>
                <w:color w:val="auto"/>
                <w:sz w:val="18"/>
                <w:szCs w:val="18"/>
                <w:u w:val="none"/>
                <w:lang w:val="en-US" w:eastAsia="zh-CN"/>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0D91AF6B">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二、外交支出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2373A30">
            <w:pPr>
              <w:jc w:val="right"/>
              <w:rPr>
                <w:rFonts w:hint="eastAsia" w:ascii="宋体" w:hAnsi="宋体" w:eastAsia="宋体" w:cs="宋体"/>
                <w:b/>
                <w:bCs/>
                <w:i w:val="0"/>
                <w:iCs w:val="0"/>
                <w:color w:val="auto"/>
                <w:sz w:val="18"/>
                <w:szCs w:val="18"/>
                <w:u w:val="none"/>
                <w:lang w:val="en-US" w:eastAsia="zh-CN"/>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0C21B5C">
            <w:pPr>
              <w:jc w:val="right"/>
              <w:rPr>
                <w:rFonts w:hint="eastAsia" w:ascii="宋体" w:hAnsi="宋体" w:eastAsia="宋体" w:cs="宋体"/>
                <w:b/>
                <w:bCs/>
                <w:i w:val="0"/>
                <w:iCs w:val="0"/>
                <w:color w:val="auto"/>
                <w:sz w:val="18"/>
                <w:szCs w:val="18"/>
                <w:u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3C775F5">
            <w:pPr>
              <w:jc w:val="right"/>
              <w:rPr>
                <w:rFonts w:hint="eastAsia" w:ascii="宋体" w:hAnsi="宋体" w:eastAsia="宋体" w:cs="宋体"/>
                <w:b/>
                <w:bCs/>
                <w:i w:val="0"/>
                <w:iCs w:val="0"/>
                <w:color w:val="auto"/>
                <w:sz w:val="18"/>
                <w:szCs w:val="18"/>
                <w:u w:val="none"/>
                <w:lang w:val="en-US" w:eastAsia="zh-CN"/>
              </w:rPr>
            </w:pPr>
          </w:p>
        </w:tc>
      </w:tr>
      <w:tr w14:paraId="24ED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125B0E14">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国有资本经营预算拨款</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7C0AF802">
            <w:pPr>
              <w:jc w:val="right"/>
              <w:rPr>
                <w:rFonts w:hint="eastAsia" w:ascii="宋体" w:hAnsi="宋体" w:eastAsia="宋体" w:cs="宋体"/>
                <w:b/>
                <w:bCs/>
                <w:i w:val="0"/>
                <w:iCs w:val="0"/>
                <w:color w:val="auto"/>
                <w:sz w:val="18"/>
                <w:szCs w:val="18"/>
                <w:u w:val="none"/>
                <w:lang w:val="en-US" w:eastAsia="zh-CN"/>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E19DEF8">
            <w:pPr>
              <w:jc w:val="right"/>
              <w:rPr>
                <w:rFonts w:hint="eastAsia" w:ascii="宋体" w:hAnsi="宋体" w:eastAsia="宋体" w:cs="宋体"/>
                <w:b/>
                <w:bCs/>
                <w:i w:val="0"/>
                <w:iCs w:val="0"/>
                <w:color w:val="auto"/>
                <w:sz w:val="18"/>
                <w:szCs w:val="18"/>
                <w:u w:val="none"/>
                <w:lang w:val="en-US" w:eastAsia="zh-CN"/>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B7A048C">
            <w:pPr>
              <w:jc w:val="right"/>
              <w:rPr>
                <w:rFonts w:hint="eastAsia" w:ascii="宋体" w:hAnsi="宋体" w:eastAsia="宋体" w:cs="宋体"/>
                <w:b/>
                <w:bCs/>
                <w:i w:val="0"/>
                <w:iCs w:val="0"/>
                <w:color w:val="auto"/>
                <w:sz w:val="18"/>
                <w:szCs w:val="18"/>
                <w:u w:val="none"/>
                <w:lang w:val="en-US" w:eastAsia="zh-CN"/>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27267323">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三、国防支出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40A9C93">
            <w:pPr>
              <w:jc w:val="right"/>
              <w:rPr>
                <w:rFonts w:hint="eastAsia" w:ascii="宋体" w:hAnsi="宋体" w:eastAsia="宋体" w:cs="宋体"/>
                <w:b/>
                <w:bCs/>
                <w:i w:val="0"/>
                <w:iCs w:val="0"/>
                <w:color w:val="auto"/>
                <w:sz w:val="18"/>
                <w:szCs w:val="18"/>
                <w:u w:val="none"/>
                <w:lang w:val="en-US" w:eastAsia="zh-CN"/>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ED745E2">
            <w:pPr>
              <w:jc w:val="right"/>
              <w:rPr>
                <w:rFonts w:hint="eastAsia" w:ascii="宋体" w:hAnsi="宋体" w:eastAsia="宋体" w:cs="宋体"/>
                <w:b/>
                <w:bCs/>
                <w:i w:val="0"/>
                <w:iCs w:val="0"/>
                <w:color w:val="auto"/>
                <w:sz w:val="18"/>
                <w:szCs w:val="18"/>
                <w:u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B135FB5">
            <w:pPr>
              <w:jc w:val="right"/>
              <w:rPr>
                <w:rFonts w:hint="eastAsia" w:ascii="宋体" w:hAnsi="宋体" w:eastAsia="宋体" w:cs="宋体"/>
                <w:b/>
                <w:bCs/>
                <w:i w:val="0"/>
                <w:iCs w:val="0"/>
                <w:color w:val="auto"/>
                <w:sz w:val="18"/>
                <w:szCs w:val="18"/>
                <w:u w:val="none"/>
                <w:lang w:val="en-US" w:eastAsia="zh-CN"/>
              </w:rPr>
            </w:pPr>
          </w:p>
        </w:tc>
      </w:tr>
      <w:tr w14:paraId="1D47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37A31247">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C827A87">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018F1F8">
            <w:pPr>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FE7B519">
            <w:pPr>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4BEA2EE8">
            <w:pPr>
              <w:autoSpaceDN w:val="0"/>
              <w:jc w:val="left"/>
              <w:textAlignment w:val="center"/>
              <w:rPr>
                <w:rFonts w:hint="default" w:eastAsia="宋体"/>
                <w:b/>
                <w:bCs/>
                <w:color w:val="auto"/>
                <w:kern w:val="0"/>
                <w:sz w:val="20"/>
                <w:lang w:val="en-US" w:eastAsia="zh-CN" w:bidi="ar-SA"/>
              </w:rPr>
            </w:pPr>
            <w:r>
              <w:rPr>
                <w:rFonts w:hint="eastAsia" w:eastAsia="宋体"/>
                <w:b/>
                <w:bCs/>
                <w:color w:val="auto"/>
                <w:kern w:val="0"/>
                <w:sz w:val="20"/>
                <w:lang w:val="en-US" w:eastAsia="zh-CN"/>
              </w:rPr>
              <w:t>四、教育支出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21160AD">
            <w:pPr>
              <w:autoSpaceDN w:val="0"/>
              <w:jc w:val="center"/>
              <w:textAlignment w:val="center"/>
              <w:rPr>
                <w:rFonts w:hint="eastAsia" w:eastAsia="宋体"/>
                <w:b/>
                <w:bCs/>
                <w:color w:val="auto"/>
                <w:kern w:val="0"/>
                <w:sz w:val="20"/>
                <w:lang w:val="en-US" w:eastAsia="zh-CN" w:bidi="ar-SA"/>
              </w:rPr>
            </w:pPr>
            <w:r>
              <w:rPr>
                <w:rFonts w:hint="eastAsia" w:eastAsia="宋体"/>
                <w:b/>
                <w:bCs/>
                <w:color w:val="auto"/>
                <w:kern w:val="0"/>
                <w:sz w:val="20"/>
                <w:lang w:val="en-US" w:eastAsia="zh-CN"/>
              </w:rPr>
              <w:t>397.87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C2D3DE6">
            <w:pPr>
              <w:autoSpaceDN w:val="0"/>
              <w:jc w:val="center"/>
              <w:textAlignment w:val="center"/>
              <w:rPr>
                <w:rFonts w:hint="eastAsia" w:eastAsia="宋体"/>
                <w:b/>
                <w:bCs/>
                <w:color w:val="auto"/>
                <w:kern w:val="0"/>
                <w:sz w:val="20"/>
                <w:lang w:val="en-US" w:eastAsia="zh-CN" w:bidi="ar-SA"/>
              </w:rPr>
            </w:pPr>
            <w:r>
              <w:rPr>
                <w:rFonts w:hint="eastAsia" w:eastAsia="宋体"/>
                <w:b/>
                <w:bCs/>
                <w:color w:val="auto"/>
                <w:kern w:val="0"/>
                <w:sz w:val="20"/>
                <w:lang w:val="en-US" w:eastAsia="zh-CN"/>
              </w:rPr>
              <w:t>397.87</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48DD5146">
            <w:pPr>
              <w:jc w:val="right"/>
              <w:rPr>
                <w:rFonts w:hint="eastAsia" w:ascii="宋体" w:hAnsi="宋体" w:eastAsia="宋体" w:cs="宋体"/>
                <w:b/>
                <w:bCs/>
                <w:i w:val="0"/>
                <w:iCs w:val="0"/>
                <w:color w:val="auto"/>
                <w:sz w:val="18"/>
                <w:szCs w:val="18"/>
                <w:u w:val="none"/>
                <w:lang w:val="en-US" w:eastAsia="zh-CN"/>
              </w:rPr>
            </w:pPr>
          </w:p>
        </w:tc>
      </w:tr>
      <w:tr w14:paraId="3F02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70CB91C5">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74F1D57">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C63D507">
            <w:pPr>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5BE130F">
            <w:pPr>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68B9085D">
            <w:pPr>
              <w:widowControl/>
              <w:jc w:val="left"/>
              <w:rPr>
                <w:rFonts w:hint="default" w:eastAsia="宋体"/>
                <w:b/>
                <w:bCs/>
                <w:color w:val="auto"/>
                <w:kern w:val="0"/>
                <w:sz w:val="20"/>
                <w:lang w:val="en-US" w:eastAsia="zh-CN" w:bidi="ar-SA"/>
              </w:rPr>
            </w:pPr>
            <w:r>
              <w:rPr>
                <w:rFonts w:hint="eastAsia" w:eastAsia="宋体"/>
                <w:b/>
                <w:bCs/>
                <w:color w:val="auto"/>
                <w:kern w:val="0"/>
                <w:sz w:val="20"/>
                <w:lang w:val="en-US" w:eastAsia="zh-CN"/>
              </w:rPr>
              <w:t>五、社会保障和就业支出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9D7063A">
            <w:pPr>
              <w:widowControl/>
              <w:jc w:val="center"/>
              <w:rPr>
                <w:rFonts w:hint="eastAsia" w:eastAsia="宋体"/>
                <w:b/>
                <w:bCs/>
                <w:color w:val="auto"/>
                <w:kern w:val="0"/>
                <w:sz w:val="20"/>
                <w:lang w:val="en-US" w:eastAsia="zh-CN" w:bidi="ar-SA"/>
              </w:rPr>
            </w:pPr>
            <w:r>
              <w:rPr>
                <w:rFonts w:hint="eastAsia" w:eastAsia="宋体"/>
                <w:b/>
                <w:bCs/>
                <w:color w:val="auto"/>
                <w:kern w:val="0"/>
                <w:sz w:val="20"/>
                <w:lang w:val="en-US" w:eastAsia="zh-CN"/>
              </w:rPr>
              <w:t>67.68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00B6937">
            <w:pPr>
              <w:widowControl/>
              <w:jc w:val="center"/>
              <w:rPr>
                <w:rFonts w:hint="eastAsia" w:eastAsia="宋体"/>
                <w:b/>
                <w:bCs/>
                <w:color w:val="auto"/>
                <w:kern w:val="0"/>
                <w:sz w:val="20"/>
                <w:lang w:val="en-US" w:eastAsia="zh-CN" w:bidi="ar-SA"/>
              </w:rPr>
            </w:pPr>
            <w:r>
              <w:rPr>
                <w:rFonts w:hint="eastAsia" w:eastAsia="宋体"/>
                <w:b/>
                <w:bCs/>
                <w:color w:val="auto"/>
                <w:kern w:val="0"/>
                <w:sz w:val="20"/>
                <w:lang w:val="en-US" w:eastAsia="zh-CN"/>
              </w:rPr>
              <w:t>67.68</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E232AE0">
            <w:pPr>
              <w:jc w:val="right"/>
              <w:rPr>
                <w:rFonts w:hint="eastAsia" w:ascii="宋体" w:hAnsi="宋体" w:eastAsia="宋体" w:cs="宋体"/>
                <w:b/>
                <w:bCs/>
                <w:i w:val="0"/>
                <w:iCs w:val="0"/>
                <w:color w:val="auto"/>
                <w:sz w:val="18"/>
                <w:szCs w:val="18"/>
                <w:u w:val="none"/>
                <w:lang w:val="en-US" w:eastAsia="zh-CN"/>
              </w:rPr>
            </w:pPr>
          </w:p>
        </w:tc>
      </w:tr>
      <w:tr w14:paraId="5505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2FBCB2C6">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6377F86">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AD39066">
            <w:pPr>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23C4922">
            <w:pPr>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0C85CD3A">
            <w:pPr>
              <w:widowControl/>
              <w:jc w:val="left"/>
              <w:rPr>
                <w:rFonts w:hint="default" w:eastAsia="宋体"/>
                <w:b/>
                <w:bCs/>
                <w:color w:val="auto"/>
                <w:kern w:val="0"/>
                <w:sz w:val="20"/>
                <w:lang w:val="en-US" w:eastAsia="zh-CN" w:bidi="ar-SA"/>
              </w:rPr>
            </w:pPr>
            <w:r>
              <w:rPr>
                <w:rFonts w:hint="eastAsia" w:eastAsia="宋体"/>
                <w:b/>
                <w:bCs/>
                <w:color w:val="auto"/>
                <w:kern w:val="0"/>
                <w:sz w:val="20"/>
                <w:lang w:val="en-US" w:eastAsia="zh-CN"/>
              </w:rPr>
              <w:t>六、卫生健康支出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B27CDA0">
            <w:pPr>
              <w:widowControl/>
              <w:jc w:val="center"/>
              <w:rPr>
                <w:rFonts w:hint="eastAsia" w:eastAsia="宋体"/>
                <w:b/>
                <w:bCs/>
                <w:color w:val="auto"/>
                <w:kern w:val="0"/>
                <w:sz w:val="20"/>
                <w:lang w:val="en-US" w:eastAsia="zh-CN" w:bidi="ar-SA"/>
              </w:rPr>
            </w:pPr>
            <w:r>
              <w:rPr>
                <w:rFonts w:hint="eastAsia" w:eastAsia="宋体"/>
                <w:b/>
                <w:bCs/>
                <w:color w:val="auto"/>
                <w:kern w:val="0"/>
                <w:sz w:val="20"/>
                <w:lang w:val="en-US" w:eastAsia="zh-CN"/>
              </w:rPr>
              <w:t>28.1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3CA4699">
            <w:pPr>
              <w:widowControl/>
              <w:jc w:val="center"/>
              <w:rPr>
                <w:rFonts w:hint="eastAsia" w:eastAsia="宋体"/>
                <w:b/>
                <w:bCs/>
                <w:color w:val="auto"/>
                <w:kern w:val="0"/>
                <w:sz w:val="20"/>
                <w:lang w:val="en-US" w:eastAsia="zh-CN" w:bidi="ar-SA"/>
              </w:rPr>
            </w:pPr>
            <w:r>
              <w:rPr>
                <w:rFonts w:hint="eastAsia" w:eastAsia="宋体"/>
                <w:b/>
                <w:bCs/>
                <w:color w:val="auto"/>
                <w:kern w:val="0"/>
                <w:sz w:val="20"/>
                <w:lang w:val="en-US" w:eastAsia="zh-CN"/>
              </w:rPr>
              <w:t>28.1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0E007C1">
            <w:pPr>
              <w:jc w:val="right"/>
              <w:rPr>
                <w:rFonts w:hint="eastAsia" w:ascii="宋体" w:hAnsi="宋体" w:eastAsia="宋体" w:cs="宋体"/>
                <w:b/>
                <w:bCs/>
                <w:i w:val="0"/>
                <w:iCs w:val="0"/>
                <w:color w:val="auto"/>
                <w:sz w:val="18"/>
                <w:szCs w:val="18"/>
                <w:u w:val="none"/>
                <w:lang w:val="en-US" w:eastAsia="zh-CN"/>
              </w:rPr>
            </w:pPr>
          </w:p>
        </w:tc>
      </w:tr>
      <w:tr w14:paraId="267A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3541C988">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05F5FF7">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195F6A8">
            <w:pPr>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2F45FD3">
            <w:pPr>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079EDF6E">
            <w:pPr>
              <w:widowControl/>
              <w:jc w:val="left"/>
              <w:rPr>
                <w:rFonts w:hint="default" w:eastAsia="宋体"/>
                <w:b/>
                <w:bCs/>
                <w:color w:val="auto"/>
                <w:kern w:val="0"/>
                <w:sz w:val="20"/>
                <w:lang w:val="en-US" w:eastAsia="zh-CN" w:bidi="ar-SA"/>
              </w:rPr>
            </w:pPr>
            <w:r>
              <w:rPr>
                <w:rFonts w:hint="eastAsia" w:eastAsia="宋体"/>
                <w:b/>
                <w:bCs/>
                <w:color w:val="auto"/>
                <w:kern w:val="0"/>
                <w:sz w:val="20"/>
                <w:lang w:val="en-US" w:eastAsia="zh-CN"/>
              </w:rPr>
              <w:t>七、住房保障支出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3373A8F">
            <w:pPr>
              <w:widowControl/>
              <w:jc w:val="center"/>
              <w:rPr>
                <w:rFonts w:hint="eastAsia" w:eastAsia="宋体"/>
                <w:b/>
                <w:bCs/>
                <w:color w:val="auto"/>
                <w:kern w:val="0"/>
                <w:sz w:val="20"/>
                <w:lang w:val="en-US" w:eastAsia="zh-CN" w:bidi="ar-SA"/>
              </w:rPr>
            </w:pPr>
            <w:r>
              <w:rPr>
                <w:rFonts w:hint="eastAsia" w:eastAsia="宋体"/>
                <w:b/>
                <w:bCs/>
                <w:color w:val="auto"/>
                <w:kern w:val="0"/>
                <w:sz w:val="20"/>
                <w:lang w:val="en-US" w:eastAsia="zh-CN"/>
              </w:rPr>
              <w:t>47.49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B18546B">
            <w:pPr>
              <w:widowControl/>
              <w:jc w:val="center"/>
              <w:rPr>
                <w:rFonts w:hint="eastAsia" w:eastAsia="宋体"/>
                <w:b/>
                <w:bCs/>
                <w:color w:val="auto"/>
                <w:kern w:val="0"/>
                <w:sz w:val="20"/>
                <w:lang w:val="en-US" w:eastAsia="zh-CN" w:bidi="ar-SA"/>
              </w:rPr>
            </w:pPr>
            <w:r>
              <w:rPr>
                <w:rFonts w:hint="eastAsia" w:eastAsia="宋体"/>
                <w:b/>
                <w:bCs/>
                <w:color w:val="auto"/>
                <w:kern w:val="0"/>
                <w:sz w:val="20"/>
                <w:lang w:val="en-US" w:eastAsia="zh-CN"/>
              </w:rPr>
              <w:t>47.49</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39FE6E3">
            <w:pPr>
              <w:jc w:val="right"/>
              <w:rPr>
                <w:rFonts w:hint="eastAsia" w:ascii="宋体" w:hAnsi="宋体" w:eastAsia="宋体" w:cs="宋体"/>
                <w:b/>
                <w:bCs/>
                <w:i w:val="0"/>
                <w:iCs w:val="0"/>
                <w:color w:val="auto"/>
                <w:sz w:val="18"/>
                <w:szCs w:val="18"/>
                <w:u w:val="none"/>
                <w:lang w:val="en-US" w:eastAsia="zh-CN"/>
              </w:rPr>
            </w:pPr>
          </w:p>
        </w:tc>
      </w:tr>
      <w:tr w14:paraId="64B6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69874FDF">
            <w:pPr>
              <w:rPr>
                <w:rFonts w:hint="eastAsia"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5520FB2">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07850B41">
            <w:pPr>
              <w:rPr>
                <w:rFonts w:hint="eastAsia" w:ascii="宋体" w:hAnsi="宋体" w:eastAsia="宋体" w:cs="宋体"/>
                <w:b/>
                <w:bCs/>
                <w:i w:val="0"/>
                <w:iCs w:val="0"/>
                <w:color w:val="auto"/>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4735790A">
            <w:pPr>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376C6677">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二、结转下年支出</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0624D636">
            <w:pPr>
              <w:jc w:val="right"/>
              <w:rPr>
                <w:rFonts w:hint="eastAsia" w:ascii="宋体" w:hAnsi="宋体" w:eastAsia="宋体" w:cs="宋体"/>
                <w:b/>
                <w:bCs/>
                <w:i w:val="0"/>
                <w:iCs w:val="0"/>
                <w:color w:val="auto"/>
                <w:sz w:val="18"/>
                <w:szCs w:val="18"/>
                <w:u w:val="none"/>
                <w:lang w:val="en-US" w:eastAsia="zh-CN"/>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56AC5941">
            <w:pPr>
              <w:jc w:val="right"/>
              <w:rPr>
                <w:rFonts w:hint="eastAsia" w:ascii="宋体" w:hAnsi="宋体" w:eastAsia="宋体" w:cs="宋体"/>
                <w:b/>
                <w:bCs/>
                <w:i w:val="0"/>
                <w:iCs w:val="0"/>
                <w:color w:val="auto"/>
                <w:sz w:val="18"/>
                <w:szCs w:val="18"/>
                <w:u w:val="none"/>
                <w:lang w:val="en-US" w:eastAsia="zh-CN"/>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6731491">
            <w:pPr>
              <w:jc w:val="right"/>
              <w:rPr>
                <w:rFonts w:hint="eastAsia" w:ascii="宋体" w:hAnsi="宋体" w:eastAsia="宋体" w:cs="宋体"/>
                <w:b/>
                <w:bCs/>
                <w:i w:val="0"/>
                <w:iCs w:val="0"/>
                <w:color w:val="auto"/>
                <w:sz w:val="18"/>
                <w:szCs w:val="18"/>
                <w:u w:val="none"/>
                <w:lang w:val="en-US" w:eastAsia="zh-CN"/>
              </w:rPr>
            </w:pPr>
          </w:p>
        </w:tc>
      </w:tr>
      <w:tr w14:paraId="2184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0" w:type="pct"/>
            <w:tcBorders>
              <w:top w:val="single" w:color="000000" w:sz="4" w:space="0"/>
              <w:left w:val="single" w:color="000000" w:sz="4" w:space="0"/>
              <w:bottom w:val="single" w:color="000000" w:sz="4" w:space="0"/>
              <w:right w:val="single" w:color="000000" w:sz="4" w:space="0"/>
            </w:tcBorders>
            <w:noWrap w:val="0"/>
            <w:vAlign w:val="center"/>
          </w:tcPr>
          <w:p w14:paraId="0828A41B">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收 入 总 计</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240C6E21">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541.14</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A09473D">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541.14</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8391816">
            <w:pPr>
              <w:jc w:val="right"/>
              <w:rPr>
                <w:rFonts w:hint="eastAsia" w:ascii="宋体" w:hAnsi="宋体" w:eastAsia="宋体" w:cs="宋体"/>
                <w:b/>
                <w:bCs/>
                <w:i w:val="0"/>
                <w:iCs w:val="0"/>
                <w:color w:val="auto"/>
                <w:sz w:val="18"/>
                <w:szCs w:val="18"/>
                <w:u w:val="none"/>
                <w:lang w:val="en-US" w:eastAsia="zh-CN"/>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3BCAFDF3">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支 出 总 计</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7356927">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541.14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D52DFB4">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541.14</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8214AB8">
            <w:pPr>
              <w:jc w:val="right"/>
              <w:rPr>
                <w:rFonts w:hint="eastAsia" w:ascii="宋体" w:hAnsi="宋体" w:eastAsia="宋体" w:cs="宋体"/>
                <w:b/>
                <w:bCs/>
                <w:i w:val="0"/>
                <w:iCs w:val="0"/>
                <w:color w:val="auto"/>
                <w:sz w:val="18"/>
                <w:szCs w:val="18"/>
                <w:u w:val="none"/>
                <w:lang w:val="en-US" w:eastAsia="zh-CN"/>
              </w:rPr>
            </w:pPr>
          </w:p>
        </w:tc>
      </w:tr>
    </w:tbl>
    <w:p w14:paraId="12FF682E">
      <w:pPr>
        <w:rPr>
          <w:color w:val="auto"/>
        </w:rPr>
      </w:pPr>
    </w:p>
    <w:p w14:paraId="0D1852A6">
      <w:pPr>
        <w:ind w:firstLine="640" w:firstLineChars="200"/>
        <w:rPr>
          <w:rFonts w:hAnsi="楷体" w:eastAsia="楷体"/>
          <w:color w:val="auto"/>
        </w:rPr>
      </w:pPr>
    </w:p>
    <w:tbl>
      <w:tblPr>
        <w:tblStyle w:val="9"/>
        <w:tblW w:w="0" w:type="auto"/>
        <w:jc w:val="center"/>
        <w:tblLayout w:type="fixed"/>
        <w:tblCellMar>
          <w:top w:w="0" w:type="dxa"/>
          <w:left w:w="108" w:type="dxa"/>
          <w:bottom w:w="0" w:type="dxa"/>
          <w:right w:w="108" w:type="dxa"/>
        </w:tblCellMar>
      </w:tblPr>
      <w:tblGrid>
        <w:gridCol w:w="10123"/>
      </w:tblGrid>
      <w:tr w14:paraId="0D15F0F2">
        <w:tblPrEx>
          <w:tblCellMar>
            <w:top w:w="0" w:type="dxa"/>
            <w:left w:w="108" w:type="dxa"/>
            <w:bottom w:w="0" w:type="dxa"/>
            <w:right w:w="108" w:type="dxa"/>
          </w:tblCellMar>
        </w:tblPrEx>
        <w:trPr>
          <w:wBefore w:w="0" w:type="dxa"/>
          <w:wAfter w:w="0" w:type="dxa"/>
          <w:trHeight w:val="873" w:hRule="atLeast"/>
          <w:jc w:val="center"/>
        </w:trPr>
        <w:tc>
          <w:tcPr>
            <w:tcW w:w="10123" w:type="dxa"/>
            <w:tcBorders>
              <w:top w:val="nil"/>
              <w:left w:val="nil"/>
              <w:bottom w:val="nil"/>
              <w:right w:val="nil"/>
            </w:tcBorders>
            <w:noWrap w:val="0"/>
            <w:vAlign w:val="bottom"/>
          </w:tcPr>
          <w:p w14:paraId="06E0984F">
            <w:pPr>
              <w:widowControl/>
              <w:rPr>
                <w:rFonts w:eastAsia="方正小标宋简体"/>
                <w:color w:val="auto"/>
                <w:kern w:val="0"/>
                <w:sz w:val="44"/>
                <w:szCs w:val="44"/>
              </w:rPr>
            </w:pPr>
          </w:p>
        </w:tc>
      </w:tr>
    </w:tbl>
    <w:p w14:paraId="2402DFD1">
      <w:pPr>
        <w:rPr>
          <w:rFonts w:eastAsia="楷体"/>
          <w:color w:val="auto"/>
        </w:rPr>
      </w:pPr>
    </w:p>
    <w:p w14:paraId="6A741108">
      <w:pPr>
        <w:rPr>
          <w:rFonts w:eastAsia="楷体"/>
          <w:color w:val="auto"/>
        </w:rPr>
      </w:pPr>
    </w:p>
    <w:p w14:paraId="64318135">
      <w:pPr>
        <w:rPr>
          <w:rFonts w:eastAsia="楷体"/>
          <w:color w:val="auto"/>
        </w:rPr>
      </w:pPr>
    </w:p>
    <w:p w14:paraId="19BE318C">
      <w:pPr>
        <w:rPr>
          <w:rFonts w:eastAsia="楷体"/>
          <w:color w:val="auto"/>
        </w:rPr>
      </w:pPr>
    </w:p>
    <w:p w14:paraId="2F4D4FCD">
      <w:pPr>
        <w:rPr>
          <w:rFonts w:eastAsia="楷体"/>
          <w:color w:val="auto"/>
        </w:rPr>
      </w:pPr>
    </w:p>
    <w:p w14:paraId="005B060B">
      <w:pPr>
        <w:rPr>
          <w:rFonts w:eastAsia="楷体"/>
          <w:color w:val="auto"/>
        </w:rPr>
      </w:pPr>
    </w:p>
    <w:tbl>
      <w:tblPr>
        <w:tblStyle w:val="9"/>
        <w:tblW w:w="0" w:type="auto"/>
        <w:jc w:val="center"/>
        <w:tblLayout w:type="autofit"/>
        <w:tblCellMar>
          <w:top w:w="0" w:type="dxa"/>
          <w:left w:w="108" w:type="dxa"/>
          <w:bottom w:w="0" w:type="dxa"/>
          <w:right w:w="108" w:type="dxa"/>
        </w:tblCellMar>
      </w:tblPr>
      <w:tblGrid>
        <w:gridCol w:w="8947"/>
      </w:tblGrid>
      <w:tr w14:paraId="67450D00">
        <w:tblPrEx>
          <w:tblCellMar>
            <w:top w:w="0" w:type="dxa"/>
            <w:left w:w="108" w:type="dxa"/>
            <w:bottom w:w="0" w:type="dxa"/>
            <w:right w:w="108" w:type="dxa"/>
          </w:tblCellMar>
        </w:tblPrEx>
        <w:trPr>
          <w:wBefore w:w="0" w:type="dxa"/>
          <w:trHeight w:val="615" w:hRule="atLeast"/>
          <w:jc w:val="center"/>
        </w:trPr>
        <w:tc>
          <w:tcPr>
            <w:tcW w:w="10405" w:type="dxa"/>
            <w:tcBorders>
              <w:top w:val="nil"/>
              <w:left w:val="nil"/>
              <w:bottom w:val="nil"/>
              <w:right w:val="nil"/>
            </w:tcBorders>
            <w:noWrap w:val="0"/>
            <w:vAlign w:val="bottom"/>
          </w:tcPr>
          <w:p w14:paraId="18DCB3E2">
            <w:pPr>
              <w:widowControl/>
              <w:rPr>
                <w:rFonts w:eastAsia="方正小标宋简体"/>
                <w:color w:val="auto"/>
                <w:kern w:val="0"/>
                <w:sz w:val="44"/>
                <w:szCs w:val="44"/>
              </w:rPr>
            </w:pPr>
          </w:p>
          <w:tbl>
            <w:tblPr>
              <w:tblStyle w:val="9"/>
              <w:tblW w:w="4998" w:type="pct"/>
              <w:tblInd w:w="0" w:type="dxa"/>
              <w:tblLayout w:type="autofit"/>
              <w:tblCellMar>
                <w:top w:w="15" w:type="dxa"/>
                <w:left w:w="15" w:type="dxa"/>
                <w:bottom w:w="15" w:type="dxa"/>
                <w:right w:w="15" w:type="dxa"/>
              </w:tblCellMar>
            </w:tblPr>
            <w:tblGrid>
              <w:gridCol w:w="994"/>
              <w:gridCol w:w="879"/>
              <w:gridCol w:w="570"/>
              <w:gridCol w:w="570"/>
              <w:gridCol w:w="570"/>
              <w:gridCol w:w="472"/>
              <w:gridCol w:w="697"/>
              <w:gridCol w:w="701"/>
              <w:gridCol w:w="811"/>
              <w:gridCol w:w="873"/>
              <w:gridCol w:w="902"/>
              <w:gridCol w:w="689"/>
            </w:tblGrid>
            <w:tr w14:paraId="459685FE">
              <w:tblPrEx>
                <w:tblCellMar>
                  <w:top w:w="15" w:type="dxa"/>
                  <w:left w:w="15" w:type="dxa"/>
                  <w:bottom w:w="15" w:type="dxa"/>
                  <w:right w:w="15" w:type="dxa"/>
                </w:tblCellMar>
              </w:tblPrEx>
              <w:trPr>
                <w:trHeight w:val="390" w:hRule="atLeast"/>
              </w:trPr>
              <w:tc>
                <w:tcPr>
                  <w:tcW w:w="5000" w:type="pct"/>
                  <w:gridSpan w:val="12"/>
                  <w:tcBorders>
                    <w:bottom w:val="single" w:color="000000" w:sz="4" w:space="0"/>
                  </w:tcBorders>
                  <w:noWrap w:val="0"/>
                  <w:vAlign w:val="center"/>
                </w:tcPr>
                <w:p w14:paraId="53E8C985">
                  <w:pPr>
                    <w:widowControl/>
                    <w:jc w:val="center"/>
                    <w:rPr>
                      <w:rFonts w:eastAsia="华文细黑"/>
                      <w:color w:val="auto"/>
                      <w:kern w:val="0"/>
                      <w:sz w:val="20"/>
                    </w:rPr>
                  </w:pPr>
                  <w:r>
                    <w:rPr>
                      <w:rFonts w:eastAsia="方正小标宋简体"/>
                      <w:color w:val="auto"/>
                      <w:kern w:val="0"/>
                      <w:sz w:val="44"/>
                      <w:szCs w:val="44"/>
                    </w:rPr>
                    <w:t>一般公共预算</w:t>
                  </w:r>
                  <w:r>
                    <w:rPr>
                      <w:rFonts w:hint="eastAsia" w:eastAsia="方正小标宋简体"/>
                      <w:color w:val="auto"/>
                      <w:kern w:val="0"/>
                      <w:sz w:val="44"/>
                      <w:szCs w:val="44"/>
                    </w:rPr>
                    <w:t>支出</w:t>
                  </w:r>
                  <w:r>
                    <w:rPr>
                      <w:rFonts w:eastAsia="方正小标宋简体"/>
                      <w:color w:val="auto"/>
                      <w:kern w:val="0"/>
                      <w:sz w:val="44"/>
                      <w:szCs w:val="44"/>
                    </w:rPr>
                    <w:t>表</w:t>
                  </w:r>
                </w:p>
                <w:p w14:paraId="2FFA63A5">
                  <w:pPr>
                    <w:widowControl/>
                    <w:jc w:val="right"/>
                    <w:rPr>
                      <w:rFonts w:eastAsia="华文细黑"/>
                      <w:color w:val="auto"/>
                      <w:kern w:val="0"/>
                      <w:sz w:val="20"/>
                    </w:rPr>
                  </w:pPr>
                  <w:r>
                    <w:rPr>
                      <w:rFonts w:eastAsia="华文细黑"/>
                      <w:color w:val="auto"/>
                      <w:kern w:val="0"/>
                      <w:sz w:val="20"/>
                    </w:rPr>
                    <w:t>单位：万元</w:t>
                  </w:r>
                </w:p>
              </w:tc>
            </w:tr>
            <w:tr w14:paraId="5D61F4C9">
              <w:tblPrEx>
                <w:tblCellMar>
                  <w:top w:w="15" w:type="dxa"/>
                  <w:left w:w="15" w:type="dxa"/>
                  <w:bottom w:w="15" w:type="dxa"/>
                  <w:right w:w="15" w:type="dxa"/>
                </w:tblCellMar>
              </w:tblPrEx>
              <w:trPr>
                <w:trHeight w:val="390" w:hRule="atLeast"/>
              </w:trPr>
              <w:tc>
                <w:tcPr>
                  <w:tcW w:w="582" w:type="pct"/>
                  <w:vMerge w:val="restart"/>
                  <w:tcBorders>
                    <w:left w:val="single" w:color="000000" w:sz="4" w:space="0"/>
                    <w:right w:val="single" w:color="000000" w:sz="4" w:space="0"/>
                  </w:tcBorders>
                  <w:noWrap w:val="0"/>
                  <w:vAlign w:val="center"/>
                </w:tcPr>
                <w:p w14:paraId="60D269A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功能分类</w:t>
                  </w:r>
                </w:p>
                <w:p w14:paraId="6BFF843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科目名称</w:t>
                  </w:r>
                </w:p>
              </w:tc>
              <w:tc>
                <w:tcPr>
                  <w:tcW w:w="516" w:type="pct"/>
                  <w:vMerge w:val="restart"/>
                  <w:tcBorders>
                    <w:left w:val="single" w:color="000000" w:sz="4" w:space="0"/>
                    <w:right w:val="single" w:color="000000" w:sz="4" w:space="0"/>
                  </w:tcBorders>
                  <w:noWrap w:val="0"/>
                  <w:vAlign w:val="center"/>
                </w:tcPr>
                <w:p w14:paraId="3BE8324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1561" w:type="pct"/>
                  <w:gridSpan w:val="5"/>
                  <w:tcBorders>
                    <w:left w:val="single" w:color="000000" w:sz="4" w:space="0"/>
                    <w:bottom w:val="single" w:color="000000" w:sz="4" w:space="0"/>
                    <w:right w:val="single" w:color="000000" w:sz="4" w:space="0"/>
                  </w:tcBorders>
                  <w:noWrap w:val="0"/>
                  <w:vAlign w:val="center"/>
                </w:tcPr>
                <w:p w14:paraId="77F6134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当年预算</w:t>
                  </w:r>
                </w:p>
              </w:tc>
              <w:tc>
                <w:tcPr>
                  <w:tcW w:w="2339" w:type="pct"/>
                  <w:gridSpan w:val="5"/>
                  <w:tcBorders>
                    <w:top w:val="single" w:color="000000" w:sz="4" w:space="0"/>
                    <w:left w:val="single" w:color="000000" w:sz="4" w:space="0"/>
                    <w:bottom w:val="single" w:color="000000" w:sz="4" w:space="0"/>
                    <w:right w:val="single" w:color="000000" w:sz="4" w:space="0"/>
                  </w:tcBorders>
                  <w:noWrap w:val="0"/>
                  <w:vAlign w:val="center"/>
                </w:tcPr>
                <w:p w14:paraId="0E80CC2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上年结转结余</w:t>
                  </w:r>
                </w:p>
              </w:tc>
            </w:tr>
            <w:tr w14:paraId="13FD5148">
              <w:tblPrEx>
                <w:tblCellMar>
                  <w:top w:w="15" w:type="dxa"/>
                  <w:left w:w="15" w:type="dxa"/>
                  <w:bottom w:w="15" w:type="dxa"/>
                  <w:right w:w="15" w:type="dxa"/>
                </w:tblCellMar>
              </w:tblPrEx>
              <w:trPr>
                <w:trHeight w:val="390" w:hRule="atLeast"/>
              </w:trPr>
              <w:tc>
                <w:tcPr>
                  <w:tcW w:w="582" w:type="pct"/>
                  <w:vMerge w:val="continue"/>
                  <w:tcBorders>
                    <w:left w:val="single" w:color="000000" w:sz="4" w:space="0"/>
                    <w:right w:val="single" w:color="000000" w:sz="4" w:space="0"/>
                  </w:tcBorders>
                  <w:noWrap w:val="0"/>
                  <w:vAlign w:val="center"/>
                </w:tcPr>
                <w:p w14:paraId="759814D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vMerge w:val="continue"/>
                  <w:tcBorders>
                    <w:left w:val="single" w:color="000000" w:sz="4" w:space="0"/>
                    <w:right w:val="single" w:color="000000" w:sz="4" w:space="0"/>
                  </w:tcBorders>
                  <w:noWrap w:val="0"/>
                  <w:vAlign w:val="center"/>
                </w:tcPr>
                <w:p w14:paraId="3A038EA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0" w:type="pct"/>
                  <w:vMerge w:val="restart"/>
                  <w:tcBorders>
                    <w:left w:val="single" w:color="000000" w:sz="4" w:space="0"/>
                    <w:bottom w:val="single" w:color="000000" w:sz="4" w:space="0"/>
                    <w:right w:val="single" w:color="000000" w:sz="4" w:space="0"/>
                  </w:tcBorders>
                  <w:noWrap w:val="0"/>
                  <w:vAlign w:val="center"/>
                </w:tcPr>
                <w:p w14:paraId="4087921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831"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0E63FA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409" w:type="pct"/>
                  <w:vMerge w:val="restart"/>
                  <w:tcBorders>
                    <w:top w:val="single" w:color="000000" w:sz="4" w:space="0"/>
                    <w:left w:val="single" w:color="000000" w:sz="4" w:space="0"/>
                    <w:bottom w:val="single" w:color="000000" w:sz="4" w:space="0"/>
                    <w:right w:val="single" w:color="000000" w:sz="4" w:space="0"/>
                  </w:tcBorders>
                  <w:noWrap w:val="0"/>
                  <w:vAlign w:val="center"/>
                </w:tcPr>
                <w:p w14:paraId="4C7984F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                                                               支出</w:t>
                  </w:r>
                </w:p>
              </w:tc>
              <w:tc>
                <w:tcPr>
                  <w:tcW w:w="414" w:type="pct"/>
                  <w:vMerge w:val="restart"/>
                  <w:tcBorders>
                    <w:top w:val="single" w:color="000000" w:sz="4" w:space="0"/>
                    <w:left w:val="single" w:color="000000" w:sz="4" w:space="0"/>
                    <w:right w:val="single" w:color="000000" w:sz="4" w:space="0"/>
                  </w:tcBorders>
                  <w:noWrap w:val="0"/>
                  <w:vAlign w:val="center"/>
                </w:tcPr>
                <w:p w14:paraId="31A3C03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1518" w:type="pct"/>
                  <w:gridSpan w:val="3"/>
                  <w:tcBorders>
                    <w:top w:val="single" w:color="000000" w:sz="4" w:space="0"/>
                    <w:left w:val="single" w:color="000000" w:sz="4" w:space="0"/>
                    <w:bottom w:val="single" w:color="000000" w:sz="4" w:space="0"/>
                    <w:right w:val="single" w:color="000000" w:sz="4" w:space="0"/>
                  </w:tcBorders>
                  <w:noWrap w:val="0"/>
                  <w:vAlign w:val="center"/>
                </w:tcPr>
                <w:p w14:paraId="43F775D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406" w:type="pct"/>
                  <w:vMerge w:val="restart"/>
                  <w:tcBorders>
                    <w:top w:val="single" w:color="000000" w:sz="4" w:space="0"/>
                    <w:left w:val="single" w:color="000000" w:sz="4" w:space="0"/>
                    <w:right w:val="single" w:color="000000" w:sz="4" w:space="0"/>
                  </w:tcBorders>
                  <w:noWrap w:val="0"/>
                  <w:vAlign w:val="center"/>
                </w:tcPr>
                <w:p w14:paraId="2611129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r>
            <w:tr w14:paraId="731DFBD5">
              <w:tblPrEx>
                <w:tblCellMar>
                  <w:top w:w="15" w:type="dxa"/>
                  <w:left w:w="15" w:type="dxa"/>
                  <w:bottom w:w="15" w:type="dxa"/>
                  <w:right w:w="15" w:type="dxa"/>
                </w:tblCellMar>
              </w:tblPrEx>
              <w:trPr>
                <w:trHeight w:val="566" w:hRule="atLeast"/>
              </w:trPr>
              <w:tc>
                <w:tcPr>
                  <w:tcW w:w="582" w:type="pct"/>
                  <w:vMerge w:val="continue"/>
                  <w:tcBorders>
                    <w:left w:val="single" w:color="000000" w:sz="4" w:space="0"/>
                    <w:right w:val="single" w:color="000000" w:sz="4" w:space="0"/>
                  </w:tcBorders>
                  <w:noWrap w:val="0"/>
                  <w:vAlign w:val="center"/>
                </w:tcPr>
                <w:p w14:paraId="6BE8A0E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vMerge w:val="continue"/>
                  <w:tcBorders>
                    <w:left w:val="single" w:color="000000" w:sz="4" w:space="0"/>
                    <w:right w:val="single" w:color="000000" w:sz="4" w:space="0"/>
                  </w:tcBorders>
                  <w:noWrap w:val="0"/>
                  <w:vAlign w:val="center"/>
                </w:tcPr>
                <w:p w14:paraId="4E000BB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0" w:type="pct"/>
                  <w:vMerge w:val="continue"/>
                  <w:tcBorders>
                    <w:left w:val="single" w:color="000000" w:sz="4" w:space="0"/>
                    <w:bottom w:val="single" w:color="000000" w:sz="4" w:space="0"/>
                    <w:right w:val="single" w:color="000000" w:sz="4" w:space="0"/>
                  </w:tcBorders>
                  <w:noWrap w:val="0"/>
                  <w:vAlign w:val="center"/>
                </w:tcPr>
                <w:p w14:paraId="7582BB3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31"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EFB142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ED5DF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pct"/>
                  <w:vMerge w:val="continue"/>
                  <w:tcBorders>
                    <w:left w:val="single" w:color="000000" w:sz="4" w:space="0"/>
                    <w:right w:val="single" w:color="000000" w:sz="4" w:space="0"/>
                  </w:tcBorders>
                  <w:noWrap w:val="0"/>
                  <w:vAlign w:val="center"/>
                </w:tcPr>
                <w:p w14:paraId="1F63B8B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7" w:type="pct"/>
                  <w:vMerge w:val="restart"/>
                  <w:tcBorders>
                    <w:top w:val="single" w:color="000000" w:sz="4" w:space="0"/>
                    <w:left w:val="single" w:color="000000" w:sz="4" w:space="0"/>
                    <w:right w:val="single" w:color="000000" w:sz="4" w:space="0"/>
                  </w:tcBorders>
                  <w:noWrap w:val="0"/>
                  <w:vAlign w:val="center"/>
                </w:tcPr>
                <w:p w14:paraId="77A33B5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512" w:type="pct"/>
                  <w:vMerge w:val="restart"/>
                  <w:tcBorders>
                    <w:top w:val="single" w:color="000000" w:sz="4" w:space="0"/>
                    <w:left w:val="single" w:color="000000" w:sz="4" w:space="0"/>
                    <w:right w:val="single" w:color="000000" w:sz="4" w:space="0"/>
                  </w:tcBorders>
                  <w:noWrap w:val="0"/>
                  <w:vAlign w:val="center"/>
                </w:tcPr>
                <w:p w14:paraId="607BD6F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528" w:type="pct"/>
                  <w:vMerge w:val="restart"/>
                  <w:tcBorders>
                    <w:top w:val="single" w:color="000000" w:sz="4" w:space="0"/>
                    <w:left w:val="single" w:color="000000" w:sz="4" w:space="0"/>
                    <w:right w:val="single" w:color="000000" w:sz="4" w:space="0"/>
                  </w:tcBorders>
                  <w:noWrap w:val="0"/>
                  <w:vAlign w:val="center"/>
                </w:tcPr>
                <w:p w14:paraId="53324B3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406" w:type="pct"/>
                  <w:vMerge w:val="continue"/>
                  <w:tcBorders>
                    <w:left w:val="single" w:color="000000" w:sz="4" w:space="0"/>
                    <w:right w:val="single" w:color="000000" w:sz="4" w:space="0"/>
                  </w:tcBorders>
                  <w:noWrap w:val="0"/>
                  <w:vAlign w:val="center"/>
                </w:tcPr>
                <w:p w14:paraId="4186C38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1582874C">
              <w:tblPrEx>
                <w:tblCellMar>
                  <w:top w:w="15" w:type="dxa"/>
                  <w:left w:w="15" w:type="dxa"/>
                  <w:bottom w:w="15" w:type="dxa"/>
                  <w:right w:w="15" w:type="dxa"/>
                </w:tblCellMar>
              </w:tblPrEx>
              <w:trPr>
                <w:trHeight w:val="630" w:hRule="atLeast"/>
              </w:trPr>
              <w:tc>
                <w:tcPr>
                  <w:tcW w:w="582" w:type="pct"/>
                  <w:vMerge w:val="continue"/>
                  <w:tcBorders>
                    <w:left w:val="single" w:color="000000" w:sz="4" w:space="0"/>
                    <w:bottom w:val="single" w:color="000000" w:sz="4" w:space="0"/>
                    <w:right w:val="single" w:color="000000" w:sz="4" w:space="0"/>
                  </w:tcBorders>
                  <w:noWrap w:val="0"/>
                  <w:vAlign w:val="center"/>
                </w:tcPr>
                <w:p w14:paraId="138FAD2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vMerge w:val="continue"/>
                  <w:tcBorders>
                    <w:left w:val="single" w:color="000000" w:sz="4" w:space="0"/>
                    <w:bottom w:val="single" w:color="000000" w:sz="4" w:space="0"/>
                    <w:right w:val="single" w:color="000000" w:sz="4" w:space="0"/>
                  </w:tcBorders>
                  <w:noWrap w:val="0"/>
                  <w:vAlign w:val="center"/>
                </w:tcPr>
                <w:p w14:paraId="0B656DE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0" w:type="pct"/>
                  <w:vMerge w:val="continue"/>
                  <w:tcBorders>
                    <w:left w:val="single" w:color="000000" w:sz="4" w:space="0"/>
                    <w:bottom w:val="single" w:color="000000" w:sz="4" w:space="0"/>
                    <w:right w:val="single" w:color="000000" w:sz="4" w:space="0"/>
                  </w:tcBorders>
                  <w:noWrap w:val="0"/>
                  <w:vAlign w:val="center"/>
                </w:tcPr>
                <w:p w14:paraId="084CBC4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47A9970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7D4BA83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35FF025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956AD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pct"/>
                  <w:vMerge w:val="continue"/>
                  <w:tcBorders>
                    <w:left w:val="single" w:color="000000" w:sz="4" w:space="0"/>
                    <w:bottom w:val="single" w:color="000000" w:sz="4" w:space="0"/>
                    <w:right w:val="single" w:color="000000" w:sz="4" w:space="0"/>
                  </w:tcBorders>
                  <w:noWrap w:val="0"/>
                  <w:vAlign w:val="center"/>
                </w:tcPr>
                <w:p w14:paraId="7B963D6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7" w:type="pct"/>
                  <w:vMerge w:val="continue"/>
                  <w:tcBorders>
                    <w:left w:val="single" w:color="000000" w:sz="4" w:space="0"/>
                    <w:bottom w:val="single" w:color="000000" w:sz="4" w:space="0"/>
                    <w:right w:val="single" w:color="000000" w:sz="4" w:space="0"/>
                  </w:tcBorders>
                  <w:noWrap w:val="0"/>
                  <w:vAlign w:val="center"/>
                </w:tcPr>
                <w:p w14:paraId="1949268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2" w:type="pct"/>
                  <w:vMerge w:val="continue"/>
                  <w:tcBorders>
                    <w:left w:val="single" w:color="000000" w:sz="4" w:space="0"/>
                    <w:bottom w:val="single" w:color="000000" w:sz="4" w:space="0"/>
                    <w:right w:val="single" w:color="000000" w:sz="4" w:space="0"/>
                  </w:tcBorders>
                  <w:noWrap w:val="0"/>
                  <w:vAlign w:val="center"/>
                </w:tcPr>
                <w:p w14:paraId="2148656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8" w:type="pct"/>
                  <w:vMerge w:val="continue"/>
                  <w:tcBorders>
                    <w:left w:val="single" w:color="000000" w:sz="4" w:space="0"/>
                    <w:bottom w:val="single" w:color="000000" w:sz="4" w:space="0"/>
                    <w:right w:val="single" w:color="000000" w:sz="4" w:space="0"/>
                  </w:tcBorders>
                  <w:noWrap w:val="0"/>
                  <w:vAlign w:val="center"/>
                </w:tcPr>
                <w:p w14:paraId="2CFBB65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6" w:type="pct"/>
                  <w:vMerge w:val="continue"/>
                  <w:tcBorders>
                    <w:left w:val="single" w:color="000000" w:sz="4" w:space="0"/>
                    <w:bottom w:val="single" w:color="000000" w:sz="4" w:space="0"/>
                    <w:right w:val="single" w:color="000000" w:sz="4" w:space="0"/>
                  </w:tcBorders>
                  <w:noWrap w:val="0"/>
                  <w:vAlign w:val="center"/>
                </w:tcPr>
                <w:p w14:paraId="4515B6D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0F146A9F">
              <w:tblPrEx>
                <w:tblCellMar>
                  <w:top w:w="15" w:type="dxa"/>
                  <w:left w:w="15" w:type="dxa"/>
                  <w:bottom w:w="15" w:type="dxa"/>
                  <w:right w:w="15" w:type="dxa"/>
                </w:tblCellMar>
              </w:tblPrEx>
              <w:trPr>
                <w:trHeight w:val="390" w:hRule="atLeast"/>
              </w:trPr>
              <w:tc>
                <w:tcPr>
                  <w:tcW w:w="582" w:type="pct"/>
                  <w:tcBorders>
                    <w:top w:val="single" w:color="000000" w:sz="4" w:space="0"/>
                    <w:left w:val="single" w:color="000000" w:sz="4" w:space="0"/>
                    <w:bottom w:val="single" w:color="000000" w:sz="4" w:space="0"/>
                  </w:tcBorders>
                  <w:shd w:val="clear" w:color="auto" w:fill="auto"/>
                  <w:noWrap w:val="0"/>
                  <w:vAlign w:val="center"/>
                </w:tcPr>
                <w:p w14:paraId="1853EE6D">
                  <w:pPr>
                    <w:keepNext w:val="0"/>
                    <w:keepLines w:val="0"/>
                    <w:widowControl/>
                    <w:suppressLineNumbers w:val="0"/>
                    <w:jc w:val="lef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教育支出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DE864">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4D6BF">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AC566">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35A1C">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2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ED601">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40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BF89F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E192F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D549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CB4FA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CE15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C764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4D02F0D3">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auto" w:fill="auto"/>
                  <w:noWrap w:val="0"/>
                  <w:vAlign w:val="center"/>
                </w:tcPr>
                <w:p w14:paraId="233E3C80">
                  <w:pPr>
                    <w:keepNext w:val="0"/>
                    <w:keepLines w:val="0"/>
                    <w:widowControl/>
                    <w:suppressLineNumbers w:val="0"/>
                    <w:jc w:val="lef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kern w:val="0"/>
                      <w:sz w:val="18"/>
                      <w:szCs w:val="18"/>
                      <w:u w:val="none"/>
                      <w:lang w:val="en-US" w:eastAsia="zh-CN" w:bidi="ar"/>
                    </w:rPr>
                    <w:t>普通教育</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01486">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015E6">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98025">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81F7A">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4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48EC3D">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1FA71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B873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5972D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C426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A0B0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312AA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47FA3A42">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auto" w:fill="auto"/>
                  <w:noWrap w:val="0"/>
                  <w:vAlign w:val="center"/>
                </w:tcPr>
                <w:p w14:paraId="571F04BB">
                  <w:pPr>
                    <w:keepNext w:val="0"/>
                    <w:keepLines w:val="0"/>
                    <w:widowControl/>
                    <w:suppressLineNumbers w:val="0"/>
                    <w:jc w:val="lef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小学教育</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7A05E">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83ED0">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BE6A0">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5B108">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4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5B11F7">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44599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F8B6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F5872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1EC52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6136A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AEDC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50DE87C6">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auto" w:fill="auto"/>
                  <w:noWrap w:val="0"/>
                  <w:vAlign w:val="center"/>
                </w:tcPr>
                <w:p w14:paraId="01A4318D">
                  <w:pPr>
                    <w:keepNext w:val="0"/>
                    <w:keepLines w:val="0"/>
                    <w:widowControl/>
                    <w:suppressLineNumbers w:val="0"/>
                    <w:jc w:val="lef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社会保障和就业支出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DA79B">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67.68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34CB3">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67.68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F4588">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67.68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03B73">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67.68</w:t>
                  </w:r>
                </w:p>
              </w:tc>
              <w:tc>
                <w:tcPr>
                  <w:tcW w:w="4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EAB65">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E87AE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F0915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B19D2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822ED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EABB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973E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609B4369">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auto" w:fill="auto"/>
                  <w:noWrap w:val="0"/>
                  <w:vAlign w:val="center"/>
                </w:tcPr>
                <w:p w14:paraId="759E4347">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行政事业单位养老支出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84F2E">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63.32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0F4A5">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63.32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ED97B">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63.32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303D2">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63.32</w:t>
                  </w:r>
                </w:p>
              </w:tc>
              <w:tc>
                <w:tcPr>
                  <w:tcW w:w="4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22219">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C37F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F2AA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5D0F7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A026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E45F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EE6F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3FC1617">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auto" w:fill="auto"/>
                  <w:noWrap w:val="0"/>
                  <w:vAlign w:val="center"/>
                </w:tcPr>
                <w:p w14:paraId="135AC451">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机关事业单位基本养老保险缴费支出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47215">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63.32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99F3A">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63.32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15AB5">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63.32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FF07B">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63.32</w:t>
                  </w:r>
                </w:p>
              </w:tc>
              <w:tc>
                <w:tcPr>
                  <w:tcW w:w="4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EC72D">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23609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FFE6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F0F64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76C4D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6D599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8C3A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3C9D03E4">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auto" w:fill="auto"/>
                  <w:noWrap w:val="0"/>
                  <w:vAlign w:val="center"/>
                </w:tcPr>
                <w:p w14:paraId="3D9B0B03">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其他社会保障和就业支出</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C9E4C">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4.35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E6AE2">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4.35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84ED3">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4.35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0D050">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4.35</w:t>
                  </w:r>
                </w:p>
              </w:tc>
              <w:tc>
                <w:tcPr>
                  <w:tcW w:w="4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CA166">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D79F1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26696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ABE63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AFB0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F7D5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806CF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58572704">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auto" w:sz="4" w:space="0"/>
                  </w:tcBorders>
                  <w:shd w:val="clear" w:color="auto" w:fill="auto"/>
                  <w:noWrap w:val="0"/>
                  <w:vAlign w:val="center"/>
                </w:tcPr>
                <w:p w14:paraId="10DA1651">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其他社会保障和就业支出</w:t>
                  </w:r>
                </w:p>
              </w:tc>
              <w:tc>
                <w:tcPr>
                  <w:tcW w:w="87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44D74A8">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4.35</w:t>
                  </w:r>
                </w:p>
              </w:tc>
              <w:tc>
                <w:tcPr>
                  <w:tcW w:w="57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6F28A4C">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4.35</w:t>
                  </w:r>
                </w:p>
              </w:tc>
              <w:tc>
                <w:tcPr>
                  <w:tcW w:w="57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B8D0372">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4.35</w:t>
                  </w:r>
                </w:p>
              </w:tc>
              <w:tc>
                <w:tcPr>
                  <w:tcW w:w="57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A45B56C">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4.35</w:t>
                  </w:r>
                </w:p>
              </w:tc>
              <w:tc>
                <w:tcPr>
                  <w:tcW w:w="472"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14FF661">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697"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57BBB79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129D2D9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11"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2AD95D7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73"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7F0883E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02"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5319BFD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89"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244B39F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7BE3CC1">
              <w:tblPrEx>
                <w:tblCellMar>
                  <w:top w:w="15" w:type="dxa"/>
                  <w:left w:w="15" w:type="dxa"/>
                  <w:bottom w:w="15" w:type="dxa"/>
                  <w:right w:w="15" w:type="dxa"/>
                </w:tblCellMar>
              </w:tblPrEx>
              <w:trPr>
                <w:trHeight w:val="33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F0E55EF">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卫生健康支出</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78D3421">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28.1</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42D3099D">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28.1</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6B255D45">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28.1</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436B8FC3">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28.1</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5E89FF4E">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2D228E6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7B55C1F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78EB839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B4728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0AA983E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18FCB39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35B42F7A">
              <w:tblPrEx>
                <w:tblCellMar>
                  <w:top w:w="15" w:type="dxa"/>
                  <w:left w:w="15" w:type="dxa"/>
                  <w:bottom w:w="15" w:type="dxa"/>
                  <w:right w:w="15" w:type="dxa"/>
                </w:tblCellMar>
              </w:tblPrEx>
              <w:trPr>
                <w:trHeight w:val="33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F898C85">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行政事业单位医疗</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CC5EC71">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28.1</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7ED500D8">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28.1</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564B5379">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28.1</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7CD4FAD6">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28.1</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44A853BE">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2097196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188EB9D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4CB18F3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A0AF2D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67FD28B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5CB2DCC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543DF7E">
              <w:tblPrEx>
                <w:tblCellMar>
                  <w:top w:w="15" w:type="dxa"/>
                  <w:left w:w="15" w:type="dxa"/>
                  <w:bottom w:w="15" w:type="dxa"/>
                  <w:right w:w="15" w:type="dxa"/>
                </w:tblCellMar>
              </w:tblPrEx>
              <w:trPr>
                <w:trHeight w:val="33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1C2EAF8">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事业单位医疗</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8BF70B3">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25.33</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2DE6958D">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25.33</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1825CB3A">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25.33</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44C4614C">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25.33</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5EFA2FBF">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057901D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0DD72BD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1D98C56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AFEBA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04321D6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6DE25DB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2C97F169">
              <w:tblPrEx>
                <w:tblCellMar>
                  <w:top w:w="15" w:type="dxa"/>
                  <w:left w:w="15" w:type="dxa"/>
                  <w:bottom w:w="15" w:type="dxa"/>
                  <w:right w:w="15" w:type="dxa"/>
                </w:tblCellMar>
              </w:tblPrEx>
              <w:trPr>
                <w:trHeight w:val="33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EAC6168">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公务员医疗补助</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A04198B">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2.77</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1F94F7DF">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2.77</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496A4510">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2.77</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33BBDF2C">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2.77</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6F9B11FE">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61C0E64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5079DF8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10B21E5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14762EE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6FAA6A2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69AB5FF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001C2BE">
              <w:tblPrEx>
                <w:tblCellMar>
                  <w:top w:w="15" w:type="dxa"/>
                  <w:left w:w="15" w:type="dxa"/>
                  <w:bottom w:w="15" w:type="dxa"/>
                  <w:right w:w="15" w:type="dxa"/>
                </w:tblCellMar>
              </w:tblPrEx>
              <w:trPr>
                <w:trHeight w:val="33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7AC7499">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住房保障支出</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E1753EF">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1B7EDEE7">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537C7BEC">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059820F4">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5811D6EB">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31825E7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53D2414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2B2BC1A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5A07CAB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3775069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5BBBBE5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3522AF5">
              <w:tblPrEx>
                <w:tblCellMar>
                  <w:top w:w="15" w:type="dxa"/>
                  <w:left w:w="15" w:type="dxa"/>
                  <w:bottom w:w="15" w:type="dxa"/>
                  <w:right w:w="15" w:type="dxa"/>
                </w:tblCellMar>
              </w:tblPrEx>
              <w:trPr>
                <w:trHeight w:val="33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7945AC5">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住房改革支出</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F6D0AEF">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0E8E1AAB">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781EE5E3">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2F2BD808">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265F014E">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3E10B1E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2F7BB9F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5990FF4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B136C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7B65AD3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6D7C22A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15464A2B">
              <w:tblPrEx>
                <w:tblCellMar>
                  <w:top w:w="15" w:type="dxa"/>
                  <w:left w:w="15" w:type="dxa"/>
                  <w:bottom w:w="15" w:type="dxa"/>
                  <w:right w:w="15" w:type="dxa"/>
                </w:tblCellMar>
              </w:tblPrEx>
              <w:trPr>
                <w:trHeight w:val="33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837C1BA">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住房公积金</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F5CD16F">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3303B6BF">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36DE88EF">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419E99DA">
                  <w:pPr>
                    <w:jc w:val="right"/>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335ED896">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0CAE11C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6AB7CC9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331F232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0DE5A28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6AA26DD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0E9C71D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bl>
          <w:p w14:paraId="2C2228CF">
            <w:pPr>
              <w:widowControl/>
              <w:jc w:val="center"/>
              <w:rPr>
                <w:rFonts w:eastAsia="方正小标宋简体"/>
                <w:color w:val="auto"/>
                <w:kern w:val="0"/>
                <w:sz w:val="44"/>
                <w:szCs w:val="44"/>
              </w:rPr>
            </w:pPr>
          </w:p>
        </w:tc>
      </w:tr>
    </w:tbl>
    <w:p w14:paraId="27B62C75">
      <w:pPr>
        <w:ind w:firstLine="640" w:firstLineChars="200"/>
        <w:rPr>
          <w:color w:val="auto"/>
        </w:rPr>
      </w:pPr>
    </w:p>
    <w:p w14:paraId="172D33F0">
      <w:pPr>
        <w:rPr>
          <w:rFonts w:eastAsia="楷体"/>
          <w:color w:val="auto"/>
        </w:rPr>
      </w:pPr>
    </w:p>
    <w:tbl>
      <w:tblPr>
        <w:tblStyle w:val="9"/>
        <w:tblW w:w="4997" w:type="pct"/>
        <w:jc w:val="center"/>
        <w:tblLayout w:type="autofit"/>
        <w:tblCellMar>
          <w:top w:w="0" w:type="dxa"/>
          <w:left w:w="108" w:type="dxa"/>
          <w:bottom w:w="0" w:type="dxa"/>
          <w:right w:w="108" w:type="dxa"/>
        </w:tblCellMar>
      </w:tblPr>
      <w:tblGrid>
        <w:gridCol w:w="1244"/>
        <w:gridCol w:w="761"/>
        <w:gridCol w:w="865"/>
        <w:gridCol w:w="1205"/>
        <w:gridCol w:w="1127"/>
        <w:gridCol w:w="1027"/>
        <w:gridCol w:w="1365"/>
        <w:gridCol w:w="1348"/>
      </w:tblGrid>
      <w:tr w14:paraId="2D571DFB">
        <w:tblPrEx>
          <w:tblCellMar>
            <w:top w:w="0" w:type="dxa"/>
            <w:left w:w="108" w:type="dxa"/>
            <w:bottom w:w="0" w:type="dxa"/>
            <w:right w:w="108" w:type="dxa"/>
          </w:tblCellMar>
        </w:tblPrEx>
        <w:trPr>
          <w:trHeight w:val="2226" w:hRule="atLeast"/>
          <w:jc w:val="center"/>
        </w:trPr>
        <w:tc>
          <w:tcPr>
            <w:tcW w:w="5000" w:type="pct"/>
            <w:gridSpan w:val="8"/>
            <w:tcBorders>
              <w:top w:val="nil"/>
              <w:left w:val="nil"/>
              <w:bottom w:val="single" w:color="auto" w:sz="4" w:space="0"/>
              <w:right w:val="nil"/>
            </w:tcBorders>
            <w:noWrap w:val="0"/>
            <w:vAlign w:val="bottom"/>
          </w:tcPr>
          <w:p w14:paraId="5303C075">
            <w:pPr>
              <w:widowControl/>
              <w:jc w:val="center"/>
              <w:rPr>
                <w:rFonts w:eastAsia="方正小标宋简体"/>
                <w:color w:val="auto"/>
                <w:kern w:val="0"/>
                <w:sz w:val="44"/>
                <w:szCs w:val="44"/>
              </w:rPr>
            </w:pPr>
          </w:p>
          <w:p w14:paraId="707200A0">
            <w:pPr>
              <w:widowControl/>
              <w:jc w:val="center"/>
              <w:rPr>
                <w:rFonts w:eastAsia="方正小标宋简体"/>
                <w:color w:val="auto"/>
                <w:kern w:val="0"/>
                <w:sz w:val="44"/>
                <w:szCs w:val="44"/>
              </w:rPr>
            </w:pPr>
            <w:r>
              <w:rPr>
                <w:rFonts w:eastAsia="方正小标宋简体"/>
                <w:color w:val="auto"/>
                <w:kern w:val="0"/>
                <w:sz w:val="44"/>
                <w:szCs w:val="44"/>
              </w:rPr>
              <w:t>一般公共预算</w:t>
            </w:r>
            <w:r>
              <w:rPr>
                <w:rFonts w:hint="eastAsia" w:eastAsia="方正小标宋简体"/>
                <w:color w:val="auto"/>
                <w:kern w:val="0"/>
                <w:sz w:val="44"/>
                <w:szCs w:val="44"/>
              </w:rPr>
              <w:t>基本</w:t>
            </w:r>
            <w:r>
              <w:rPr>
                <w:rFonts w:eastAsia="方正小标宋简体"/>
                <w:color w:val="auto"/>
                <w:kern w:val="0"/>
                <w:sz w:val="44"/>
                <w:szCs w:val="44"/>
              </w:rPr>
              <w:t>支出表</w:t>
            </w:r>
          </w:p>
          <w:p w14:paraId="2A3D2137">
            <w:pPr>
              <w:widowControl/>
              <w:jc w:val="left"/>
              <w:rPr>
                <w:rFonts w:eastAsia="宋体"/>
                <w:color w:val="auto"/>
                <w:kern w:val="0"/>
                <w:sz w:val="20"/>
              </w:rPr>
            </w:pPr>
            <w:r>
              <w:rPr>
                <w:rFonts w:eastAsia="宋体"/>
                <w:color w:val="auto"/>
                <w:kern w:val="0"/>
                <w:sz w:val="20"/>
              </w:rPr>
              <w:t>　</w:t>
            </w:r>
          </w:p>
          <w:p w14:paraId="11FAD381">
            <w:pPr>
              <w:widowControl/>
              <w:jc w:val="right"/>
              <w:rPr>
                <w:rFonts w:eastAsia="宋体"/>
                <w:color w:val="auto"/>
                <w:kern w:val="0"/>
                <w:sz w:val="20"/>
              </w:rPr>
            </w:pPr>
            <w:r>
              <w:rPr>
                <w:rFonts w:eastAsia="宋体"/>
                <w:color w:val="auto"/>
                <w:kern w:val="0"/>
                <w:sz w:val="20"/>
              </w:rPr>
              <w:t>　</w:t>
            </w:r>
          </w:p>
          <w:p w14:paraId="0C34FDEF">
            <w:pPr>
              <w:widowControl/>
              <w:jc w:val="right"/>
              <w:rPr>
                <w:rFonts w:hAnsi="华文细黑" w:eastAsia="华文细黑"/>
                <w:color w:val="auto"/>
                <w:kern w:val="0"/>
                <w:sz w:val="20"/>
              </w:rPr>
            </w:pPr>
            <w:r>
              <w:rPr>
                <w:rFonts w:hAnsi="华文细黑" w:eastAsia="华文细黑"/>
                <w:color w:val="auto"/>
                <w:kern w:val="0"/>
                <w:sz w:val="20"/>
              </w:rPr>
              <w:t>　</w:t>
            </w:r>
            <w:r>
              <w:rPr>
                <w:rFonts w:hint="eastAsia" w:hAnsi="华文细黑" w:eastAsia="华文细黑"/>
                <w:color w:val="auto"/>
                <w:kern w:val="0"/>
                <w:sz w:val="20"/>
              </w:rPr>
              <w:t>单位：万元</w:t>
            </w:r>
          </w:p>
        </w:tc>
      </w:tr>
      <w:tr w14:paraId="50CC9FA4">
        <w:tblPrEx>
          <w:tblCellMar>
            <w:top w:w="0" w:type="dxa"/>
            <w:left w:w="108" w:type="dxa"/>
            <w:bottom w:w="0" w:type="dxa"/>
            <w:right w:w="108" w:type="dxa"/>
          </w:tblCellMar>
        </w:tblPrEx>
        <w:trPr>
          <w:trHeight w:val="812" w:hRule="atLeast"/>
          <w:jc w:val="center"/>
        </w:trPr>
        <w:tc>
          <w:tcPr>
            <w:tcW w:w="696" w:type="pct"/>
            <w:tcBorders>
              <w:top w:val="single" w:color="auto" w:sz="4" w:space="0"/>
              <w:left w:val="single" w:color="auto" w:sz="4" w:space="0"/>
              <w:right w:val="single" w:color="auto" w:sz="4" w:space="0"/>
            </w:tcBorders>
            <w:noWrap w:val="0"/>
            <w:vAlign w:val="center"/>
          </w:tcPr>
          <w:p w14:paraId="0DC986C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5" w:type="pct"/>
            <w:tcBorders>
              <w:top w:val="single" w:color="auto" w:sz="4" w:space="0"/>
              <w:left w:val="single" w:color="auto" w:sz="4" w:space="0"/>
              <w:right w:val="single" w:color="auto" w:sz="4" w:space="0"/>
            </w:tcBorders>
            <w:noWrap w:val="0"/>
            <w:vAlign w:val="center"/>
          </w:tcPr>
          <w:p w14:paraId="0C854E8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1788" w:type="pct"/>
            <w:gridSpan w:val="3"/>
            <w:tcBorders>
              <w:top w:val="single" w:color="auto" w:sz="4" w:space="0"/>
              <w:left w:val="single" w:color="auto" w:sz="4" w:space="0"/>
              <w:right w:val="single" w:color="auto" w:sz="4" w:space="0"/>
            </w:tcBorders>
            <w:noWrap w:val="0"/>
            <w:vAlign w:val="center"/>
          </w:tcPr>
          <w:p w14:paraId="64099A1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当年预算</w:t>
            </w:r>
          </w:p>
        </w:tc>
        <w:tc>
          <w:tcPr>
            <w:tcW w:w="2089" w:type="pct"/>
            <w:gridSpan w:val="3"/>
            <w:tcBorders>
              <w:top w:val="single" w:color="auto" w:sz="4" w:space="0"/>
              <w:left w:val="single" w:color="auto" w:sz="4" w:space="0"/>
              <w:bottom w:val="single" w:color="auto" w:sz="4" w:space="0"/>
              <w:right w:val="single" w:color="auto" w:sz="4" w:space="0"/>
            </w:tcBorders>
            <w:noWrap w:val="0"/>
            <w:vAlign w:val="center"/>
          </w:tcPr>
          <w:p w14:paraId="0F192E6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上年结转结余</w:t>
            </w:r>
          </w:p>
        </w:tc>
      </w:tr>
      <w:tr w14:paraId="3075ECD8">
        <w:tblPrEx>
          <w:tblCellMar>
            <w:top w:w="0" w:type="dxa"/>
            <w:left w:w="108" w:type="dxa"/>
            <w:bottom w:w="0" w:type="dxa"/>
            <w:right w:w="108" w:type="dxa"/>
          </w:tblCellMar>
        </w:tblPrEx>
        <w:trPr>
          <w:trHeight w:val="812" w:hRule="atLeast"/>
          <w:jc w:val="center"/>
        </w:trPr>
        <w:tc>
          <w:tcPr>
            <w:tcW w:w="696" w:type="pct"/>
            <w:tcBorders>
              <w:top w:val="single" w:color="auto" w:sz="4" w:space="0"/>
              <w:left w:val="single" w:color="auto" w:sz="4" w:space="0"/>
              <w:right w:val="single" w:color="auto" w:sz="4" w:space="0"/>
            </w:tcBorders>
            <w:noWrap w:val="0"/>
            <w:vAlign w:val="center"/>
          </w:tcPr>
          <w:p w14:paraId="3A00403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经济分类科目</w:t>
            </w:r>
          </w:p>
        </w:tc>
        <w:tc>
          <w:tcPr>
            <w:tcW w:w="425" w:type="pct"/>
            <w:tcBorders>
              <w:top w:val="single" w:color="auto" w:sz="4" w:space="0"/>
              <w:left w:val="single" w:color="auto" w:sz="4" w:space="0"/>
              <w:right w:val="single" w:color="auto" w:sz="4" w:space="0"/>
            </w:tcBorders>
            <w:noWrap w:val="0"/>
            <w:vAlign w:val="center"/>
          </w:tcPr>
          <w:p w14:paraId="1650CC8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合计</w:t>
            </w:r>
          </w:p>
        </w:tc>
        <w:tc>
          <w:tcPr>
            <w:tcW w:w="484" w:type="pct"/>
            <w:tcBorders>
              <w:top w:val="single" w:color="auto" w:sz="4" w:space="0"/>
              <w:left w:val="single" w:color="auto" w:sz="4" w:space="0"/>
              <w:right w:val="single" w:color="auto" w:sz="4" w:space="0"/>
            </w:tcBorders>
            <w:noWrap w:val="0"/>
            <w:vAlign w:val="center"/>
          </w:tcPr>
          <w:p w14:paraId="25C1A9B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522D0A6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60D0F6C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574" w:type="pct"/>
            <w:tcBorders>
              <w:top w:val="single" w:color="auto" w:sz="4" w:space="0"/>
              <w:left w:val="single" w:color="auto" w:sz="4" w:space="0"/>
              <w:bottom w:val="single" w:color="auto" w:sz="4" w:space="0"/>
              <w:right w:val="single" w:color="auto" w:sz="4" w:space="0"/>
            </w:tcBorders>
            <w:noWrap w:val="0"/>
            <w:vAlign w:val="center"/>
          </w:tcPr>
          <w:p w14:paraId="270AC4E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763" w:type="pct"/>
            <w:tcBorders>
              <w:top w:val="single" w:color="auto" w:sz="4" w:space="0"/>
              <w:left w:val="single" w:color="auto" w:sz="4" w:space="0"/>
              <w:bottom w:val="single" w:color="auto" w:sz="4" w:space="0"/>
              <w:right w:val="single" w:color="auto" w:sz="4" w:space="0"/>
            </w:tcBorders>
            <w:noWrap w:val="0"/>
            <w:vAlign w:val="center"/>
          </w:tcPr>
          <w:p w14:paraId="21CE794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59C3C5F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r>
      <w:tr w14:paraId="51F0B882">
        <w:tblPrEx>
          <w:tblCellMar>
            <w:top w:w="0" w:type="dxa"/>
            <w:left w:w="108" w:type="dxa"/>
            <w:bottom w:w="0" w:type="dxa"/>
            <w:right w:w="108" w:type="dxa"/>
          </w:tblCellMar>
        </w:tblPrEx>
        <w:trPr>
          <w:trHeight w:val="614" w:hRule="atLeast"/>
          <w:jc w:val="center"/>
        </w:trPr>
        <w:tc>
          <w:tcPr>
            <w:tcW w:w="6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C7807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一、工资福利支出</w:t>
            </w: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B47FF8">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541.14</w:t>
            </w:r>
          </w:p>
        </w:tc>
        <w:tc>
          <w:tcPr>
            <w:tcW w:w="8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195A52">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541.14</w:t>
            </w:r>
          </w:p>
        </w:tc>
        <w:tc>
          <w:tcPr>
            <w:tcW w:w="1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25AB67">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541.14</w:t>
            </w:r>
          </w:p>
        </w:tc>
        <w:tc>
          <w:tcPr>
            <w:tcW w:w="11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812196">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0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6137C6">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08629B">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D4BEB6">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r>
      <w:tr w14:paraId="086F988C">
        <w:tblPrEx>
          <w:tblCellMar>
            <w:top w:w="0" w:type="dxa"/>
            <w:left w:w="108" w:type="dxa"/>
            <w:bottom w:w="0" w:type="dxa"/>
            <w:right w:w="108" w:type="dxa"/>
          </w:tblCellMar>
        </w:tblPrEx>
        <w:trPr>
          <w:trHeight w:val="600" w:hRule="atLeast"/>
          <w:jc w:val="center"/>
        </w:trPr>
        <w:tc>
          <w:tcPr>
            <w:tcW w:w="6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5F3EB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基本工资</w:t>
            </w: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DB4FAF">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245.55</w:t>
            </w:r>
          </w:p>
        </w:tc>
        <w:tc>
          <w:tcPr>
            <w:tcW w:w="8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F21BE7">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245.55</w:t>
            </w:r>
          </w:p>
        </w:tc>
        <w:tc>
          <w:tcPr>
            <w:tcW w:w="1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3EB421">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245.55</w:t>
            </w:r>
          </w:p>
        </w:tc>
        <w:tc>
          <w:tcPr>
            <w:tcW w:w="11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ADD99A">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0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75AAA8">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3B4BF4">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4D09ED">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r>
      <w:tr w14:paraId="1AE18B7E">
        <w:tblPrEx>
          <w:tblCellMar>
            <w:top w:w="0" w:type="dxa"/>
            <w:left w:w="108" w:type="dxa"/>
            <w:bottom w:w="0" w:type="dxa"/>
            <w:right w:w="108" w:type="dxa"/>
          </w:tblCellMar>
        </w:tblPrEx>
        <w:trPr>
          <w:trHeight w:val="600" w:hRule="atLeast"/>
          <w:jc w:val="center"/>
        </w:trPr>
        <w:tc>
          <w:tcPr>
            <w:tcW w:w="6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F70D1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津贴补贴</w:t>
            </w: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A060C3">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129.76</w:t>
            </w:r>
          </w:p>
        </w:tc>
        <w:tc>
          <w:tcPr>
            <w:tcW w:w="8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544313">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129.76</w:t>
            </w:r>
          </w:p>
        </w:tc>
        <w:tc>
          <w:tcPr>
            <w:tcW w:w="1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69CBAA">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129.76</w:t>
            </w:r>
          </w:p>
        </w:tc>
        <w:tc>
          <w:tcPr>
            <w:tcW w:w="11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C2AD7E">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0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CE9A34">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335325">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C597E9">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r>
      <w:tr w14:paraId="5C570864">
        <w:tblPrEx>
          <w:tblCellMar>
            <w:top w:w="0" w:type="dxa"/>
            <w:left w:w="108" w:type="dxa"/>
            <w:bottom w:w="0" w:type="dxa"/>
            <w:right w:w="108" w:type="dxa"/>
          </w:tblCellMar>
        </w:tblPrEx>
        <w:trPr>
          <w:trHeight w:val="600" w:hRule="atLeast"/>
          <w:jc w:val="center"/>
        </w:trPr>
        <w:tc>
          <w:tcPr>
            <w:tcW w:w="6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0B6C0D">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奖金</w:t>
            </w: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75C4A1">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20.46</w:t>
            </w:r>
          </w:p>
        </w:tc>
        <w:tc>
          <w:tcPr>
            <w:tcW w:w="8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D61FAC">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20.46</w:t>
            </w:r>
          </w:p>
        </w:tc>
        <w:tc>
          <w:tcPr>
            <w:tcW w:w="1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15C58A">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20.46</w:t>
            </w:r>
          </w:p>
        </w:tc>
        <w:tc>
          <w:tcPr>
            <w:tcW w:w="11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D7FF34">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0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950155">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327B5E">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D3CE40">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r>
      <w:tr w14:paraId="27538EB1">
        <w:tblPrEx>
          <w:tblCellMar>
            <w:top w:w="0" w:type="dxa"/>
            <w:left w:w="108" w:type="dxa"/>
            <w:bottom w:w="0" w:type="dxa"/>
            <w:right w:w="108" w:type="dxa"/>
          </w:tblCellMar>
        </w:tblPrEx>
        <w:trPr>
          <w:trHeight w:val="600" w:hRule="atLeast"/>
          <w:jc w:val="center"/>
        </w:trPr>
        <w:tc>
          <w:tcPr>
            <w:tcW w:w="6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0DFD25">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机关事业单位基本养老保险缴费</w:t>
            </w: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979891">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63.32</w:t>
            </w:r>
          </w:p>
        </w:tc>
        <w:tc>
          <w:tcPr>
            <w:tcW w:w="8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517AF1">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63.32</w:t>
            </w:r>
          </w:p>
        </w:tc>
        <w:tc>
          <w:tcPr>
            <w:tcW w:w="1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B54CAA">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63.32</w:t>
            </w:r>
          </w:p>
        </w:tc>
        <w:tc>
          <w:tcPr>
            <w:tcW w:w="11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F89018">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0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59409C">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F8CAD0">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754AF1">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r>
      <w:tr w14:paraId="5D3936CA">
        <w:tblPrEx>
          <w:tblCellMar>
            <w:top w:w="0" w:type="dxa"/>
            <w:left w:w="108" w:type="dxa"/>
            <w:bottom w:w="0" w:type="dxa"/>
            <w:right w:w="108" w:type="dxa"/>
          </w:tblCellMar>
        </w:tblPrEx>
        <w:trPr>
          <w:trHeight w:val="600" w:hRule="atLeast"/>
          <w:jc w:val="center"/>
        </w:trPr>
        <w:tc>
          <w:tcPr>
            <w:tcW w:w="6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12EB7D">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职工基本医疗保险缴费</w:t>
            </w: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2BA09A">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25.33</w:t>
            </w:r>
          </w:p>
        </w:tc>
        <w:tc>
          <w:tcPr>
            <w:tcW w:w="8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C9001E">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25.33</w:t>
            </w:r>
          </w:p>
        </w:tc>
        <w:tc>
          <w:tcPr>
            <w:tcW w:w="1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85C90F">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25.33</w:t>
            </w:r>
          </w:p>
        </w:tc>
        <w:tc>
          <w:tcPr>
            <w:tcW w:w="11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19D9C2">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0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855AFA">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6D9199">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246A6B">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r>
      <w:tr w14:paraId="47D9A57D">
        <w:tblPrEx>
          <w:tblCellMar>
            <w:top w:w="0" w:type="dxa"/>
            <w:left w:w="108" w:type="dxa"/>
            <w:bottom w:w="0" w:type="dxa"/>
            <w:right w:w="108" w:type="dxa"/>
          </w:tblCellMar>
        </w:tblPrEx>
        <w:trPr>
          <w:trHeight w:val="600" w:hRule="atLeast"/>
          <w:jc w:val="center"/>
        </w:trPr>
        <w:tc>
          <w:tcPr>
            <w:tcW w:w="6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99BEDE">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公务员医疗补助缴费</w:t>
            </w: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4BDCC3">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2.77</w:t>
            </w:r>
          </w:p>
        </w:tc>
        <w:tc>
          <w:tcPr>
            <w:tcW w:w="8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77CA76">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2.77</w:t>
            </w:r>
          </w:p>
        </w:tc>
        <w:tc>
          <w:tcPr>
            <w:tcW w:w="1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23719D">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2.77</w:t>
            </w:r>
          </w:p>
        </w:tc>
        <w:tc>
          <w:tcPr>
            <w:tcW w:w="11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C8CD12">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0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1638D5">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364C2B">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EF4DDB">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r>
      <w:tr w14:paraId="451B21F9">
        <w:tblPrEx>
          <w:tblCellMar>
            <w:top w:w="0" w:type="dxa"/>
            <w:left w:w="108" w:type="dxa"/>
            <w:bottom w:w="0" w:type="dxa"/>
            <w:right w:w="108" w:type="dxa"/>
          </w:tblCellMar>
        </w:tblPrEx>
        <w:trPr>
          <w:trHeight w:val="600" w:hRule="atLeast"/>
          <w:jc w:val="center"/>
        </w:trPr>
        <w:tc>
          <w:tcPr>
            <w:tcW w:w="6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39C6A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r>
              <w:rPr>
                <w:rFonts w:ascii="宋体" w:hAnsi="宋体" w:eastAsia="宋体" w:cs="宋体"/>
                <w:b/>
                <w:bCs/>
                <w:i w:val="0"/>
                <w:iCs w:val="0"/>
                <w:color w:val="auto"/>
                <w:kern w:val="0"/>
                <w:sz w:val="18"/>
                <w:szCs w:val="18"/>
                <w:u w:val="none"/>
                <w:lang w:val="en-US" w:eastAsia="zh-CN" w:bidi="ar"/>
              </w:rPr>
              <w:t>社会保障缴费</w:t>
            </w: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F8D303">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4.35</w:t>
            </w:r>
          </w:p>
        </w:tc>
        <w:tc>
          <w:tcPr>
            <w:tcW w:w="8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601622">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4.35</w:t>
            </w:r>
          </w:p>
        </w:tc>
        <w:tc>
          <w:tcPr>
            <w:tcW w:w="1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7D41DF">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4.35</w:t>
            </w:r>
          </w:p>
        </w:tc>
        <w:tc>
          <w:tcPr>
            <w:tcW w:w="11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CE9BAC">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0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CF2A9E">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FDA618">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910F05">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r>
      <w:tr w14:paraId="73657AD8">
        <w:tblPrEx>
          <w:tblCellMar>
            <w:top w:w="0" w:type="dxa"/>
            <w:left w:w="108" w:type="dxa"/>
            <w:bottom w:w="0" w:type="dxa"/>
            <w:right w:w="108" w:type="dxa"/>
          </w:tblCellMar>
        </w:tblPrEx>
        <w:trPr>
          <w:trHeight w:val="600" w:hRule="atLeast"/>
          <w:jc w:val="center"/>
        </w:trPr>
        <w:tc>
          <w:tcPr>
            <w:tcW w:w="6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B249EB">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住房公积金</w:t>
            </w: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995F29">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47.49</w:t>
            </w:r>
          </w:p>
        </w:tc>
        <w:tc>
          <w:tcPr>
            <w:tcW w:w="8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F50C7B">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47.49</w:t>
            </w:r>
          </w:p>
        </w:tc>
        <w:tc>
          <w:tcPr>
            <w:tcW w:w="1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4AF394">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47.49</w:t>
            </w:r>
          </w:p>
        </w:tc>
        <w:tc>
          <w:tcPr>
            <w:tcW w:w="11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9094D8">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0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B9F1B2">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29003D">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19F6C3">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r>
      <w:tr w14:paraId="1E272C0F">
        <w:tblPrEx>
          <w:tblCellMar>
            <w:top w:w="0" w:type="dxa"/>
            <w:left w:w="108" w:type="dxa"/>
            <w:bottom w:w="0" w:type="dxa"/>
            <w:right w:w="108" w:type="dxa"/>
          </w:tblCellMar>
        </w:tblPrEx>
        <w:trPr>
          <w:trHeight w:val="600" w:hRule="atLeast"/>
          <w:jc w:val="center"/>
        </w:trPr>
        <w:tc>
          <w:tcPr>
            <w:tcW w:w="6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44970F">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对个人和家庭的补助</w:t>
            </w: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3F6794">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w:t>
            </w:r>
          </w:p>
        </w:tc>
        <w:tc>
          <w:tcPr>
            <w:tcW w:w="8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28A96C">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w:t>
            </w:r>
          </w:p>
        </w:tc>
        <w:tc>
          <w:tcPr>
            <w:tcW w:w="1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7D8DBB">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w:t>
            </w:r>
          </w:p>
        </w:tc>
        <w:tc>
          <w:tcPr>
            <w:tcW w:w="11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02F123">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0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D08365">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F5D89F">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c>
          <w:tcPr>
            <w:tcW w:w="13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E92AC1">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p>
        </w:tc>
      </w:tr>
      <w:tr w14:paraId="67EE1605">
        <w:tblPrEx>
          <w:tblCellMar>
            <w:top w:w="0" w:type="dxa"/>
            <w:left w:w="108" w:type="dxa"/>
            <w:bottom w:w="0" w:type="dxa"/>
            <w:right w:w="108" w:type="dxa"/>
          </w:tblCellMar>
        </w:tblPrEx>
        <w:trPr>
          <w:trHeight w:val="600" w:hRule="atLeast"/>
          <w:jc w:val="center"/>
        </w:trPr>
        <w:tc>
          <w:tcPr>
            <w:tcW w:w="6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2BD36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F0AB7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D8DAC1">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67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99E9EB">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62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A15A6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C64E55">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59C57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04691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64EC1689">
        <w:tblPrEx>
          <w:tblCellMar>
            <w:top w:w="0" w:type="dxa"/>
            <w:left w:w="108" w:type="dxa"/>
            <w:bottom w:w="0" w:type="dxa"/>
            <w:right w:w="108" w:type="dxa"/>
          </w:tblCellMar>
        </w:tblPrEx>
        <w:trPr>
          <w:trHeight w:val="600" w:hRule="atLeast"/>
          <w:jc w:val="center"/>
        </w:trPr>
        <w:tc>
          <w:tcPr>
            <w:tcW w:w="696" w:type="pct"/>
            <w:tcBorders>
              <w:top w:val="single" w:color="auto" w:sz="4" w:space="0"/>
              <w:left w:val="single" w:color="auto" w:sz="4" w:space="0"/>
              <w:bottom w:val="single" w:color="auto" w:sz="4" w:space="0"/>
              <w:right w:val="single" w:color="auto" w:sz="4" w:space="0"/>
            </w:tcBorders>
            <w:noWrap w:val="0"/>
            <w:vAlign w:val="center"/>
          </w:tcPr>
          <w:p w14:paraId="6811E13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5" w:type="pct"/>
            <w:tcBorders>
              <w:top w:val="single" w:color="auto" w:sz="4" w:space="0"/>
              <w:left w:val="single" w:color="auto" w:sz="4" w:space="0"/>
              <w:bottom w:val="single" w:color="auto" w:sz="4" w:space="0"/>
              <w:right w:val="single" w:color="auto" w:sz="4" w:space="0"/>
            </w:tcBorders>
            <w:noWrap w:val="0"/>
            <w:vAlign w:val="top"/>
          </w:tcPr>
          <w:p w14:paraId="6CC598F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noWrap w:val="0"/>
            <w:vAlign w:val="top"/>
          </w:tcPr>
          <w:p w14:paraId="79770C3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674" w:type="pct"/>
            <w:tcBorders>
              <w:top w:val="single" w:color="auto" w:sz="4" w:space="0"/>
              <w:left w:val="single" w:color="auto" w:sz="4" w:space="0"/>
              <w:bottom w:val="single" w:color="auto" w:sz="4" w:space="0"/>
              <w:right w:val="single" w:color="auto" w:sz="4" w:space="0"/>
            </w:tcBorders>
            <w:noWrap w:val="0"/>
            <w:vAlign w:val="top"/>
          </w:tcPr>
          <w:p w14:paraId="1BB9F29C">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629" w:type="pct"/>
            <w:tcBorders>
              <w:top w:val="single" w:color="auto" w:sz="4" w:space="0"/>
              <w:left w:val="single" w:color="auto" w:sz="4" w:space="0"/>
              <w:bottom w:val="single" w:color="auto" w:sz="4" w:space="0"/>
              <w:right w:val="single" w:color="auto" w:sz="4" w:space="0"/>
            </w:tcBorders>
            <w:noWrap w:val="0"/>
            <w:vAlign w:val="top"/>
          </w:tcPr>
          <w:p w14:paraId="2C0AB2D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4" w:type="pct"/>
            <w:tcBorders>
              <w:top w:val="single" w:color="auto" w:sz="4" w:space="0"/>
              <w:left w:val="single" w:color="auto" w:sz="4" w:space="0"/>
              <w:bottom w:val="single" w:color="auto" w:sz="4" w:space="0"/>
              <w:right w:val="single" w:color="auto" w:sz="4" w:space="0"/>
            </w:tcBorders>
            <w:noWrap w:val="0"/>
            <w:vAlign w:val="top"/>
          </w:tcPr>
          <w:p w14:paraId="33FD3C7C">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3" w:type="pct"/>
            <w:tcBorders>
              <w:top w:val="single" w:color="auto" w:sz="4" w:space="0"/>
              <w:left w:val="single" w:color="auto" w:sz="4" w:space="0"/>
              <w:bottom w:val="single" w:color="auto" w:sz="4" w:space="0"/>
              <w:right w:val="single" w:color="auto" w:sz="4" w:space="0"/>
            </w:tcBorders>
            <w:noWrap w:val="0"/>
            <w:vAlign w:val="top"/>
          </w:tcPr>
          <w:p w14:paraId="2956D81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2" w:type="pct"/>
            <w:tcBorders>
              <w:top w:val="single" w:color="auto" w:sz="4" w:space="0"/>
              <w:left w:val="single" w:color="auto" w:sz="4" w:space="0"/>
              <w:bottom w:val="single" w:color="auto" w:sz="4" w:space="0"/>
              <w:right w:val="single" w:color="auto" w:sz="4" w:space="0"/>
            </w:tcBorders>
            <w:noWrap w:val="0"/>
            <w:vAlign w:val="top"/>
          </w:tcPr>
          <w:p w14:paraId="19FC843C">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032E5D23">
        <w:tblPrEx>
          <w:tblCellMar>
            <w:top w:w="0" w:type="dxa"/>
            <w:left w:w="108" w:type="dxa"/>
            <w:bottom w:w="0" w:type="dxa"/>
            <w:right w:w="108" w:type="dxa"/>
          </w:tblCellMar>
        </w:tblPrEx>
        <w:trPr>
          <w:trHeight w:val="600" w:hRule="atLeast"/>
          <w:jc w:val="center"/>
        </w:trPr>
        <w:tc>
          <w:tcPr>
            <w:tcW w:w="696" w:type="pct"/>
            <w:tcBorders>
              <w:top w:val="single" w:color="auto" w:sz="4" w:space="0"/>
              <w:left w:val="single" w:color="auto" w:sz="4" w:space="0"/>
              <w:bottom w:val="single" w:color="auto" w:sz="4" w:space="0"/>
              <w:right w:val="single" w:color="auto" w:sz="4" w:space="0"/>
            </w:tcBorders>
            <w:noWrap w:val="0"/>
            <w:vAlign w:val="center"/>
          </w:tcPr>
          <w:p w14:paraId="7C539F0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25" w:type="pct"/>
            <w:tcBorders>
              <w:top w:val="single" w:color="auto" w:sz="4" w:space="0"/>
              <w:left w:val="single" w:color="auto" w:sz="4" w:space="0"/>
              <w:bottom w:val="single" w:color="auto" w:sz="4" w:space="0"/>
              <w:right w:val="single" w:color="auto" w:sz="4" w:space="0"/>
            </w:tcBorders>
            <w:noWrap w:val="0"/>
            <w:vAlign w:val="top"/>
          </w:tcPr>
          <w:p w14:paraId="75A8AE1C">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noWrap w:val="0"/>
            <w:vAlign w:val="top"/>
          </w:tcPr>
          <w:p w14:paraId="4DA427B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674" w:type="pct"/>
            <w:tcBorders>
              <w:top w:val="single" w:color="auto" w:sz="4" w:space="0"/>
              <w:left w:val="single" w:color="auto" w:sz="4" w:space="0"/>
              <w:bottom w:val="single" w:color="auto" w:sz="4" w:space="0"/>
              <w:right w:val="single" w:color="auto" w:sz="4" w:space="0"/>
            </w:tcBorders>
            <w:noWrap w:val="0"/>
            <w:vAlign w:val="top"/>
          </w:tcPr>
          <w:p w14:paraId="7E19B33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629" w:type="pct"/>
            <w:tcBorders>
              <w:top w:val="single" w:color="auto" w:sz="4" w:space="0"/>
              <w:left w:val="single" w:color="auto" w:sz="4" w:space="0"/>
              <w:bottom w:val="single" w:color="auto" w:sz="4" w:space="0"/>
              <w:right w:val="single" w:color="auto" w:sz="4" w:space="0"/>
            </w:tcBorders>
            <w:noWrap w:val="0"/>
            <w:vAlign w:val="top"/>
          </w:tcPr>
          <w:p w14:paraId="3C71491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4" w:type="pct"/>
            <w:tcBorders>
              <w:top w:val="single" w:color="auto" w:sz="4" w:space="0"/>
              <w:left w:val="single" w:color="auto" w:sz="4" w:space="0"/>
              <w:bottom w:val="single" w:color="auto" w:sz="4" w:space="0"/>
              <w:right w:val="single" w:color="auto" w:sz="4" w:space="0"/>
            </w:tcBorders>
            <w:noWrap w:val="0"/>
            <w:vAlign w:val="top"/>
          </w:tcPr>
          <w:p w14:paraId="6DB852A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3" w:type="pct"/>
            <w:tcBorders>
              <w:top w:val="single" w:color="auto" w:sz="4" w:space="0"/>
              <w:left w:val="single" w:color="auto" w:sz="4" w:space="0"/>
              <w:bottom w:val="single" w:color="auto" w:sz="4" w:space="0"/>
              <w:right w:val="single" w:color="auto" w:sz="4" w:space="0"/>
            </w:tcBorders>
            <w:noWrap w:val="0"/>
            <w:vAlign w:val="top"/>
          </w:tcPr>
          <w:p w14:paraId="3FE76F3B">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2" w:type="pct"/>
            <w:tcBorders>
              <w:top w:val="single" w:color="auto" w:sz="4" w:space="0"/>
              <w:left w:val="single" w:color="auto" w:sz="4" w:space="0"/>
              <w:bottom w:val="single" w:color="auto" w:sz="4" w:space="0"/>
              <w:right w:val="single" w:color="auto" w:sz="4" w:space="0"/>
            </w:tcBorders>
            <w:noWrap w:val="0"/>
            <w:vAlign w:val="top"/>
          </w:tcPr>
          <w:p w14:paraId="66E1C64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bl>
    <w:p w14:paraId="681BC630">
      <w:pPr>
        <w:rPr>
          <w:color w:val="auto"/>
          <w:sz w:val="16"/>
          <w:szCs w:val="16"/>
        </w:rPr>
      </w:pPr>
    </w:p>
    <w:p w14:paraId="54C0B3C7">
      <w:pPr>
        <w:ind w:firstLine="880" w:firstLineChars="200"/>
        <w:jc w:val="center"/>
        <w:rPr>
          <w:rFonts w:hAnsi="楷体" w:eastAsia="楷体"/>
          <w:color w:val="auto"/>
        </w:rPr>
      </w:pPr>
      <w:r>
        <w:rPr>
          <w:rFonts w:ascii="方正小标宋简体" w:hAnsi="方正小标宋简体" w:eastAsia="方正小标宋简体" w:cs="方正小标宋简体"/>
          <w:color w:val="auto"/>
          <w:kern w:val="0"/>
          <w:sz w:val="44"/>
          <w:szCs w:val="44"/>
          <w:lang w:bidi="ar"/>
        </w:rPr>
        <w:t>本年一般公共预算支出明细表</w:t>
      </w:r>
    </w:p>
    <w:tbl>
      <w:tblPr>
        <w:tblStyle w:val="9"/>
        <w:tblW w:w="4997" w:type="pct"/>
        <w:tblInd w:w="0" w:type="dxa"/>
        <w:tblLayout w:type="autofit"/>
        <w:tblCellMar>
          <w:top w:w="0" w:type="dxa"/>
          <w:left w:w="0" w:type="dxa"/>
          <w:bottom w:w="0" w:type="dxa"/>
          <w:right w:w="0" w:type="dxa"/>
        </w:tblCellMar>
      </w:tblPr>
      <w:tblGrid>
        <w:gridCol w:w="796"/>
        <w:gridCol w:w="796"/>
        <w:gridCol w:w="796"/>
        <w:gridCol w:w="796"/>
        <w:gridCol w:w="796"/>
        <w:gridCol w:w="796"/>
        <w:gridCol w:w="796"/>
        <w:gridCol w:w="796"/>
        <w:gridCol w:w="796"/>
        <w:gridCol w:w="796"/>
        <w:gridCol w:w="796"/>
      </w:tblGrid>
      <w:tr w14:paraId="34A6F01C">
        <w:tblPrEx>
          <w:tblCellMar>
            <w:top w:w="0" w:type="dxa"/>
            <w:left w:w="0" w:type="dxa"/>
            <w:bottom w:w="0" w:type="dxa"/>
            <w:right w:w="0" w:type="dxa"/>
          </w:tblCellMar>
        </w:tblPrEx>
        <w:trPr>
          <w:trHeight w:val="354" w:hRule="atLeast"/>
        </w:trPr>
        <w:tc>
          <w:tcPr>
            <w:tcW w:w="796" w:type="dxa"/>
            <w:tcBorders>
              <w:top w:val="nil"/>
              <w:left w:val="nil"/>
              <w:bottom w:val="single" w:color="000000" w:sz="4" w:space="0"/>
              <w:right w:val="nil"/>
            </w:tcBorders>
            <w:noWrap w:val="0"/>
            <w:tcMar>
              <w:top w:w="15" w:type="dxa"/>
              <w:left w:w="15" w:type="dxa"/>
              <w:right w:w="15" w:type="dxa"/>
            </w:tcMar>
            <w:vAlign w:val="center"/>
          </w:tcPr>
          <w:p w14:paraId="4422903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980" w:type="dxa"/>
            <w:gridSpan w:val="5"/>
            <w:tcBorders>
              <w:top w:val="nil"/>
              <w:left w:val="nil"/>
              <w:bottom w:val="single" w:color="000000" w:sz="4" w:space="0"/>
              <w:right w:val="nil"/>
            </w:tcBorders>
            <w:noWrap w:val="0"/>
            <w:tcMar>
              <w:top w:w="15" w:type="dxa"/>
              <w:left w:w="15" w:type="dxa"/>
              <w:right w:w="15" w:type="dxa"/>
            </w:tcMar>
            <w:vAlign w:val="center"/>
          </w:tcPr>
          <w:p w14:paraId="34905F9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980" w:type="dxa"/>
            <w:gridSpan w:val="5"/>
            <w:tcBorders>
              <w:top w:val="nil"/>
              <w:left w:val="nil"/>
              <w:bottom w:val="single" w:color="000000" w:sz="4" w:space="0"/>
              <w:right w:val="nil"/>
            </w:tcBorders>
            <w:noWrap w:val="0"/>
            <w:tcMar>
              <w:top w:w="15" w:type="dxa"/>
              <w:left w:w="15" w:type="dxa"/>
              <w:right w:w="15" w:type="dxa"/>
            </w:tcMar>
            <w:vAlign w:val="center"/>
          </w:tcPr>
          <w:p w14:paraId="457EB56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单位：万元</w:t>
            </w:r>
          </w:p>
        </w:tc>
      </w:tr>
      <w:tr w14:paraId="630CA14B">
        <w:tblPrEx>
          <w:tblCellMar>
            <w:top w:w="0" w:type="dxa"/>
            <w:left w:w="0" w:type="dxa"/>
            <w:bottom w:w="0" w:type="dxa"/>
            <w:right w:w="0" w:type="dxa"/>
          </w:tblCellMar>
        </w:tblPrEx>
        <w:trPr>
          <w:trHeight w:val="354" w:hRule="atLeast"/>
        </w:trPr>
        <w:tc>
          <w:tcPr>
            <w:tcW w:w="7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62E2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科目编码</w:t>
            </w:r>
          </w:p>
        </w:tc>
        <w:tc>
          <w:tcPr>
            <w:tcW w:w="398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2EDA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一般公共预算财政拨款</w:t>
            </w:r>
          </w:p>
        </w:tc>
        <w:tc>
          <w:tcPr>
            <w:tcW w:w="398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ACBB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国库拨款资金</w:t>
            </w:r>
          </w:p>
        </w:tc>
      </w:tr>
      <w:tr w14:paraId="1D27DA65">
        <w:tblPrEx>
          <w:tblCellMar>
            <w:top w:w="0" w:type="dxa"/>
            <w:left w:w="0" w:type="dxa"/>
            <w:bottom w:w="0" w:type="dxa"/>
            <w:right w:w="0" w:type="dxa"/>
          </w:tblCellMar>
        </w:tblPrEx>
        <w:trPr>
          <w:trHeight w:val="354"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EDB4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47E6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总计</w:t>
            </w:r>
          </w:p>
        </w:tc>
        <w:tc>
          <w:tcPr>
            <w:tcW w:w="23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1A85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7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D2EE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c>
          <w:tcPr>
            <w:tcW w:w="23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876E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15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8F02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r>
      <w:tr w14:paraId="6F1C7314">
        <w:tblPrEx>
          <w:tblCellMar>
            <w:top w:w="0" w:type="dxa"/>
            <w:left w:w="0" w:type="dxa"/>
            <w:bottom w:w="0" w:type="dxa"/>
            <w:right w:w="0" w:type="dxa"/>
          </w:tblCellMar>
        </w:tblPrEx>
        <w:trPr>
          <w:trHeight w:val="30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9E86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CC9B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301A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B71F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2AA5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A32C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6092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工会经费直拨</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960F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政府采购资金</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5526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其他国库集中支付资金</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72FB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政府采购资金</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CDD3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其他国库集中支付资金</w:t>
            </w:r>
          </w:p>
        </w:tc>
      </w:tr>
      <w:tr w14:paraId="5C68FF85">
        <w:tblPrEx>
          <w:tblCellMar>
            <w:top w:w="0" w:type="dxa"/>
            <w:left w:w="0" w:type="dxa"/>
            <w:bottom w:w="0" w:type="dxa"/>
            <w:right w:w="0" w:type="dxa"/>
          </w:tblCellMar>
        </w:tblPrEx>
        <w:trPr>
          <w:trHeight w:val="850" w:hRule="atLeast"/>
        </w:trPr>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18E2E">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501</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43CA7">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541.14</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DC918">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541.14</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7DE2A">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541.14</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ED79A">
            <w:pPr>
              <w:jc w:val="right"/>
              <w:rPr>
                <w:rFonts w:hint="eastAsia" w:ascii="仿宋" w:hAnsi="仿宋" w:eastAsia="仿宋" w:cs="Verdana"/>
                <w:color w:val="auto"/>
                <w:sz w:val="21"/>
                <w:szCs w:val="21"/>
                <w:lang w:val="en-US" w:eastAsia="zh-CN"/>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6D815">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31C1A">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409DE">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D6C1C">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17EFE">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46A74">
            <w:pPr>
              <w:jc w:val="right"/>
              <w:rPr>
                <w:rFonts w:hint="eastAsia" w:ascii="仿宋" w:hAnsi="仿宋" w:eastAsia="仿宋" w:cs="Verdana"/>
                <w:color w:val="auto"/>
                <w:kern w:val="2"/>
                <w:sz w:val="21"/>
                <w:szCs w:val="21"/>
                <w:lang w:val="en-US" w:eastAsia="zh-CN" w:bidi="ar-SA"/>
              </w:rPr>
            </w:pPr>
          </w:p>
          <w:p w14:paraId="68660AE4">
            <w:pPr>
              <w:jc w:val="right"/>
              <w:rPr>
                <w:rFonts w:hint="eastAsia" w:ascii="仿宋" w:hAnsi="仿宋" w:eastAsia="仿宋" w:cs="Verdana"/>
                <w:color w:val="auto"/>
                <w:kern w:val="2"/>
                <w:sz w:val="21"/>
                <w:szCs w:val="21"/>
                <w:lang w:val="en-US" w:eastAsia="zh-CN" w:bidi="ar-SA"/>
              </w:rPr>
            </w:pPr>
          </w:p>
        </w:tc>
      </w:tr>
      <w:tr w14:paraId="3BACAAAD">
        <w:tblPrEx>
          <w:tblCellMar>
            <w:top w:w="0" w:type="dxa"/>
            <w:left w:w="0" w:type="dxa"/>
            <w:bottom w:w="0" w:type="dxa"/>
            <w:right w:w="0" w:type="dxa"/>
          </w:tblCellMar>
        </w:tblPrEx>
        <w:trPr>
          <w:trHeight w:val="850" w:hRule="atLeast"/>
        </w:trPr>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A5F41">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501017</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EF15E">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541.14</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A87BB">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541.14</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11E9B">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541.14</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B1675">
            <w:pPr>
              <w:jc w:val="right"/>
              <w:rPr>
                <w:rFonts w:hint="eastAsia" w:ascii="仿宋" w:hAnsi="仿宋" w:eastAsia="仿宋" w:cs="Verdana"/>
                <w:color w:val="auto"/>
                <w:sz w:val="21"/>
                <w:szCs w:val="21"/>
                <w:lang w:val="en-US" w:eastAsia="zh-CN"/>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96D26">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254EA">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4921A">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CCD50">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67311">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6A110">
            <w:pPr>
              <w:jc w:val="right"/>
              <w:rPr>
                <w:rFonts w:hint="eastAsia" w:ascii="仿宋" w:hAnsi="仿宋" w:eastAsia="仿宋" w:cs="Verdana"/>
                <w:color w:val="auto"/>
                <w:kern w:val="2"/>
                <w:sz w:val="21"/>
                <w:szCs w:val="21"/>
                <w:lang w:val="en-US" w:eastAsia="zh-CN" w:bidi="ar-SA"/>
              </w:rPr>
            </w:pPr>
          </w:p>
          <w:p w14:paraId="53335037">
            <w:pPr>
              <w:jc w:val="right"/>
              <w:rPr>
                <w:rFonts w:hint="eastAsia" w:ascii="仿宋" w:hAnsi="仿宋" w:eastAsia="仿宋" w:cs="Verdana"/>
                <w:color w:val="auto"/>
                <w:kern w:val="2"/>
                <w:sz w:val="21"/>
                <w:szCs w:val="21"/>
                <w:lang w:val="en-US" w:eastAsia="zh-CN" w:bidi="ar-SA"/>
              </w:rPr>
            </w:pPr>
          </w:p>
        </w:tc>
      </w:tr>
      <w:tr w14:paraId="39201838">
        <w:tblPrEx>
          <w:tblCellMar>
            <w:top w:w="0" w:type="dxa"/>
            <w:left w:w="0" w:type="dxa"/>
            <w:bottom w:w="0" w:type="dxa"/>
            <w:right w:w="0" w:type="dxa"/>
          </w:tblCellMar>
        </w:tblPrEx>
        <w:trPr>
          <w:trHeight w:val="850" w:hRule="atLeast"/>
        </w:trPr>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1B228">
            <w:pPr>
              <w:keepNext w:val="0"/>
              <w:keepLines w:val="0"/>
              <w:widowControl/>
              <w:suppressLineNumbers w:val="0"/>
              <w:jc w:val="left"/>
              <w:textAlignment w:val="center"/>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kern w:val="0"/>
                <w:sz w:val="18"/>
                <w:szCs w:val="18"/>
                <w:u w:val="none"/>
                <w:lang w:val="en-US" w:eastAsia="zh-CN" w:bidi="ar"/>
              </w:rPr>
              <w:t>2050202</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3DDE6">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13A19">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125B6">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397.87</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CE14">
            <w:pPr>
              <w:jc w:val="right"/>
              <w:rPr>
                <w:rFonts w:hint="eastAsia" w:ascii="仿宋" w:hAnsi="仿宋" w:eastAsia="仿宋" w:cs="Verdana"/>
                <w:color w:val="auto"/>
                <w:sz w:val="21"/>
                <w:szCs w:val="21"/>
                <w:lang w:val="en-US" w:eastAsia="zh-CN"/>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AE96E">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7C6A8">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6EC54">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22919">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202DF">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36B77">
            <w:pPr>
              <w:jc w:val="right"/>
              <w:rPr>
                <w:rFonts w:hint="eastAsia" w:ascii="仿宋" w:hAnsi="仿宋" w:eastAsia="仿宋" w:cs="Verdana"/>
                <w:color w:val="auto"/>
                <w:kern w:val="2"/>
                <w:sz w:val="21"/>
                <w:szCs w:val="21"/>
                <w:lang w:val="en-US" w:eastAsia="zh-CN" w:bidi="ar-SA"/>
              </w:rPr>
            </w:pPr>
          </w:p>
          <w:p w14:paraId="1ED74D47">
            <w:pPr>
              <w:jc w:val="right"/>
              <w:rPr>
                <w:rFonts w:hint="eastAsia" w:ascii="仿宋" w:hAnsi="仿宋" w:eastAsia="仿宋" w:cs="Verdana"/>
                <w:color w:val="auto"/>
                <w:kern w:val="2"/>
                <w:sz w:val="21"/>
                <w:szCs w:val="21"/>
                <w:lang w:val="en-US" w:eastAsia="zh-CN" w:bidi="ar-SA"/>
              </w:rPr>
            </w:pPr>
          </w:p>
        </w:tc>
      </w:tr>
      <w:tr w14:paraId="2A6106B7">
        <w:tblPrEx>
          <w:tblCellMar>
            <w:top w:w="0" w:type="dxa"/>
            <w:left w:w="0" w:type="dxa"/>
            <w:bottom w:w="0" w:type="dxa"/>
            <w:right w:w="0" w:type="dxa"/>
          </w:tblCellMar>
        </w:tblPrEx>
        <w:trPr>
          <w:trHeight w:val="850" w:hRule="atLeast"/>
        </w:trPr>
        <w:tc>
          <w:tcPr>
            <w:tcW w:w="7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4B9F667">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2080505</w:t>
            </w:r>
          </w:p>
        </w:tc>
        <w:tc>
          <w:tcPr>
            <w:tcW w:w="7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4F7AEC0">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63.32</w:t>
            </w:r>
          </w:p>
        </w:tc>
        <w:tc>
          <w:tcPr>
            <w:tcW w:w="7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5DF5C19">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63.32</w:t>
            </w:r>
          </w:p>
        </w:tc>
        <w:tc>
          <w:tcPr>
            <w:tcW w:w="7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61A5F78">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63.32</w:t>
            </w:r>
          </w:p>
        </w:tc>
        <w:tc>
          <w:tcPr>
            <w:tcW w:w="7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E06AC1D">
            <w:pPr>
              <w:jc w:val="right"/>
              <w:rPr>
                <w:rFonts w:hint="eastAsia" w:ascii="仿宋" w:hAnsi="仿宋" w:eastAsia="仿宋" w:cs="Verdana"/>
                <w:color w:val="auto"/>
                <w:sz w:val="21"/>
                <w:szCs w:val="21"/>
                <w:lang w:val="en-US" w:eastAsia="zh-CN"/>
              </w:rPr>
            </w:pPr>
          </w:p>
        </w:tc>
        <w:tc>
          <w:tcPr>
            <w:tcW w:w="7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27A6A88">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039FAF5">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326FC32">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BE5B3C0">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1254F2E">
            <w:pPr>
              <w:jc w:val="right"/>
              <w:rPr>
                <w:rFonts w:hint="eastAsia" w:ascii="仿宋" w:hAnsi="仿宋" w:eastAsia="仿宋" w:cs="Verdana"/>
                <w:color w:val="auto"/>
                <w:kern w:val="2"/>
                <w:sz w:val="21"/>
                <w:szCs w:val="21"/>
                <w:lang w:val="en-US" w:eastAsia="zh-CN" w:bidi="ar-SA"/>
              </w:rPr>
            </w:pPr>
          </w:p>
        </w:tc>
        <w:tc>
          <w:tcPr>
            <w:tcW w:w="7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B4A047">
            <w:pPr>
              <w:jc w:val="right"/>
              <w:rPr>
                <w:rFonts w:hint="eastAsia" w:ascii="仿宋" w:hAnsi="仿宋" w:eastAsia="仿宋" w:cs="Verdana"/>
                <w:color w:val="auto"/>
                <w:kern w:val="2"/>
                <w:sz w:val="21"/>
                <w:szCs w:val="21"/>
                <w:lang w:val="en-US" w:eastAsia="zh-CN" w:bidi="ar-SA"/>
              </w:rPr>
            </w:pPr>
          </w:p>
          <w:p w14:paraId="282232E1">
            <w:pPr>
              <w:jc w:val="right"/>
              <w:rPr>
                <w:rFonts w:hint="eastAsia" w:ascii="仿宋" w:hAnsi="仿宋" w:eastAsia="仿宋" w:cs="Verdana"/>
                <w:color w:val="auto"/>
                <w:kern w:val="2"/>
                <w:sz w:val="21"/>
                <w:szCs w:val="21"/>
                <w:lang w:val="en-US" w:eastAsia="zh-CN" w:bidi="ar-SA"/>
              </w:rPr>
            </w:pPr>
          </w:p>
        </w:tc>
      </w:tr>
      <w:tr w14:paraId="447A72CD">
        <w:tblPrEx>
          <w:tblCellMar>
            <w:top w:w="0" w:type="dxa"/>
            <w:left w:w="0" w:type="dxa"/>
            <w:bottom w:w="0" w:type="dxa"/>
            <w:right w:w="0" w:type="dxa"/>
          </w:tblCellMar>
        </w:tblPrEx>
        <w:trPr>
          <w:trHeight w:val="85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D6DFD44">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2089999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A4CA46B">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4.35</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7BC88960">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4.35</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71C59932">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4.35</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51B1D2CC">
            <w:pPr>
              <w:jc w:val="right"/>
              <w:rPr>
                <w:rFonts w:hint="eastAsia" w:ascii="仿宋" w:hAnsi="仿宋" w:eastAsia="仿宋" w:cs="Verdana"/>
                <w:color w:val="auto"/>
                <w:sz w:val="21"/>
                <w:szCs w:val="21"/>
                <w:lang w:val="en-US"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5239BD29">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11EC061E">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24DBB9D9">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74938BF3">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3E93E7A7">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7AAA6643">
            <w:pPr>
              <w:jc w:val="right"/>
              <w:rPr>
                <w:rFonts w:hint="eastAsia" w:ascii="仿宋" w:hAnsi="仿宋" w:eastAsia="仿宋" w:cs="Verdana"/>
                <w:color w:val="auto"/>
                <w:kern w:val="2"/>
                <w:sz w:val="21"/>
                <w:szCs w:val="21"/>
                <w:lang w:val="en-US" w:eastAsia="zh-CN" w:bidi="ar-SA"/>
              </w:rPr>
            </w:pPr>
          </w:p>
          <w:p w14:paraId="410C7ED4">
            <w:pPr>
              <w:jc w:val="right"/>
              <w:rPr>
                <w:rFonts w:hint="eastAsia" w:ascii="仿宋" w:hAnsi="仿宋" w:eastAsia="仿宋" w:cs="Verdana"/>
                <w:color w:val="auto"/>
                <w:kern w:val="2"/>
                <w:sz w:val="21"/>
                <w:szCs w:val="21"/>
                <w:lang w:val="en-US" w:eastAsia="zh-CN" w:bidi="ar-SA"/>
              </w:rPr>
            </w:pPr>
          </w:p>
        </w:tc>
      </w:tr>
      <w:tr w14:paraId="0C3F0F86">
        <w:tblPrEx>
          <w:tblCellMar>
            <w:top w:w="0" w:type="dxa"/>
            <w:left w:w="0" w:type="dxa"/>
            <w:bottom w:w="0" w:type="dxa"/>
            <w:right w:w="0" w:type="dxa"/>
          </w:tblCellMar>
        </w:tblPrEx>
        <w:trPr>
          <w:trHeight w:val="85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B2A0479">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2101102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55FD233">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25.33</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63E4B863">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25.33</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013EC364">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25.33</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26FD0AA5">
            <w:pPr>
              <w:jc w:val="right"/>
              <w:rPr>
                <w:rFonts w:hint="eastAsia" w:ascii="仿宋" w:hAnsi="仿宋" w:eastAsia="仿宋" w:cs="Verdana"/>
                <w:color w:val="auto"/>
                <w:sz w:val="21"/>
                <w:szCs w:val="21"/>
                <w:lang w:val="en-US"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21C784A4">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0B9AB591">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5F77EA7B">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6CD5273A">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0B6113A7">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2C1A5460">
            <w:pPr>
              <w:jc w:val="right"/>
              <w:rPr>
                <w:rFonts w:hint="eastAsia" w:ascii="仿宋" w:hAnsi="仿宋" w:eastAsia="仿宋" w:cs="Verdana"/>
                <w:color w:val="auto"/>
                <w:kern w:val="2"/>
                <w:sz w:val="21"/>
                <w:szCs w:val="21"/>
                <w:lang w:val="en-US" w:eastAsia="zh-CN" w:bidi="ar-SA"/>
              </w:rPr>
            </w:pPr>
          </w:p>
          <w:p w14:paraId="2B6C6DDB">
            <w:pPr>
              <w:jc w:val="right"/>
              <w:rPr>
                <w:rFonts w:hint="eastAsia" w:ascii="仿宋" w:hAnsi="仿宋" w:eastAsia="仿宋" w:cs="Verdana"/>
                <w:color w:val="auto"/>
                <w:kern w:val="2"/>
                <w:sz w:val="21"/>
                <w:szCs w:val="21"/>
                <w:lang w:val="en-US" w:eastAsia="zh-CN" w:bidi="ar-SA"/>
              </w:rPr>
            </w:pPr>
          </w:p>
        </w:tc>
      </w:tr>
      <w:tr w14:paraId="58CBA9AD">
        <w:tblPrEx>
          <w:tblCellMar>
            <w:top w:w="0" w:type="dxa"/>
            <w:left w:w="0" w:type="dxa"/>
            <w:bottom w:w="0" w:type="dxa"/>
            <w:right w:w="0" w:type="dxa"/>
          </w:tblCellMar>
        </w:tblPrEx>
        <w:trPr>
          <w:trHeight w:val="85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7CFD5B0">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2101103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9D83858">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2.77</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7E2342AC">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2.77</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7D933B56">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2.77</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3EB84F33">
            <w:pPr>
              <w:jc w:val="right"/>
              <w:rPr>
                <w:rFonts w:hint="eastAsia" w:ascii="仿宋" w:hAnsi="仿宋" w:eastAsia="仿宋" w:cs="Verdana"/>
                <w:color w:val="auto"/>
                <w:sz w:val="21"/>
                <w:szCs w:val="21"/>
                <w:lang w:val="en-US"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6B12F096">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3A65566A">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3C32B5E1">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550472BC">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57F44843">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113D0A5F">
            <w:pPr>
              <w:jc w:val="right"/>
              <w:rPr>
                <w:rFonts w:hint="eastAsia" w:ascii="仿宋" w:hAnsi="仿宋" w:eastAsia="仿宋" w:cs="Verdana"/>
                <w:color w:val="auto"/>
                <w:kern w:val="2"/>
                <w:sz w:val="21"/>
                <w:szCs w:val="21"/>
                <w:lang w:val="en-US" w:eastAsia="zh-CN" w:bidi="ar-SA"/>
              </w:rPr>
            </w:pPr>
          </w:p>
          <w:p w14:paraId="5E570B11">
            <w:pPr>
              <w:jc w:val="right"/>
              <w:rPr>
                <w:rFonts w:hint="eastAsia" w:ascii="仿宋" w:hAnsi="仿宋" w:eastAsia="仿宋" w:cs="Verdana"/>
                <w:color w:val="auto"/>
                <w:kern w:val="2"/>
                <w:sz w:val="21"/>
                <w:szCs w:val="21"/>
                <w:lang w:val="en-US" w:eastAsia="zh-CN" w:bidi="ar-SA"/>
              </w:rPr>
            </w:pPr>
          </w:p>
        </w:tc>
      </w:tr>
      <w:tr w14:paraId="493956C6">
        <w:tblPrEx>
          <w:tblCellMar>
            <w:top w:w="0" w:type="dxa"/>
            <w:left w:w="0" w:type="dxa"/>
            <w:bottom w:w="0" w:type="dxa"/>
            <w:right w:w="0" w:type="dxa"/>
          </w:tblCellMar>
        </w:tblPrEx>
        <w:trPr>
          <w:trHeight w:val="85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22AF4B6">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2210201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351E026">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5435325C">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8A2A093">
            <w:pPr>
              <w:jc w:val="right"/>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47.49</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D19229C">
            <w:pPr>
              <w:jc w:val="right"/>
              <w:rPr>
                <w:rFonts w:hint="eastAsia" w:ascii="仿宋" w:hAnsi="仿宋" w:eastAsia="仿宋" w:cs="Verdana"/>
                <w:color w:val="auto"/>
                <w:sz w:val="21"/>
                <w:szCs w:val="21"/>
                <w:lang w:val="en-US"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54089C88">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305815D3">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2892DDEE">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44878B0A">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005698FF">
            <w:pPr>
              <w:jc w:val="right"/>
              <w:rPr>
                <w:rFonts w:hint="eastAsia" w:ascii="仿宋" w:hAnsi="仿宋" w:eastAsia="仿宋" w:cs="Verdana"/>
                <w:color w:val="auto"/>
                <w:kern w:val="2"/>
                <w:sz w:val="21"/>
                <w:szCs w:val="21"/>
                <w:lang w:val="en-US" w:eastAsia="zh-CN" w:bidi="ar-SA"/>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5D05CA32">
            <w:pPr>
              <w:jc w:val="right"/>
              <w:rPr>
                <w:rFonts w:hint="eastAsia" w:ascii="仿宋" w:hAnsi="仿宋" w:eastAsia="仿宋" w:cs="Verdana"/>
                <w:color w:val="auto"/>
                <w:kern w:val="2"/>
                <w:sz w:val="21"/>
                <w:szCs w:val="21"/>
                <w:lang w:val="en-US" w:eastAsia="zh-CN" w:bidi="ar-SA"/>
              </w:rPr>
            </w:pPr>
          </w:p>
          <w:p w14:paraId="103D1860">
            <w:pPr>
              <w:jc w:val="right"/>
              <w:rPr>
                <w:rFonts w:hint="eastAsia" w:ascii="仿宋" w:hAnsi="仿宋" w:eastAsia="仿宋" w:cs="Verdana"/>
                <w:color w:val="auto"/>
                <w:kern w:val="2"/>
                <w:sz w:val="21"/>
                <w:szCs w:val="21"/>
                <w:lang w:val="en-US" w:eastAsia="zh-CN" w:bidi="ar-SA"/>
              </w:rPr>
            </w:pPr>
          </w:p>
        </w:tc>
      </w:tr>
    </w:tbl>
    <w:p w14:paraId="287A6F90">
      <w:pPr>
        <w:ind w:firstLine="636"/>
        <w:rPr>
          <w:rFonts w:eastAsia="楷体"/>
          <w:color w:val="auto"/>
        </w:rPr>
      </w:pPr>
      <w:r>
        <w:rPr>
          <w:rFonts w:hAnsi="楷体" w:eastAsia="楷体"/>
          <w:color w:val="auto"/>
        </w:rPr>
        <w:br w:type="page"/>
      </w:r>
    </w:p>
    <w:tbl>
      <w:tblPr>
        <w:tblStyle w:val="9"/>
        <w:tblW w:w="9114" w:type="dxa"/>
        <w:jc w:val="center"/>
        <w:tblLayout w:type="fixed"/>
        <w:tblCellMar>
          <w:top w:w="0" w:type="dxa"/>
          <w:left w:w="108" w:type="dxa"/>
          <w:bottom w:w="0" w:type="dxa"/>
          <w:right w:w="108" w:type="dxa"/>
        </w:tblCellMar>
      </w:tblPr>
      <w:tblGrid>
        <w:gridCol w:w="648"/>
        <w:gridCol w:w="532"/>
        <w:gridCol w:w="437"/>
        <w:gridCol w:w="399"/>
        <w:gridCol w:w="628"/>
        <w:gridCol w:w="1"/>
        <w:gridCol w:w="436"/>
        <w:gridCol w:w="670"/>
        <w:gridCol w:w="599"/>
        <w:gridCol w:w="4"/>
        <w:gridCol w:w="601"/>
        <w:gridCol w:w="4"/>
        <w:gridCol w:w="5"/>
        <w:gridCol w:w="517"/>
        <w:gridCol w:w="4"/>
        <w:gridCol w:w="433"/>
        <w:gridCol w:w="399"/>
        <w:gridCol w:w="628"/>
        <w:gridCol w:w="5"/>
        <w:gridCol w:w="394"/>
        <w:gridCol w:w="616"/>
        <w:gridCol w:w="617"/>
        <w:gridCol w:w="6"/>
        <w:gridCol w:w="509"/>
        <w:gridCol w:w="6"/>
        <w:gridCol w:w="11"/>
        <w:gridCol w:w="5"/>
      </w:tblGrid>
      <w:tr w14:paraId="780B8E11">
        <w:tblPrEx>
          <w:tblCellMar>
            <w:top w:w="0" w:type="dxa"/>
            <w:left w:w="108" w:type="dxa"/>
            <w:bottom w:w="0" w:type="dxa"/>
            <w:right w:w="108" w:type="dxa"/>
          </w:tblCellMar>
        </w:tblPrEx>
        <w:trPr>
          <w:wAfter w:w="0" w:type="auto"/>
          <w:trHeight w:val="1200" w:hRule="atLeast"/>
          <w:jc w:val="center"/>
        </w:trPr>
        <w:tc>
          <w:tcPr>
            <w:tcW w:w="9114" w:type="dxa"/>
            <w:gridSpan w:val="27"/>
            <w:tcBorders>
              <w:top w:val="nil"/>
              <w:left w:val="nil"/>
              <w:right w:val="nil"/>
            </w:tcBorders>
            <w:noWrap w:val="0"/>
            <w:vAlign w:val="center"/>
          </w:tcPr>
          <w:p w14:paraId="7C61D3D8">
            <w:pPr>
              <w:widowControl/>
              <w:jc w:val="center"/>
              <w:rPr>
                <w:rFonts w:eastAsia="宋体"/>
                <w:color w:val="auto"/>
                <w:kern w:val="0"/>
                <w:sz w:val="44"/>
                <w:szCs w:val="44"/>
              </w:rPr>
            </w:pPr>
            <w:r>
              <w:rPr>
                <w:rFonts w:eastAsia="方正小标宋简体"/>
                <w:color w:val="auto"/>
                <w:kern w:val="0"/>
                <w:sz w:val="44"/>
                <w:szCs w:val="44"/>
              </w:rPr>
              <w:t>一般公共预算“三公”经费支出表</w:t>
            </w:r>
          </w:p>
        </w:tc>
      </w:tr>
      <w:tr w14:paraId="01589510">
        <w:tblPrEx>
          <w:tblCellMar>
            <w:top w:w="0" w:type="dxa"/>
            <w:left w:w="108" w:type="dxa"/>
            <w:bottom w:w="0" w:type="dxa"/>
            <w:right w:w="108" w:type="dxa"/>
          </w:tblCellMar>
        </w:tblPrEx>
        <w:trPr>
          <w:wAfter w:w="0" w:type="auto"/>
          <w:trHeight w:val="424" w:hRule="atLeast"/>
          <w:jc w:val="center"/>
        </w:trPr>
        <w:tc>
          <w:tcPr>
            <w:tcW w:w="9114" w:type="dxa"/>
            <w:gridSpan w:val="27"/>
            <w:tcBorders>
              <w:bottom w:val="single" w:color="auto" w:sz="4" w:space="0"/>
            </w:tcBorders>
            <w:noWrap w:val="0"/>
            <w:vAlign w:val="center"/>
          </w:tcPr>
          <w:p w14:paraId="484EAE7A">
            <w:pPr>
              <w:widowControl/>
              <w:jc w:val="right"/>
              <w:rPr>
                <w:rFonts w:eastAsia="华文细黑"/>
                <w:color w:val="auto"/>
                <w:kern w:val="0"/>
                <w:sz w:val="20"/>
              </w:rPr>
            </w:pPr>
            <w:r>
              <w:rPr>
                <w:rFonts w:hAnsi="华文细黑" w:eastAsia="华文细黑"/>
                <w:color w:val="auto"/>
                <w:kern w:val="0"/>
                <w:sz w:val="20"/>
              </w:rPr>
              <w:t>单位：万元</w:t>
            </w:r>
          </w:p>
        </w:tc>
      </w:tr>
      <w:tr w14:paraId="3DE7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auto"/>
          <w:wAfter w:w="169" w:type="dxa"/>
          <w:trHeight w:val="286" w:hRule="atLeast"/>
          <w:jc w:val="center"/>
        </w:trPr>
        <w:tc>
          <w:tcPr>
            <w:tcW w:w="356" w:type="pct"/>
            <w:vMerge w:val="restart"/>
            <w:tcBorders>
              <w:top w:val="single" w:color="000000" w:sz="4" w:space="0"/>
              <w:left w:val="single" w:color="000000" w:sz="4" w:space="0"/>
              <w:bottom w:val="single" w:color="000000" w:sz="4" w:space="0"/>
              <w:right w:val="single" w:color="000000" w:sz="4" w:space="0"/>
            </w:tcBorders>
            <w:noWrap w:val="0"/>
            <w:vAlign w:val="center"/>
          </w:tcPr>
          <w:p w14:paraId="76E70D2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“三公”经费合计</w:t>
            </w:r>
          </w:p>
        </w:tc>
        <w:tc>
          <w:tcPr>
            <w:tcW w:w="2368" w:type="pct"/>
            <w:gridSpan w:val="12"/>
            <w:tcBorders>
              <w:top w:val="single" w:color="000000" w:sz="4" w:space="0"/>
              <w:left w:val="single" w:color="000000" w:sz="4" w:space="0"/>
              <w:bottom w:val="single" w:color="000000" w:sz="4" w:space="0"/>
              <w:right w:val="single" w:color="000000" w:sz="4" w:space="0"/>
            </w:tcBorders>
            <w:noWrap w:val="0"/>
            <w:vAlign w:val="center"/>
          </w:tcPr>
          <w:p w14:paraId="5120C4E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2274" w:type="pct"/>
            <w:gridSpan w:val="13"/>
            <w:tcBorders>
              <w:top w:val="single" w:color="000000" w:sz="4" w:space="0"/>
              <w:left w:val="single" w:color="000000" w:sz="4" w:space="0"/>
              <w:bottom w:val="single" w:color="000000" w:sz="4" w:space="0"/>
              <w:right w:val="single" w:color="000000" w:sz="4" w:space="0"/>
            </w:tcBorders>
            <w:noWrap w:val="0"/>
            <w:vAlign w:val="center"/>
          </w:tcPr>
          <w:p w14:paraId="234279B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1F2DC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auto"/>
          <w:wAfter w:w="169" w:type="dxa"/>
          <w:trHeight w:val="286"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7A1999">
            <w:pPr>
              <w:jc w:val="center"/>
              <w:rPr>
                <w:rFonts w:hint="eastAsia" w:ascii="宋体" w:hAnsi="宋体" w:eastAsia="宋体" w:cs="宋体"/>
                <w:b/>
                <w:bCs/>
                <w:i w:val="0"/>
                <w:iCs w:val="0"/>
                <w:color w:val="auto"/>
                <w:sz w:val="18"/>
                <w:szCs w:val="18"/>
                <w:u w:val="none"/>
              </w:rPr>
            </w:pPr>
          </w:p>
        </w:tc>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0C6D6FE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804" w:type="pct"/>
            <w:gridSpan w:val="4"/>
            <w:tcBorders>
              <w:top w:val="single" w:color="000000" w:sz="4" w:space="0"/>
              <w:left w:val="single" w:color="000000" w:sz="4" w:space="0"/>
              <w:bottom w:val="single" w:color="000000" w:sz="4" w:space="0"/>
              <w:right w:val="single" w:color="000000" w:sz="4" w:space="0"/>
            </w:tcBorders>
            <w:noWrap w:val="0"/>
            <w:vAlign w:val="center"/>
          </w:tcPr>
          <w:p w14:paraId="2035AB9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938" w:type="pct"/>
            <w:gridSpan w:val="4"/>
            <w:tcBorders>
              <w:top w:val="single" w:color="000000" w:sz="4" w:space="0"/>
              <w:left w:val="single" w:color="000000" w:sz="4" w:space="0"/>
              <w:bottom w:val="single" w:color="000000" w:sz="4" w:space="0"/>
              <w:right w:val="single" w:color="000000" w:sz="4" w:space="0"/>
            </w:tcBorders>
            <w:noWrap w:val="0"/>
            <w:vAlign w:val="center"/>
          </w:tcPr>
          <w:p w14:paraId="7955FAF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公务用车购置及运行费</w:t>
            </w:r>
          </w:p>
        </w:tc>
        <w:tc>
          <w:tcPr>
            <w:tcW w:w="33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D05504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公务接待费</w:t>
            </w:r>
          </w:p>
        </w:tc>
        <w:tc>
          <w:tcPr>
            <w:tcW w:w="289"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AD6F4E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804" w:type="pct"/>
            <w:gridSpan w:val="4"/>
            <w:tcBorders>
              <w:top w:val="single" w:color="000000" w:sz="4" w:space="0"/>
              <w:left w:val="single" w:color="000000" w:sz="4" w:space="0"/>
              <w:bottom w:val="single" w:color="000000" w:sz="4" w:space="0"/>
              <w:right w:val="single" w:color="000000" w:sz="4" w:space="0"/>
            </w:tcBorders>
            <w:noWrap w:val="0"/>
            <w:vAlign w:val="center"/>
          </w:tcPr>
          <w:p w14:paraId="4E68DBD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896" w:type="pct"/>
            <w:gridSpan w:val="4"/>
            <w:tcBorders>
              <w:top w:val="single" w:color="000000" w:sz="4" w:space="0"/>
              <w:left w:val="single" w:color="000000" w:sz="4" w:space="0"/>
              <w:bottom w:val="single" w:color="000000" w:sz="4" w:space="0"/>
              <w:right w:val="single" w:color="000000" w:sz="4" w:space="0"/>
            </w:tcBorders>
            <w:noWrap w:val="0"/>
            <w:vAlign w:val="center"/>
          </w:tcPr>
          <w:p w14:paraId="73FA203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公务用车购置及运行费</w:t>
            </w:r>
          </w:p>
        </w:tc>
        <w:tc>
          <w:tcPr>
            <w:tcW w:w="28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49BBA1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公务接待费</w:t>
            </w:r>
          </w:p>
        </w:tc>
      </w:tr>
      <w:tr w14:paraId="275F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auto"/>
          <w:wAfter w:w="169" w:type="dxa"/>
          <w:trHeight w:val="542"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8ED3DA">
            <w:pPr>
              <w:jc w:val="center"/>
              <w:rPr>
                <w:rFonts w:hint="eastAsia" w:ascii="宋体" w:hAnsi="宋体" w:eastAsia="宋体" w:cs="宋体"/>
                <w:b/>
                <w:bCs/>
                <w:i w:val="0"/>
                <w:iCs w:val="0"/>
                <w:color w:val="auto"/>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F783ED">
            <w:pPr>
              <w:jc w:val="center"/>
              <w:rPr>
                <w:rFonts w:hint="eastAsia" w:ascii="宋体" w:hAnsi="宋体" w:eastAsia="宋体" w:cs="宋体"/>
                <w:b/>
                <w:bCs/>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E67396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75F0691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4F9249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科研因公出国（境）费用</w:t>
            </w: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0F11E32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67DF22F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公务用车购置费</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02A8026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公务用车运行费</w:t>
            </w:r>
          </w:p>
        </w:tc>
        <w:tc>
          <w:tcPr>
            <w:tcW w:w="33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810E80">
            <w:pPr>
              <w:jc w:val="center"/>
              <w:rPr>
                <w:rFonts w:hint="eastAsia" w:ascii="宋体" w:hAnsi="宋体" w:eastAsia="宋体" w:cs="宋体"/>
                <w:b/>
                <w:bCs/>
                <w:i w:val="0"/>
                <w:iCs w:val="0"/>
                <w:color w:val="auto"/>
                <w:sz w:val="18"/>
                <w:szCs w:val="18"/>
                <w:u w:val="none"/>
              </w:rPr>
            </w:pPr>
          </w:p>
        </w:tc>
        <w:tc>
          <w:tcPr>
            <w:tcW w:w="289"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024E1FD">
            <w:pPr>
              <w:jc w:val="center"/>
              <w:rPr>
                <w:rFonts w:hint="eastAsia" w:ascii="宋体" w:hAnsi="宋体" w:eastAsia="宋体" w:cs="宋体"/>
                <w:b/>
                <w:bCs/>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7523F6A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0E56354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355850B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科研因公出国（境）费用</w:t>
            </w: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4574BEF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2D96AEA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公务用车购置费</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6D65538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公务用车运行费</w:t>
            </w:r>
          </w:p>
        </w:tc>
        <w:tc>
          <w:tcPr>
            <w:tcW w:w="28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702719">
            <w:pPr>
              <w:jc w:val="center"/>
              <w:rPr>
                <w:rFonts w:hint="eastAsia" w:ascii="宋体" w:hAnsi="宋体" w:eastAsia="宋体" w:cs="宋体"/>
                <w:b/>
                <w:bCs/>
                <w:i w:val="0"/>
                <w:iCs w:val="0"/>
                <w:color w:val="auto"/>
                <w:sz w:val="18"/>
                <w:szCs w:val="18"/>
                <w:u w:val="none"/>
              </w:rPr>
            </w:pPr>
          </w:p>
        </w:tc>
      </w:tr>
      <w:tr w14:paraId="5C33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auto"/>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42F292D2">
            <w:pPr>
              <w:jc w:val="right"/>
              <w:rPr>
                <w:rFonts w:hint="eastAsia" w:ascii="宋体" w:hAnsi="宋体" w:eastAsia="宋体" w:cs="宋体"/>
                <w:i w:val="0"/>
                <w:iCs w:val="0"/>
                <w:color w:val="auto"/>
                <w:sz w:val="18"/>
                <w:szCs w:val="18"/>
                <w:u w:val="none"/>
                <w:lang w:val="en-US" w:eastAsia="zh-CN"/>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4E59EBF">
            <w:pPr>
              <w:jc w:val="right"/>
              <w:rPr>
                <w:rFonts w:hint="eastAsia" w:ascii="宋体" w:hAnsi="宋体" w:eastAsia="宋体" w:cs="宋体"/>
                <w:i w:val="0"/>
                <w:iCs w:val="0"/>
                <w:color w:val="auto"/>
                <w:sz w:val="18"/>
                <w:szCs w:val="18"/>
                <w:u w:val="none"/>
                <w:lang w:val="en-US" w:eastAsia="zh-CN"/>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77022A09">
            <w:pPr>
              <w:jc w:val="right"/>
              <w:rPr>
                <w:rFonts w:hint="eastAsia" w:ascii="宋体" w:hAnsi="宋体" w:eastAsia="宋体" w:cs="宋体"/>
                <w:i w:val="0"/>
                <w:iCs w:val="0"/>
                <w:color w:val="auto"/>
                <w:sz w:val="18"/>
                <w:szCs w:val="18"/>
                <w:u w:val="none"/>
                <w:lang w:val="en-US" w:eastAsia="zh-CN"/>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7EE3D828">
            <w:pPr>
              <w:jc w:val="right"/>
              <w:rPr>
                <w:rFonts w:hint="eastAsia" w:ascii="宋体" w:hAnsi="宋体" w:eastAsia="宋体" w:cs="宋体"/>
                <w:i w:val="0"/>
                <w:iCs w:val="0"/>
                <w:color w:val="auto"/>
                <w:sz w:val="18"/>
                <w:szCs w:val="18"/>
                <w:u w:val="none"/>
                <w:lang w:val="en-US" w:eastAsia="zh-CN"/>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13C49FD">
            <w:pPr>
              <w:jc w:val="right"/>
              <w:rPr>
                <w:rFonts w:hint="eastAsia" w:ascii="宋体" w:hAnsi="宋体" w:eastAsia="宋体" w:cs="宋体"/>
                <w:i w:val="0"/>
                <w:iCs w:val="0"/>
                <w:color w:val="auto"/>
                <w:sz w:val="18"/>
                <w:szCs w:val="18"/>
                <w:u w:val="none"/>
                <w:lang w:val="en-US" w:eastAsia="zh-CN"/>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04FDCBB2">
            <w:pPr>
              <w:jc w:val="right"/>
              <w:rPr>
                <w:rFonts w:hint="eastAsia" w:ascii="宋体" w:hAnsi="宋体" w:eastAsia="宋体" w:cs="宋体"/>
                <w:i w:val="0"/>
                <w:iCs w:val="0"/>
                <w:color w:val="auto"/>
                <w:sz w:val="18"/>
                <w:szCs w:val="18"/>
                <w:u w:val="none"/>
                <w:lang w:val="en-US" w:eastAsia="zh-CN"/>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1DA815AE">
            <w:pPr>
              <w:jc w:val="right"/>
              <w:rPr>
                <w:rFonts w:hint="eastAsia" w:ascii="宋体" w:hAnsi="宋体" w:eastAsia="宋体" w:cs="宋体"/>
                <w:i w:val="0"/>
                <w:iCs w:val="0"/>
                <w:color w:val="auto"/>
                <w:sz w:val="18"/>
                <w:szCs w:val="18"/>
                <w:u w:val="none"/>
                <w:lang w:val="en-US" w:eastAsia="zh-CN"/>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46ED87B3">
            <w:pPr>
              <w:jc w:val="right"/>
              <w:rPr>
                <w:rFonts w:hint="eastAsia" w:ascii="宋体" w:hAnsi="宋体" w:eastAsia="宋体" w:cs="宋体"/>
                <w:i w:val="0"/>
                <w:iCs w:val="0"/>
                <w:color w:val="auto"/>
                <w:sz w:val="18"/>
                <w:szCs w:val="18"/>
                <w:u w:val="none"/>
                <w:lang w:val="en-US" w:eastAsia="zh-CN"/>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1CCCDAFB">
            <w:pPr>
              <w:jc w:val="right"/>
              <w:rPr>
                <w:rFonts w:hint="eastAsia" w:ascii="宋体" w:hAnsi="宋体" w:eastAsia="宋体" w:cs="宋体"/>
                <w:i w:val="0"/>
                <w:iCs w:val="0"/>
                <w:color w:val="auto"/>
                <w:sz w:val="18"/>
                <w:szCs w:val="18"/>
                <w:u w:val="none"/>
                <w:lang w:val="en-US" w:eastAsia="zh-CN"/>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2C7EEE49">
            <w:pPr>
              <w:jc w:val="right"/>
              <w:rPr>
                <w:rFonts w:hint="eastAsia" w:ascii="宋体" w:hAnsi="宋体" w:eastAsia="宋体" w:cs="宋体"/>
                <w:i w:val="0"/>
                <w:iCs w:val="0"/>
                <w:color w:val="auto"/>
                <w:sz w:val="18"/>
                <w:szCs w:val="18"/>
                <w:u w:val="none"/>
                <w:lang w:val="en-US" w:eastAsia="zh-CN"/>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7FB3F554">
            <w:pPr>
              <w:jc w:val="right"/>
              <w:rPr>
                <w:rFonts w:hint="eastAsia" w:ascii="宋体" w:hAnsi="宋体" w:eastAsia="宋体" w:cs="宋体"/>
                <w:i w:val="0"/>
                <w:iCs w:val="0"/>
                <w:color w:val="auto"/>
                <w:sz w:val="18"/>
                <w:szCs w:val="18"/>
                <w:u w:val="none"/>
                <w:lang w:val="en-US" w:eastAsia="zh-CN"/>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3FA8914A">
            <w:pPr>
              <w:jc w:val="right"/>
              <w:rPr>
                <w:rFonts w:hint="eastAsia" w:ascii="宋体" w:hAnsi="宋体" w:eastAsia="宋体" w:cs="宋体"/>
                <w:i w:val="0"/>
                <w:iCs w:val="0"/>
                <w:color w:val="auto"/>
                <w:sz w:val="18"/>
                <w:szCs w:val="18"/>
                <w:u w:val="none"/>
                <w:lang w:val="en-US" w:eastAsia="zh-CN"/>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0E6000A4">
            <w:pPr>
              <w:jc w:val="right"/>
              <w:rPr>
                <w:rFonts w:hint="eastAsia" w:ascii="宋体" w:hAnsi="宋体" w:eastAsia="宋体" w:cs="宋体"/>
                <w:i w:val="0"/>
                <w:iCs w:val="0"/>
                <w:color w:val="auto"/>
                <w:sz w:val="18"/>
                <w:szCs w:val="18"/>
                <w:u w:val="none"/>
                <w:lang w:val="en-US" w:eastAsia="zh-CN"/>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04F4EF8D">
            <w:pPr>
              <w:jc w:val="right"/>
              <w:rPr>
                <w:rFonts w:hint="eastAsia" w:ascii="宋体" w:hAnsi="宋体" w:eastAsia="宋体" w:cs="宋体"/>
                <w:i w:val="0"/>
                <w:iCs w:val="0"/>
                <w:color w:val="auto"/>
                <w:sz w:val="18"/>
                <w:szCs w:val="18"/>
                <w:u w:val="none"/>
                <w:lang w:val="en-US" w:eastAsia="zh-CN"/>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394FA919">
            <w:pPr>
              <w:jc w:val="right"/>
              <w:rPr>
                <w:rFonts w:hint="eastAsia" w:ascii="宋体" w:hAnsi="宋体" w:eastAsia="宋体" w:cs="宋体"/>
                <w:i w:val="0"/>
                <w:iCs w:val="0"/>
                <w:color w:val="auto"/>
                <w:sz w:val="18"/>
                <w:szCs w:val="18"/>
                <w:u w:val="none"/>
                <w:lang w:val="en-US" w:eastAsia="zh-CN"/>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61BEF411">
            <w:pPr>
              <w:jc w:val="right"/>
              <w:rPr>
                <w:rFonts w:hint="eastAsia" w:ascii="宋体" w:hAnsi="宋体" w:eastAsia="宋体" w:cs="宋体"/>
                <w:i w:val="0"/>
                <w:iCs w:val="0"/>
                <w:color w:val="auto"/>
                <w:sz w:val="18"/>
                <w:szCs w:val="18"/>
                <w:u w:val="none"/>
                <w:lang w:val="en-US" w:eastAsia="zh-CN"/>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22BFB336">
            <w:pPr>
              <w:jc w:val="right"/>
              <w:rPr>
                <w:rFonts w:hint="eastAsia" w:ascii="宋体" w:hAnsi="宋体" w:eastAsia="宋体" w:cs="宋体"/>
                <w:i w:val="0"/>
                <w:iCs w:val="0"/>
                <w:color w:val="auto"/>
                <w:sz w:val="18"/>
                <w:szCs w:val="18"/>
                <w:u w:val="none"/>
                <w:lang w:val="en-US" w:eastAsia="zh-CN"/>
              </w:rPr>
            </w:pPr>
          </w:p>
        </w:tc>
      </w:tr>
      <w:tr w14:paraId="2BEC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auto"/>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7D163F9A">
            <w:pPr>
              <w:jc w:val="right"/>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D7231B5">
            <w:pPr>
              <w:jc w:val="right"/>
              <w:rPr>
                <w:rFonts w:hint="eastAsia" w:ascii="宋体" w:hAnsi="宋体" w:eastAsia="宋体" w:cs="宋体"/>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132DD61C">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47483877">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E665AF5">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50815319">
            <w:pPr>
              <w:jc w:val="right"/>
              <w:rPr>
                <w:rFonts w:hint="eastAsia" w:ascii="宋体" w:hAnsi="宋体" w:eastAsia="宋体" w:cs="宋体"/>
                <w:i w:val="0"/>
                <w:iCs w:val="0"/>
                <w:color w:val="auto"/>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2864B5A4">
            <w:pPr>
              <w:jc w:val="right"/>
              <w:rPr>
                <w:rFonts w:hint="eastAsia" w:ascii="宋体" w:hAnsi="宋体" w:eastAsia="宋体" w:cs="宋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09AD3FBA">
            <w:pPr>
              <w:jc w:val="right"/>
              <w:rPr>
                <w:rFonts w:hint="eastAsia" w:ascii="宋体" w:hAnsi="宋体" w:eastAsia="宋体" w:cs="宋体"/>
                <w:i w:val="0"/>
                <w:iCs w:val="0"/>
                <w:color w:val="auto"/>
                <w:sz w:val="18"/>
                <w:szCs w:val="18"/>
                <w:u w:val="none"/>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6FDF6364">
            <w:pPr>
              <w:jc w:val="right"/>
              <w:rPr>
                <w:rFonts w:hint="eastAsia" w:ascii="宋体" w:hAnsi="宋体" w:eastAsia="宋体" w:cs="宋体"/>
                <w:i w:val="0"/>
                <w:iCs w:val="0"/>
                <w:color w:val="auto"/>
                <w:sz w:val="18"/>
                <w:szCs w:val="18"/>
                <w:u w:val="none"/>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4B171CBC">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1C6D4A94">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08A044A1">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23F0A5CB">
            <w:pPr>
              <w:jc w:val="right"/>
              <w:rPr>
                <w:rFonts w:hint="eastAsia" w:ascii="宋体" w:hAnsi="宋体" w:eastAsia="宋体" w:cs="宋体"/>
                <w:i w:val="0"/>
                <w:iCs w:val="0"/>
                <w:color w:val="auto"/>
                <w:sz w:val="18"/>
                <w:szCs w:val="18"/>
                <w:u w:val="none"/>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0D08CB9F">
            <w:pPr>
              <w:jc w:val="right"/>
              <w:rPr>
                <w:rFonts w:hint="eastAsia" w:ascii="宋体" w:hAnsi="宋体" w:eastAsia="宋体" w:cs="宋体"/>
                <w:i w:val="0"/>
                <w:iCs w:val="0"/>
                <w:color w:val="auto"/>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5EE77733">
            <w:pPr>
              <w:jc w:val="right"/>
              <w:rPr>
                <w:rFonts w:hint="eastAsia" w:ascii="宋体" w:hAnsi="宋体" w:eastAsia="宋体" w:cs="宋体"/>
                <w:i w:val="0"/>
                <w:iCs w:val="0"/>
                <w:color w:val="auto"/>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BAA4A9C">
            <w:pPr>
              <w:jc w:val="right"/>
              <w:rPr>
                <w:rFonts w:hint="eastAsia" w:ascii="宋体" w:hAnsi="宋体" w:eastAsia="宋体" w:cs="宋体"/>
                <w:i w:val="0"/>
                <w:iCs w:val="0"/>
                <w:color w:val="auto"/>
                <w:sz w:val="18"/>
                <w:szCs w:val="18"/>
                <w:u w:val="none"/>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35BA863D">
            <w:pPr>
              <w:jc w:val="right"/>
              <w:rPr>
                <w:rFonts w:hint="eastAsia" w:ascii="宋体" w:hAnsi="宋体" w:eastAsia="宋体" w:cs="宋体"/>
                <w:i w:val="0"/>
                <w:iCs w:val="0"/>
                <w:color w:val="auto"/>
                <w:sz w:val="18"/>
                <w:szCs w:val="18"/>
                <w:u w:val="none"/>
              </w:rPr>
            </w:pPr>
          </w:p>
        </w:tc>
      </w:tr>
      <w:tr w14:paraId="1CF7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auto"/>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3010D1E3">
            <w:pPr>
              <w:jc w:val="right"/>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55DD78C">
            <w:pPr>
              <w:jc w:val="right"/>
              <w:rPr>
                <w:rFonts w:hint="eastAsia" w:ascii="宋体" w:hAnsi="宋体" w:eastAsia="宋体" w:cs="宋体"/>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566C885F">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62402F99">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C4F55FD">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118BCDCB">
            <w:pPr>
              <w:jc w:val="right"/>
              <w:rPr>
                <w:rFonts w:hint="eastAsia" w:ascii="宋体" w:hAnsi="宋体" w:eastAsia="宋体" w:cs="宋体"/>
                <w:i w:val="0"/>
                <w:iCs w:val="0"/>
                <w:color w:val="auto"/>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4E6E0C8A">
            <w:pPr>
              <w:jc w:val="right"/>
              <w:rPr>
                <w:rFonts w:hint="eastAsia" w:ascii="宋体" w:hAnsi="宋体" w:eastAsia="宋体" w:cs="宋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7686843F">
            <w:pPr>
              <w:jc w:val="right"/>
              <w:rPr>
                <w:rFonts w:hint="eastAsia" w:ascii="宋体" w:hAnsi="宋体" w:eastAsia="宋体" w:cs="宋体"/>
                <w:i w:val="0"/>
                <w:iCs w:val="0"/>
                <w:color w:val="auto"/>
                <w:sz w:val="18"/>
                <w:szCs w:val="18"/>
                <w:u w:val="none"/>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3765300D">
            <w:pPr>
              <w:jc w:val="right"/>
              <w:rPr>
                <w:rFonts w:hint="eastAsia" w:ascii="宋体" w:hAnsi="宋体" w:eastAsia="宋体" w:cs="宋体"/>
                <w:i w:val="0"/>
                <w:iCs w:val="0"/>
                <w:color w:val="auto"/>
                <w:sz w:val="18"/>
                <w:szCs w:val="18"/>
                <w:u w:val="none"/>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1D0E972E">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412ABB1B">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4F5AEFC3">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3721C626">
            <w:pPr>
              <w:jc w:val="right"/>
              <w:rPr>
                <w:rFonts w:hint="eastAsia" w:ascii="宋体" w:hAnsi="宋体" w:eastAsia="宋体" w:cs="宋体"/>
                <w:i w:val="0"/>
                <w:iCs w:val="0"/>
                <w:color w:val="auto"/>
                <w:sz w:val="18"/>
                <w:szCs w:val="18"/>
                <w:u w:val="none"/>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0B6EF816">
            <w:pPr>
              <w:jc w:val="right"/>
              <w:rPr>
                <w:rFonts w:hint="eastAsia" w:ascii="宋体" w:hAnsi="宋体" w:eastAsia="宋体" w:cs="宋体"/>
                <w:i w:val="0"/>
                <w:iCs w:val="0"/>
                <w:color w:val="auto"/>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5E5BCC74">
            <w:pPr>
              <w:jc w:val="right"/>
              <w:rPr>
                <w:rFonts w:hint="eastAsia" w:ascii="宋体" w:hAnsi="宋体" w:eastAsia="宋体" w:cs="宋体"/>
                <w:i w:val="0"/>
                <w:iCs w:val="0"/>
                <w:color w:val="auto"/>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6D1578E4">
            <w:pPr>
              <w:jc w:val="right"/>
              <w:rPr>
                <w:rFonts w:hint="eastAsia" w:ascii="宋体" w:hAnsi="宋体" w:eastAsia="宋体" w:cs="宋体"/>
                <w:i w:val="0"/>
                <w:iCs w:val="0"/>
                <w:color w:val="auto"/>
                <w:sz w:val="18"/>
                <w:szCs w:val="18"/>
                <w:u w:val="none"/>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1E0557F7">
            <w:pPr>
              <w:jc w:val="right"/>
              <w:rPr>
                <w:rFonts w:hint="eastAsia" w:ascii="宋体" w:hAnsi="宋体" w:eastAsia="宋体" w:cs="宋体"/>
                <w:i w:val="0"/>
                <w:iCs w:val="0"/>
                <w:color w:val="auto"/>
                <w:sz w:val="18"/>
                <w:szCs w:val="18"/>
                <w:u w:val="none"/>
              </w:rPr>
            </w:pPr>
          </w:p>
        </w:tc>
      </w:tr>
      <w:tr w14:paraId="39CC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auto"/>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785EEBBD">
            <w:pPr>
              <w:jc w:val="right"/>
              <w:rPr>
                <w:rFonts w:hint="eastAsia" w:ascii="宋体" w:hAnsi="宋体" w:eastAsia="宋体" w:cs="宋体"/>
                <w:i w:val="0"/>
                <w:iCs w:val="0"/>
                <w:color w:val="auto"/>
                <w:sz w:val="18"/>
                <w:szCs w:val="18"/>
                <w:u w:val="none"/>
                <w:lang w:eastAsia="zh-CN"/>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E50D35A">
            <w:pPr>
              <w:jc w:val="right"/>
              <w:rPr>
                <w:rFonts w:hint="eastAsia" w:ascii="宋体" w:hAnsi="宋体" w:eastAsia="宋体" w:cs="宋体"/>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16E3D303">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4DCAAAEE">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0E0C7C5D">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69368CA5">
            <w:pPr>
              <w:jc w:val="right"/>
              <w:rPr>
                <w:rFonts w:hint="eastAsia" w:ascii="宋体" w:hAnsi="宋体" w:eastAsia="宋体" w:cs="宋体"/>
                <w:i w:val="0"/>
                <w:iCs w:val="0"/>
                <w:color w:val="auto"/>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6BCA333C">
            <w:pPr>
              <w:jc w:val="right"/>
              <w:rPr>
                <w:rFonts w:hint="eastAsia" w:ascii="宋体" w:hAnsi="宋体" w:eastAsia="宋体" w:cs="宋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03A1E666">
            <w:pPr>
              <w:jc w:val="right"/>
              <w:rPr>
                <w:rFonts w:hint="eastAsia" w:ascii="宋体" w:hAnsi="宋体" w:eastAsia="宋体" w:cs="宋体"/>
                <w:i w:val="0"/>
                <w:iCs w:val="0"/>
                <w:color w:val="auto"/>
                <w:sz w:val="18"/>
                <w:szCs w:val="18"/>
                <w:u w:val="none"/>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4A3769AA">
            <w:pPr>
              <w:jc w:val="right"/>
              <w:rPr>
                <w:rFonts w:hint="eastAsia" w:ascii="宋体" w:hAnsi="宋体" w:eastAsia="宋体" w:cs="宋体"/>
                <w:i w:val="0"/>
                <w:iCs w:val="0"/>
                <w:color w:val="auto"/>
                <w:sz w:val="18"/>
                <w:szCs w:val="18"/>
                <w:u w:val="none"/>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40C759ED">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5D598C70">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010A0BCC">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D0AE03E">
            <w:pPr>
              <w:jc w:val="right"/>
              <w:rPr>
                <w:rFonts w:hint="eastAsia" w:ascii="宋体" w:hAnsi="宋体" w:eastAsia="宋体" w:cs="宋体"/>
                <w:i w:val="0"/>
                <w:iCs w:val="0"/>
                <w:color w:val="auto"/>
                <w:sz w:val="18"/>
                <w:szCs w:val="18"/>
                <w:u w:val="none"/>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4CEF3A2A">
            <w:pPr>
              <w:jc w:val="right"/>
              <w:rPr>
                <w:rFonts w:hint="eastAsia" w:ascii="宋体" w:hAnsi="宋体" w:eastAsia="宋体" w:cs="宋体"/>
                <w:i w:val="0"/>
                <w:iCs w:val="0"/>
                <w:color w:val="auto"/>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5B60F7B9">
            <w:pPr>
              <w:jc w:val="right"/>
              <w:rPr>
                <w:rFonts w:hint="eastAsia" w:ascii="宋体" w:hAnsi="宋体" w:eastAsia="宋体" w:cs="宋体"/>
                <w:i w:val="0"/>
                <w:iCs w:val="0"/>
                <w:color w:val="auto"/>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53DE3E74">
            <w:pPr>
              <w:jc w:val="right"/>
              <w:rPr>
                <w:rFonts w:hint="eastAsia" w:ascii="宋体" w:hAnsi="宋体" w:eastAsia="宋体" w:cs="宋体"/>
                <w:i w:val="0"/>
                <w:iCs w:val="0"/>
                <w:color w:val="auto"/>
                <w:sz w:val="18"/>
                <w:szCs w:val="18"/>
                <w:u w:val="none"/>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2DB86D77">
            <w:pPr>
              <w:jc w:val="right"/>
              <w:rPr>
                <w:rFonts w:hint="eastAsia" w:ascii="宋体" w:hAnsi="宋体" w:eastAsia="宋体" w:cs="宋体"/>
                <w:i w:val="0"/>
                <w:iCs w:val="0"/>
                <w:color w:val="auto"/>
                <w:sz w:val="18"/>
                <w:szCs w:val="18"/>
                <w:u w:val="none"/>
              </w:rPr>
            </w:pPr>
          </w:p>
        </w:tc>
      </w:tr>
    </w:tbl>
    <w:p w14:paraId="5CD269D8">
      <w:pPr>
        <w:spacing w:line="700" w:lineRule="exact"/>
        <w:rPr>
          <w:rFonts w:eastAsia="楷体"/>
          <w:color w:val="auto"/>
          <w:kern w:val="0"/>
          <w:szCs w:val="32"/>
        </w:rPr>
      </w:pPr>
      <w:r>
        <w:rPr>
          <w:rFonts w:hAnsi="楷体" w:eastAsia="楷体"/>
          <w:color w:val="auto"/>
        </w:rPr>
        <w:br w:type="page"/>
      </w:r>
      <w:r>
        <w:rPr>
          <w:rFonts w:eastAsia="楷体"/>
          <w:color w:val="auto"/>
          <w:kern w:val="0"/>
          <w:szCs w:val="32"/>
        </w:rPr>
        <w:t xml:space="preserve">    </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
        <w:gridCol w:w="1176"/>
        <w:gridCol w:w="1117"/>
        <w:gridCol w:w="972"/>
        <w:gridCol w:w="1342"/>
        <w:gridCol w:w="1117"/>
        <w:gridCol w:w="982"/>
        <w:gridCol w:w="1349"/>
      </w:tblGrid>
      <w:tr w14:paraId="17239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5000" w:type="pct"/>
            <w:gridSpan w:val="8"/>
            <w:tcBorders>
              <w:top w:val="nil"/>
              <w:left w:val="nil"/>
              <w:bottom w:val="nil"/>
              <w:right w:val="nil"/>
            </w:tcBorders>
            <w:noWrap w:val="0"/>
            <w:vAlign w:val="center"/>
          </w:tcPr>
          <w:p w14:paraId="4ED6E59B">
            <w:pPr>
              <w:keepNext w:val="0"/>
              <w:keepLines w:val="0"/>
              <w:widowControl/>
              <w:suppressLineNumbers w:val="0"/>
              <w:jc w:val="center"/>
              <w:textAlignment w:val="center"/>
              <w:rPr>
                <w:rFonts w:ascii="宋体" w:hAnsi="宋体" w:eastAsia="宋体" w:cs="宋体"/>
                <w:b/>
                <w:bCs/>
                <w:i w:val="0"/>
                <w:iCs w:val="0"/>
                <w:color w:val="auto"/>
                <w:sz w:val="60"/>
                <w:szCs w:val="60"/>
                <w:u w:val="none"/>
              </w:rPr>
            </w:pPr>
            <w:r>
              <w:rPr>
                <w:rFonts w:ascii="Times New Roman" w:hAnsi="Times New Roman" w:eastAsia="方正小标宋简体" w:cs="Times New Roman"/>
                <w:color w:val="auto"/>
                <w:kern w:val="0"/>
                <w:sz w:val="44"/>
                <w:szCs w:val="44"/>
                <w:lang w:val="en-US" w:eastAsia="zh-CN"/>
              </w:rPr>
              <w:t>本年政府性基金预算支出表</w:t>
            </w:r>
          </w:p>
        </w:tc>
      </w:tr>
      <w:tr w14:paraId="7749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8"/>
            <w:tcBorders>
              <w:top w:val="nil"/>
              <w:left w:val="nil"/>
              <w:bottom w:val="single" w:color="000000" w:sz="4" w:space="0"/>
              <w:right w:val="nil"/>
            </w:tcBorders>
            <w:noWrap w:val="0"/>
            <w:vAlign w:val="center"/>
          </w:tcPr>
          <w:p w14:paraId="35F92649">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594E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9" w:type="pct"/>
            <w:vMerge w:val="restart"/>
            <w:tcBorders>
              <w:top w:val="single" w:color="000000" w:sz="4" w:space="0"/>
              <w:left w:val="single" w:color="000000" w:sz="4" w:space="0"/>
              <w:bottom w:val="single" w:color="000000" w:sz="4" w:space="0"/>
              <w:right w:val="single" w:color="000000" w:sz="4" w:space="0"/>
            </w:tcBorders>
            <w:noWrap w:val="0"/>
            <w:vAlign w:val="center"/>
          </w:tcPr>
          <w:p w14:paraId="7EAD06B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科目编码</w:t>
            </w:r>
          </w:p>
        </w:tc>
        <w:tc>
          <w:tcPr>
            <w:tcW w:w="6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64056E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功能分类科目名称</w:t>
            </w:r>
          </w:p>
        </w:tc>
        <w:tc>
          <w:tcPr>
            <w:tcW w:w="1917" w:type="pct"/>
            <w:gridSpan w:val="3"/>
            <w:tcBorders>
              <w:top w:val="single" w:color="000000" w:sz="4" w:space="0"/>
              <w:left w:val="single" w:color="000000" w:sz="4" w:space="0"/>
              <w:bottom w:val="single" w:color="000000" w:sz="4" w:space="0"/>
              <w:right w:val="single" w:color="000000" w:sz="4" w:space="0"/>
            </w:tcBorders>
            <w:noWrap w:val="0"/>
            <w:vAlign w:val="center"/>
          </w:tcPr>
          <w:p w14:paraId="7648D74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1925" w:type="pct"/>
            <w:gridSpan w:val="3"/>
            <w:tcBorders>
              <w:top w:val="single" w:color="000000" w:sz="4" w:space="0"/>
              <w:left w:val="single" w:color="000000" w:sz="4" w:space="0"/>
              <w:bottom w:val="single" w:color="000000" w:sz="4" w:space="0"/>
              <w:right w:val="single" w:color="000000" w:sz="4" w:space="0"/>
            </w:tcBorders>
            <w:noWrap w:val="0"/>
            <w:vAlign w:val="center"/>
          </w:tcPr>
          <w:p w14:paraId="4CBDF86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1059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1B01A5">
            <w:pPr>
              <w:jc w:val="center"/>
              <w:rPr>
                <w:rFonts w:hint="eastAsia" w:ascii="宋体" w:hAnsi="宋体" w:eastAsia="宋体" w:cs="宋体"/>
                <w:b/>
                <w:bCs/>
                <w:i w:val="0"/>
                <w:iCs w:val="0"/>
                <w:color w:val="auto"/>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BE7EA8">
            <w:pPr>
              <w:jc w:val="center"/>
              <w:rPr>
                <w:rFonts w:hint="eastAsia" w:ascii="宋体" w:hAnsi="宋体" w:eastAsia="宋体" w:cs="宋体"/>
                <w:b/>
                <w:bCs/>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4B9884B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7F039F6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34F779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1E5E03E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A19F10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39236D3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1C474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9" w:type="pct"/>
            <w:tcBorders>
              <w:top w:val="single" w:color="000000" w:sz="4" w:space="0"/>
              <w:left w:val="single" w:color="000000" w:sz="4" w:space="0"/>
              <w:bottom w:val="single" w:color="000000" w:sz="4" w:space="0"/>
              <w:right w:val="single" w:color="000000" w:sz="4" w:space="0"/>
            </w:tcBorders>
            <w:noWrap w:val="0"/>
            <w:vAlign w:val="center"/>
          </w:tcPr>
          <w:p w14:paraId="42B2EC4B">
            <w:pPr>
              <w:jc w:val="left"/>
              <w:rPr>
                <w:rFonts w:hint="eastAsia" w:ascii="宋体" w:hAnsi="宋体" w:eastAsia="宋体" w:cs="宋体"/>
                <w:i w:val="0"/>
                <w:iCs w:val="0"/>
                <w:color w:val="auto"/>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2152566D">
            <w:pPr>
              <w:jc w:val="lef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207B4AB0">
            <w:pPr>
              <w:jc w:val="right"/>
              <w:rPr>
                <w:rFonts w:hint="eastAsia" w:ascii="宋体" w:hAnsi="宋体" w:eastAsia="宋体" w:cs="宋体"/>
                <w:i w:val="0"/>
                <w:iCs w:val="0"/>
                <w:color w:val="auto"/>
                <w:sz w:val="18"/>
                <w:szCs w:val="18"/>
                <w:u w:val="none"/>
                <w:lang w:val="en-US" w:eastAsia="zh-CN"/>
              </w:rPr>
            </w:pP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08DB7855">
            <w:pPr>
              <w:jc w:val="right"/>
              <w:rPr>
                <w:rFonts w:hint="eastAsia" w:ascii="宋体" w:hAnsi="宋体" w:eastAsia="宋体" w:cs="宋体"/>
                <w:i w:val="0"/>
                <w:iCs w:val="0"/>
                <w:color w:val="auto"/>
                <w:kern w:val="2"/>
                <w:sz w:val="18"/>
                <w:szCs w:val="18"/>
                <w:u w:val="none"/>
                <w:lang w:val="en-US" w:eastAsia="zh-CN" w:bidi="ar-SA"/>
              </w:rPr>
            </w:pP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07B60E10">
            <w:pPr>
              <w:jc w:val="right"/>
              <w:rPr>
                <w:rFonts w:hint="eastAsia" w:ascii="宋体" w:hAnsi="宋体" w:eastAsia="宋体" w:cs="宋体"/>
                <w:i w:val="0"/>
                <w:iCs w:val="0"/>
                <w:color w:val="auto"/>
                <w:kern w:val="2"/>
                <w:sz w:val="18"/>
                <w:szCs w:val="18"/>
                <w:u w:val="none"/>
                <w:lang w:val="en-US" w:eastAsia="zh-CN" w:bidi="ar-SA"/>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48A9A3F6">
            <w:pPr>
              <w:jc w:val="right"/>
              <w:rPr>
                <w:rFonts w:hint="eastAsia" w:ascii="宋体" w:hAnsi="宋体" w:eastAsia="宋体" w:cs="宋体"/>
                <w:i w:val="0"/>
                <w:iCs w:val="0"/>
                <w:color w:val="auto"/>
                <w:kern w:val="2"/>
                <w:sz w:val="18"/>
                <w:szCs w:val="18"/>
                <w:u w:val="none"/>
                <w:lang w:val="en-US" w:eastAsia="zh-CN" w:bidi="ar-SA"/>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AEEDAE7">
            <w:pPr>
              <w:jc w:val="right"/>
              <w:rPr>
                <w:rFonts w:hint="eastAsia" w:ascii="宋体" w:hAnsi="宋体" w:eastAsia="宋体" w:cs="宋体"/>
                <w:i w:val="0"/>
                <w:iCs w:val="0"/>
                <w:color w:val="auto"/>
                <w:kern w:val="2"/>
                <w:sz w:val="18"/>
                <w:szCs w:val="18"/>
                <w:u w:val="none"/>
                <w:lang w:val="en-US" w:eastAsia="zh-CN" w:bidi="ar-SA"/>
              </w:rPr>
            </w:pP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07240668">
            <w:pPr>
              <w:jc w:val="right"/>
              <w:rPr>
                <w:rFonts w:hint="eastAsia" w:ascii="宋体" w:hAnsi="宋体" w:eastAsia="宋体" w:cs="宋体"/>
                <w:i w:val="0"/>
                <w:iCs w:val="0"/>
                <w:color w:val="auto"/>
                <w:kern w:val="2"/>
                <w:sz w:val="18"/>
                <w:szCs w:val="18"/>
                <w:u w:val="none"/>
                <w:lang w:val="en-US" w:eastAsia="zh-CN" w:bidi="ar-SA"/>
              </w:rPr>
            </w:pPr>
          </w:p>
        </w:tc>
      </w:tr>
      <w:tr w14:paraId="2202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9" w:type="pct"/>
            <w:tcBorders>
              <w:top w:val="single" w:color="000000" w:sz="4" w:space="0"/>
              <w:left w:val="single" w:color="000000" w:sz="4" w:space="0"/>
              <w:bottom w:val="single" w:color="000000" w:sz="4" w:space="0"/>
              <w:right w:val="single" w:color="000000" w:sz="4" w:space="0"/>
            </w:tcBorders>
            <w:noWrap w:val="0"/>
            <w:vAlign w:val="center"/>
          </w:tcPr>
          <w:p w14:paraId="76DC9C11">
            <w:pPr>
              <w:jc w:val="left"/>
              <w:rPr>
                <w:rFonts w:hint="eastAsia" w:ascii="宋体" w:hAnsi="宋体" w:eastAsia="宋体" w:cs="宋体"/>
                <w:i w:val="0"/>
                <w:iCs w:val="0"/>
                <w:color w:val="auto"/>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4845CA4B">
            <w:pPr>
              <w:jc w:val="lef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375029C2">
            <w:pPr>
              <w:jc w:val="right"/>
              <w:rPr>
                <w:rFonts w:hint="eastAsia" w:ascii="宋体" w:hAnsi="宋体" w:eastAsia="宋体" w:cs="宋体"/>
                <w:i w:val="0"/>
                <w:iCs w:val="0"/>
                <w:color w:val="auto"/>
                <w:sz w:val="18"/>
                <w:szCs w:val="18"/>
                <w:u w:val="none"/>
                <w:lang w:val="en-US" w:eastAsia="zh-CN"/>
              </w:rPr>
            </w:pP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46999456">
            <w:pPr>
              <w:jc w:val="right"/>
              <w:rPr>
                <w:rFonts w:hint="eastAsia" w:ascii="宋体" w:hAnsi="宋体" w:eastAsia="宋体" w:cs="宋体"/>
                <w:i w:val="0"/>
                <w:iCs w:val="0"/>
                <w:color w:val="auto"/>
                <w:kern w:val="2"/>
                <w:sz w:val="18"/>
                <w:szCs w:val="18"/>
                <w:u w:val="none"/>
                <w:lang w:val="en-US" w:eastAsia="zh-CN" w:bidi="ar-SA"/>
              </w:rPr>
            </w:pP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F6224EE">
            <w:pPr>
              <w:jc w:val="right"/>
              <w:rPr>
                <w:rFonts w:hint="eastAsia" w:ascii="宋体" w:hAnsi="宋体" w:eastAsia="宋体" w:cs="宋体"/>
                <w:i w:val="0"/>
                <w:iCs w:val="0"/>
                <w:color w:val="auto"/>
                <w:kern w:val="2"/>
                <w:sz w:val="18"/>
                <w:szCs w:val="18"/>
                <w:u w:val="none"/>
                <w:lang w:val="en-US" w:eastAsia="zh-CN" w:bidi="ar-SA"/>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7AAD44D8">
            <w:pPr>
              <w:jc w:val="right"/>
              <w:rPr>
                <w:rFonts w:hint="eastAsia" w:ascii="宋体" w:hAnsi="宋体" w:eastAsia="宋体" w:cs="宋体"/>
                <w:i w:val="0"/>
                <w:iCs w:val="0"/>
                <w:color w:val="auto"/>
                <w:kern w:val="2"/>
                <w:sz w:val="18"/>
                <w:szCs w:val="18"/>
                <w:u w:val="none"/>
                <w:lang w:val="en-US" w:eastAsia="zh-CN" w:bidi="ar-SA"/>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6949527">
            <w:pPr>
              <w:jc w:val="right"/>
              <w:rPr>
                <w:rFonts w:hint="eastAsia" w:ascii="宋体" w:hAnsi="宋体" w:eastAsia="宋体" w:cs="宋体"/>
                <w:i w:val="0"/>
                <w:iCs w:val="0"/>
                <w:color w:val="auto"/>
                <w:kern w:val="2"/>
                <w:sz w:val="18"/>
                <w:szCs w:val="18"/>
                <w:u w:val="none"/>
                <w:lang w:val="en-US" w:eastAsia="zh-CN" w:bidi="ar-SA"/>
              </w:rPr>
            </w:pP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24DC4FCA">
            <w:pPr>
              <w:jc w:val="right"/>
              <w:rPr>
                <w:rFonts w:hint="eastAsia" w:ascii="宋体" w:hAnsi="宋体" w:eastAsia="宋体" w:cs="宋体"/>
                <w:i w:val="0"/>
                <w:iCs w:val="0"/>
                <w:color w:val="auto"/>
                <w:kern w:val="2"/>
                <w:sz w:val="18"/>
                <w:szCs w:val="18"/>
                <w:u w:val="none"/>
                <w:lang w:val="en-US" w:eastAsia="zh-CN" w:bidi="ar-SA"/>
              </w:rPr>
            </w:pPr>
          </w:p>
        </w:tc>
      </w:tr>
      <w:tr w14:paraId="5286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9" w:type="pct"/>
            <w:tcBorders>
              <w:top w:val="single" w:color="000000" w:sz="4" w:space="0"/>
              <w:left w:val="single" w:color="000000" w:sz="4" w:space="0"/>
              <w:bottom w:val="single" w:color="000000" w:sz="4" w:space="0"/>
              <w:right w:val="single" w:color="000000" w:sz="4" w:space="0"/>
            </w:tcBorders>
            <w:noWrap w:val="0"/>
            <w:vAlign w:val="center"/>
          </w:tcPr>
          <w:p w14:paraId="39B9E514">
            <w:pPr>
              <w:jc w:val="center"/>
              <w:rPr>
                <w:rFonts w:hint="eastAsia" w:ascii="宋体" w:hAnsi="宋体" w:eastAsia="宋体" w:cs="宋体"/>
                <w:i w:val="0"/>
                <w:iCs w:val="0"/>
                <w:color w:val="auto"/>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2CB060CF">
            <w:pPr>
              <w:jc w:val="center"/>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4969627B">
            <w:pPr>
              <w:jc w:val="right"/>
              <w:rPr>
                <w:rFonts w:hint="eastAsia" w:ascii="宋体" w:hAnsi="宋体" w:eastAsia="宋体" w:cs="宋体"/>
                <w:i w:val="0"/>
                <w:iCs w:val="0"/>
                <w:color w:val="auto"/>
                <w:sz w:val="18"/>
                <w:szCs w:val="18"/>
                <w:u w:val="none"/>
                <w:lang w:val="en-US" w:eastAsia="zh-CN"/>
              </w:rPr>
            </w:pP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0E4192F8">
            <w:pPr>
              <w:jc w:val="right"/>
              <w:rPr>
                <w:rFonts w:hint="eastAsia" w:ascii="宋体" w:hAnsi="宋体" w:eastAsia="宋体" w:cs="宋体"/>
                <w:i w:val="0"/>
                <w:iCs w:val="0"/>
                <w:color w:val="auto"/>
                <w:kern w:val="2"/>
                <w:sz w:val="18"/>
                <w:szCs w:val="18"/>
                <w:u w:val="none"/>
                <w:lang w:val="en-US" w:eastAsia="zh-CN" w:bidi="ar-SA"/>
              </w:rPr>
            </w:pP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3DA42CC">
            <w:pPr>
              <w:jc w:val="right"/>
              <w:rPr>
                <w:rFonts w:hint="eastAsia" w:ascii="宋体" w:hAnsi="宋体" w:eastAsia="宋体" w:cs="宋体"/>
                <w:i w:val="0"/>
                <w:iCs w:val="0"/>
                <w:color w:val="auto"/>
                <w:kern w:val="2"/>
                <w:sz w:val="18"/>
                <w:szCs w:val="18"/>
                <w:u w:val="none"/>
                <w:lang w:val="en-US" w:eastAsia="zh-CN" w:bidi="ar-SA"/>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484C3272">
            <w:pPr>
              <w:jc w:val="right"/>
              <w:rPr>
                <w:rFonts w:hint="eastAsia" w:ascii="宋体" w:hAnsi="宋体" w:eastAsia="宋体" w:cs="宋体"/>
                <w:i w:val="0"/>
                <w:iCs w:val="0"/>
                <w:color w:val="auto"/>
                <w:kern w:val="2"/>
                <w:sz w:val="18"/>
                <w:szCs w:val="18"/>
                <w:u w:val="none"/>
                <w:lang w:val="en-US" w:eastAsia="zh-CN" w:bidi="ar-SA"/>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2B6154F">
            <w:pPr>
              <w:jc w:val="right"/>
              <w:rPr>
                <w:rFonts w:hint="eastAsia" w:ascii="宋体" w:hAnsi="宋体" w:eastAsia="宋体" w:cs="宋体"/>
                <w:i w:val="0"/>
                <w:iCs w:val="0"/>
                <w:color w:val="auto"/>
                <w:kern w:val="2"/>
                <w:sz w:val="18"/>
                <w:szCs w:val="18"/>
                <w:u w:val="none"/>
                <w:lang w:val="en-US" w:eastAsia="zh-CN" w:bidi="ar-SA"/>
              </w:rPr>
            </w:pP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296B1A08">
            <w:pPr>
              <w:jc w:val="right"/>
              <w:rPr>
                <w:rFonts w:hint="eastAsia" w:ascii="宋体" w:hAnsi="宋体" w:eastAsia="宋体" w:cs="宋体"/>
                <w:i w:val="0"/>
                <w:iCs w:val="0"/>
                <w:color w:val="auto"/>
                <w:kern w:val="2"/>
                <w:sz w:val="18"/>
                <w:szCs w:val="18"/>
                <w:u w:val="none"/>
                <w:lang w:val="en-US" w:eastAsia="zh-CN" w:bidi="ar-SA"/>
              </w:rPr>
            </w:pPr>
          </w:p>
        </w:tc>
      </w:tr>
      <w:tr w14:paraId="51C0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9" w:type="pct"/>
            <w:tcBorders>
              <w:top w:val="single" w:color="000000" w:sz="4" w:space="0"/>
              <w:left w:val="single" w:color="000000" w:sz="4" w:space="0"/>
              <w:bottom w:val="single" w:color="000000" w:sz="4" w:space="0"/>
              <w:right w:val="single" w:color="000000" w:sz="4" w:space="0"/>
            </w:tcBorders>
            <w:noWrap w:val="0"/>
            <w:vAlign w:val="center"/>
          </w:tcPr>
          <w:p w14:paraId="73F7E5FF">
            <w:pPr>
              <w:jc w:val="center"/>
              <w:rPr>
                <w:rFonts w:hint="eastAsia" w:ascii="宋体" w:hAnsi="宋体" w:eastAsia="宋体" w:cs="宋体"/>
                <w:i w:val="0"/>
                <w:iCs w:val="0"/>
                <w:color w:val="auto"/>
                <w:sz w:val="18"/>
                <w:szCs w:val="18"/>
                <w:u w:val="none"/>
                <w:lang w:eastAsia="zh-CN"/>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62968CC6">
            <w:pPr>
              <w:jc w:val="center"/>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16CB8D64">
            <w:pPr>
              <w:jc w:val="right"/>
              <w:rPr>
                <w:rFonts w:hint="eastAsia" w:ascii="宋体" w:hAnsi="宋体" w:eastAsia="宋体" w:cs="宋体"/>
                <w:i w:val="0"/>
                <w:iCs w:val="0"/>
                <w:color w:val="auto"/>
                <w:sz w:val="18"/>
                <w:szCs w:val="18"/>
                <w:u w:val="none"/>
              </w:rPr>
            </w:pP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7A9690B4">
            <w:pPr>
              <w:jc w:val="right"/>
              <w:rPr>
                <w:rFonts w:hint="eastAsia" w:ascii="宋体" w:hAnsi="宋体" w:eastAsia="宋体" w:cs="宋体"/>
                <w:i w:val="0"/>
                <w:iCs w:val="0"/>
                <w:color w:val="auto"/>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A4BA776">
            <w:pPr>
              <w:jc w:val="righ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08122F6F">
            <w:pPr>
              <w:jc w:val="right"/>
              <w:rPr>
                <w:rFonts w:hint="eastAsia" w:ascii="宋体" w:hAnsi="宋体" w:eastAsia="宋体" w:cs="宋体"/>
                <w:i w:val="0"/>
                <w:iCs w:val="0"/>
                <w:color w:val="auto"/>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22D294F">
            <w:pPr>
              <w:jc w:val="right"/>
              <w:rPr>
                <w:rFonts w:hint="eastAsia" w:ascii="宋体" w:hAnsi="宋体" w:eastAsia="宋体" w:cs="宋体"/>
                <w:i w:val="0"/>
                <w:iCs w:val="0"/>
                <w:color w:val="auto"/>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75A3E4E2">
            <w:pPr>
              <w:jc w:val="right"/>
              <w:rPr>
                <w:rFonts w:hint="eastAsia" w:ascii="宋体" w:hAnsi="宋体" w:eastAsia="宋体" w:cs="宋体"/>
                <w:i w:val="0"/>
                <w:iCs w:val="0"/>
                <w:color w:val="auto"/>
                <w:sz w:val="18"/>
                <w:szCs w:val="18"/>
                <w:u w:val="none"/>
              </w:rPr>
            </w:pPr>
          </w:p>
        </w:tc>
      </w:tr>
    </w:tbl>
    <w:p w14:paraId="37CA4737">
      <w:pPr>
        <w:spacing w:line="700" w:lineRule="exact"/>
        <w:ind w:firstLine="640" w:firstLineChars="200"/>
        <w:rPr>
          <w:rFonts w:hint="eastAsia" w:eastAsia="楷体"/>
          <w:color w:val="auto"/>
          <w:kern w:val="0"/>
          <w:szCs w:val="32"/>
          <w:lang w:eastAsia="zh-CN"/>
        </w:rPr>
      </w:pPr>
      <w:r>
        <w:rPr>
          <w:rFonts w:hint="eastAsia" w:eastAsia="楷体"/>
          <w:color w:val="auto"/>
          <w:kern w:val="0"/>
          <w:szCs w:val="32"/>
        </w:rPr>
        <w:t>本单位2026年无政府性基金支出</w:t>
      </w:r>
      <w:r>
        <w:rPr>
          <w:rFonts w:hint="eastAsia" w:eastAsia="楷体"/>
          <w:color w:val="auto"/>
          <w:kern w:val="0"/>
          <w:szCs w:val="32"/>
          <w:lang w:eastAsia="zh-CN"/>
        </w:rPr>
        <w:t>。</w:t>
      </w:r>
    </w:p>
    <w:p w14:paraId="22F2FD09">
      <w:pPr>
        <w:spacing w:line="700" w:lineRule="exact"/>
        <w:rPr>
          <w:rFonts w:eastAsia="楷体"/>
          <w:color w:val="auto"/>
          <w:kern w:val="0"/>
          <w:szCs w:val="32"/>
        </w:rPr>
      </w:pPr>
    </w:p>
    <w:p w14:paraId="041C8831">
      <w:pPr>
        <w:spacing w:line="700" w:lineRule="exact"/>
        <w:rPr>
          <w:rFonts w:eastAsia="楷体"/>
          <w:color w:val="auto"/>
          <w:kern w:val="0"/>
          <w:szCs w:val="32"/>
        </w:rPr>
      </w:pPr>
    </w:p>
    <w:p w14:paraId="46D19C2F">
      <w:pPr>
        <w:spacing w:line="700" w:lineRule="exact"/>
        <w:rPr>
          <w:rFonts w:eastAsia="楷体"/>
          <w:color w:val="auto"/>
          <w:kern w:val="0"/>
          <w:szCs w:val="32"/>
        </w:rPr>
      </w:pPr>
    </w:p>
    <w:p w14:paraId="2FBBE945">
      <w:pPr>
        <w:spacing w:line="700" w:lineRule="exact"/>
        <w:rPr>
          <w:rFonts w:eastAsia="楷体"/>
          <w:color w:val="auto"/>
          <w:kern w:val="0"/>
          <w:szCs w:val="32"/>
        </w:rPr>
      </w:pPr>
    </w:p>
    <w:p w14:paraId="77077931">
      <w:pPr>
        <w:spacing w:line="700" w:lineRule="exact"/>
        <w:rPr>
          <w:rFonts w:eastAsia="楷体"/>
          <w:color w:val="auto"/>
          <w:kern w:val="0"/>
          <w:szCs w:val="32"/>
        </w:rPr>
      </w:pPr>
    </w:p>
    <w:p w14:paraId="34899BFC">
      <w:pPr>
        <w:spacing w:line="700" w:lineRule="exact"/>
        <w:rPr>
          <w:rFonts w:eastAsia="楷体"/>
          <w:color w:val="auto"/>
          <w:kern w:val="0"/>
          <w:szCs w:val="32"/>
        </w:rPr>
      </w:pPr>
    </w:p>
    <w:p w14:paraId="045AF1AB">
      <w:pPr>
        <w:spacing w:line="700" w:lineRule="exact"/>
        <w:rPr>
          <w:rFonts w:eastAsia="楷体"/>
          <w:color w:val="auto"/>
          <w:kern w:val="0"/>
          <w:szCs w:val="32"/>
        </w:rPr>
      </w:pPr>
    </w:p>
    <w:p w14:paraId="77E173B5">
      <w:pPr>
        <w:spacing w:line="700" w:lineRule="exact"/>
        <w:rPr>
          <w:rFonts w:eastAsia="楷体"/>
          <w:color w:val="auto"/>
          <w:kern w:val="0"/>
          <w:szCs w:val="32"/>
        </w:rPr>
      </w:pPr>
    </w:p>
    <w:p w14:paraId="677D9A8A">
      <w:pPr>
        <w:spacing w:line="700" w:lineRule="exact"/>
        <w:rPr>
          <w:rFonts w:eastAsia="楷体"/>
          <w:color w:val="auto"/>
          <w:kern w:val="0"/>
          <w:szCs w:val="32"/>
        </w:rPr>
      </w:pPr>
    </w:p>
    <w:p w14:paraId="61FA02E8">
      <w:pPr>
        <w:spacing w:line="700" w:lineRule="exact"/>
        <w:rPr>
          <w:rFonts w:eastAsia="楷体"/>
          <w:color w:val="auto"/>
          <w:kern w:val="0"/>
          <w:szCs w:val="32"/>
        </w:rPr>
      </w:pPr>
    </w:p>
    <w:p w14:paraId="07C6BF64">
      <w:pPr>
        <w:spacing w:line="700" w:lineRule="exact"/>
        <w:rPr>
          <w:rFonts w:eastAsia="楷体"/>
          <w:color w:val="auto"/>
          <w:kern w:val="0"/>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4"/>
        <w:gridCol w:w="1111"/>
        <w:gridCol w:w="789"/>
        <w:gridCol w:w="755"/>
        <w:gridCol w:w="760"/>
        <w:gridCol w:w="834"/>
        <w:gridCol w:w="814"/>
        <w:gridCol w:w="757"/>
        <w:gridCol w:w="757"/>
        <w:gridCol w:w="757"/>
        <w:gridCol w:w="1019"/>
      </w:tblGrid>
      <w:tr w14:paraId="6C52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5000" w:type="pct"/>
            <w:gridSpan w:val="11"/>
            <w:tcBorders>
              <w:top w:val="nil"/>
              <w:left w:val="nil"/>
              <w:bottom w:val="nil"/>
              <w:right w:val="nil"/>
            </w:tcBorders>
            <w:noWrap w:val="0"/>
            <w:vAlign w:val="center"/>
          </w:tcPr>
          <w:p w14:paraId="765A667D">
            <w:pPr>
              <w:keepNext w:val="0"/>
              <w:keepLines w:val="0"/>
              <w:widowControl/>
              <w:suppressLineNumbers w:val="0"/>
              <w:jc w:val="center"/>
              <w:textAlignment w:val="center"/>
              <w:rPr>
                <w:rFonts w:ascii="宋体" w:hAnsi="宋体" w:eastAsia="宋体" w:cs="宋体"/>
                <w:b/>
                <w:bCs/>
                <w:i w:val="0"/>
                <w:iCs w:val="0"/>
                <w:color w:val="auto"/>
                <w:sz w:val="64"/>
                <w:szCs w:val="64"/>
                <w:u w:val="none"/>
              </w:rPr>
            </w:pPr>
            <w:r>
              <w:rPr>
                <w:rFonts w:ascii="Times New Roman" w:hAnsi="Times New Roman" w:eastAsia="方正小标宋简体" w:cs="Times New Roman"/>
                <w:color w:val="auto"/>
                <w:kern w:val="0"/>
                <w:sz w:val="44"/>
                <w:szCs w:val="44"/>
                <w:lang w:val="en-US" w:eastAsia="zh-CN"/>
              </w:rPr>
              <w:t>本年政府性基金预算支出明细表</w:t>
            </w:r>
          </w:p>
        </w:tc>
      </w:tr>
      <w:tr w14:paraId="61A49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14:paraId="444871BB">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448D4D70">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0E8E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2" w:type="pct"/>
            <w:vMerge w:val="restart"/>
            <w:tcBorders>
              <w:top w:val="single" w:color="000000" w:sz="4" w:space="0"/>
              <w:left w:val="single" w:color="000000" w:sz="4" w:space="0"/>
              <w:bottom w:val="single" w:color="000000" w:sz="4" w:space="0"/>
              <w:right w:val="single" w:color="000000" w:sz="4" w:space="0"/>
            </w:tcBorders>
            <w:noWrap w:val="0"/>
            <w:vAlign w:val="center"/>
          </w:tcPr>
          <w:p w14:paraId="031F02A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单位/科目编码</w:t>
            </w:r>
          </w:p>
        </w:tc>
        <w:tc>
          <w:tcPr>
            <w:tcW w:w="621" w:type="pct"/>
            <w:vMerge w:val="restart"/>
            <w:tcBorders>
              <w:top w:val="single" w:color="000000" w:sz="4" w:space="0"/>
              <w:left w:val="single" w:color="000000" w:sz="4" w:space="0"/>
              <w:bottom w:val="single" w:color="000000" w:sz="4" w:space="0"/>
              <w:right w:val="single" w:color="000000" w:sz="4" w:space="0"/>
            </w:tcBorders>
            <w:noWrap w:val="0"/>
            <w:vAlign w:val="center"/>
          </w:tcPr>
          <w:p w14:paraId="106901D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单位(科目)名称</w:t>
            </w:r>
          </w:p>
        </w:tc>
        <w:tc>
          <w:tcPr>
            <w:tcW w:w="2208" w:type="pct"/>
            <w:gridSpan w:val="5"/>
            <w:tcBorders>
              <w:top w:val="single" w:color="000000" w:sz="4" w:space="0"/>
              <w:left w:val="single" w:color="000000" w:sz="4" w:space="0"/>
              <w:bottom w:val="single" w:color="000000" w:sz="4" w:space="0"/>
              <w:right w:val="single" w:color="000000" w:sz="4" w:space="0"/>
            </w:tcBorders>
            <w:noWrap w:val="0"/>
            <w:vAlign w:val="center"/>
          </w:tcPr>
          <w:p w14:paraId="716CFCF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1838" w:type="pct"/>
            <w:gridSpan w:val="4"/>
            <w:tcBorders>
              <w:top w:val="single" w:color="000000" w:sz="4" w:space="0"/>
              <w:left w:val="single" w:color="000000" w:sz="4" w:space="0"/>
              <w:bottom w:val="single" w:color="000000" w:sz="4" w:space="0"/>
              <w:right w:val="single" w:color="000000" w:sz="4" w:space="0"/>
            </w:tcBorders>
            <w:noWrap w:val="0"/>
            <w:vAlign w:val="center"/>
          </w:tcPr>
          <w:p w14:paraId="3625DF9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国库拨款资金</w:t>
            </w:r>
          </w:p>
        </w:tc>
      </w:tr>
      <w:tr w14:paraId="7BA36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749FD9">
            <w:pPr>
              <w:jc w:val="center"/>
              <w:rPr>
                <w:rFonts w:hint="eastAsia" w:ascii="宋体" w:hAnsi="宋体" w:eastAsia="宋体" w:cs="宋体"/>
                <w:b/>
                <w:bCs/>
                <w:i w:val="0"/>
                <w:iCs w:val="0"/>
                <w:color w:val="auto"/>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A6ADA5">
            <w:pPr>
              <w:jc w:val="center"/>
              <w:rPr>
                <w:rFonts w:hint="eastAsia" w:ascii="宋体" w:hAnsi="宋体" w:eastAsia="宋体" w:cs="宋体"/>
                <w:b/>
                <w:bCs/>
                <w:i w:val="0"/>
                <w:iCs w:val="0"/>
                <w:color w:val="auto"/>
                <w:sz w:val="18"/>
                <w:szCs w:val="18"/>
                <w:u w:val="none"/>
              </w:rPr>
            </w:pPr>
          </w:p>
        </w:tc>
        <w:tc>
          <w:tcPr>
            <w:tcW w:w="441" w:type="pct"/>
            <w:vMerge w:val="restart"/>
            <w:tcBorders>
              <w:top w:val="single" w:color="000000" w:sz="4" w:space="0"/>
              <w:left w:val="single" w:color="000000" w:sz="4" w:space="0"/>
              <w:bottom w:val="single" w:color="000000" w:sz="4" w:space="0"/>
              <w:right w:val="single" w:color="000000" w:sz="4" w:space="0"/>
            </w:tcBorders>
            <w:noWrap w:val="0"/>
            <w:vAlign w:val="center"/>
          </w:tcPr>
          <w:p w14:paraId="004691D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总计</w:t>
            </w:r>
          </w:p>
        </w:tc>
        <w:tc>
          <w:tcPr>
            <w:tcW w:w="1313" w:type="pct"/>
            <w:gridSpan w:val="3"/>
            <w:tcBorders>
              <w:top w:val="single" w:color="000000" w:sz="4" w:space="0"/>
              <w:left w:val="single" w:color="000000" w:sz="4" w:space="0"/>
              <w:bottom w:val="single" w:color="000000" w:sz="4" w:space="0"/>
              <w:right w:val="single" w:color="000000" w:sz="4" w:space="0"/>
            </w:tcBorders>
            <w:noWrap w:val="0"/>
            <w:vAlign w:val="center"/>
          </w:tcPr>
          <w:p w14:paraId="00546B7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53" w:type="pct"/>
            <w:vMerge w:val="restart"/>
            <w:tcBorders>
              <w:top w:val="single" w:color="000000" w:sz="4" w:space="0"/>
              <w:left w:val="single" w:color="000000" w:sz="4" w:space="0"/>
              <w:bottom w:val="single" w:color="000000" w:sz="4" w:space="0"/>
              <w:right w:val="single" w:color="000000" w:sz="4" w:space="0"/>
            </w:tcBorders>
            <w:noWrap w:val="0"/>
            <w:vAlign w:val="center"/>
          </w:tcPr>
          <w:p w14:paraId="66A06BB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846" w:type="pct"/>
            <w:gridSpan w:val="2"/>
            <w:tcBorders>
              <w:top w:val="single" w:color="000000" w:sz="4" w:space="0"/>
              <w:left w:val="single" w:color="000000" w:sz="4" w:space="0"/>
              <w:bottom w:val="single" w:color="000000" w:sz="4" w:space="0"/>
              <w:right w:val="single" w:color="000000" w:sz="4" w:space="0"/>
            </w:tcBorders>
            <w:noWrap w:val="0"/>
            <w:vAlign w:val="center"/>
          </w:tcPr>
          <w:p w14:paraId="3331FBC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991" w:type="pct"/>
            <w:gridSpan w:val="2"/>
            <w:tcBorders>
              <w:top w:val="single" w:color="000000" w:sz="4" w:space="0"/>
              <w:left w:val="single" w:color="000000" w:sz="4" w:space="0"/>
              <w:bottom w:val="single" w:color="000000" w:sz="4" w:space="0"/>
              <w:right w:val="single" w:color="000000" w:sz="4" w:space="0"/>
            </w:tcBorders>
            <w:noWrap w:val="0"/>
            <w:vAlign w:val="center"/>
          </w:tcPr>
          <w:p w14:paraId="79F833D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206D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729C96">
            <w:pPr>
              <w:jc w:val="center"/>
              <w:rPr>
                <w:rFonts w:hint="eastAsia" w:ascii="宋体" w:hAnsi="宋体" w:eastAsia="宋体" w:cs="宋体"/>
                <w:b/>
                <w:bCs/>
                <w:i w:val="0"/>
                <w:iCs w:val="0"/>
                <w:color w:val="auto"/>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33BD22">
            <w:pPr>
              <w:jc w:val="center"/>
              <w:rPr>
                <w:rFonts w:hint="eastAsia" w:ascii="宋体" w:hAnsi="宋体" w:eastAsia="宋体" w:cs="宋体"/>
                <w:b/>
                <w:bCs/>
                <w:i w:val="0"/>
                <w:iCs w:val="0"/>
                <w:color w:val="auto"/>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7CA044">
            <w:pPr>
              <w:jc w:val="center"/>
              <w:rPr>
                <w:rFonts w:hint="eastAsia" w:ascii="宋体" w:hAnsi="宋体" w:eastAsia="宋体" w:cs="宋体"/>
                <w:b/>
                <w:bCs/>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765C152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2F1C98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人员经费</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E4213E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公用经费</w:t>
            </w: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6EFF97">
            <w:pPr>
              <w:jc w:val="center"/>
              <w:rPr>
                <w:rFonts w:hint="eastAsia" w:ascii="宋体" w:hAnsi="宋体" w:eastAsia="宋体" w:cs="宋体"/>
                <w:b/>
                <w:bCs/>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0BF4E8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CCAE2E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A2250E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8A9E12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r>
      <w:tr w14:paraId="412F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114AD9F6">
            <w:pPr>
              <w:jc w:val="left"/>
              <w:rPr>
                <w:rFonts w:hint="eastAsia" w:ascii="宋体" w:hAnsi="宋体" w:eastAsia="宋体" w:cs="宋体"/>
                <w:i w:val="0"/>
                <w:iCs w:val="0"/>
                <w:color w:val="auto"/>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88DF978">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663FDD8">
            <w:pPr>
              <w:keepNext w:val="0"/>
              <w:keepLines w:val="0"/>
              <w:widowControl/>
              <w:suppressLineNumbers w:val="0"/>
              <w:jc w:val="right"/>
              <w:textAlignment w:val="center"/>
              <w:rPr>
                <w:rFonts w:hint="eastAsia" w:ascii="宋体" w:hAnsi="宋体" w:eastAsia="宋体" w:cs="宋体"/>
                <w:i w:val="0"/>
                <w:iCs w:val="0"/>
                <w:color w:val="auto"/>
                <w:sz w:val="18"/>
                <w:szCs w:val="18"/>
                <w:u w:val="none"/>
                <w:lang w:val="en-US" w:eastAsia="zh-CN"/>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36B709B3">
            <w:pPr>
              <w:keepNext w:val="0"/>
              <w:keepLines w:val="0"/>
              <w:widowControl/>
              <w:suppressLineNumbers w:val="0"/>
              <w:jc w:val="right"/>
              <w:textAlignment w:val="center"/>
              <w:rPr>
                <w:rFonts w:hint="eastAsia" w:ascii="宋体" w:hAnsi="宋体" w:eastAsia="宋体" w:cs="宋体"/>
                <w:i w:val="0"/>
                <w:iCs w:val="0"/>
                <w:color w:val="auto"/>
                <w:sz w:val="18"/>
                <w:szCs w:val="18"/>
                <w:u w:val="none"/>
                <w:lang w:val="en-US" w:eastAsia="zh-CN"/>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9C168D2">
            <w:pPr>
              <w:keepNext w:val="0"/>
              <w:keepLines w:val="0"/>
              <w:widowControl/>
              <w:suppressLineNumbers w:val="0"/>
              <w:jc w:val="right"/>
              <w:textAlignment w:val="center"/>
              <w:rPr>
                <w:rFonts w:hint="eastAsia" w:ascii="宋体" w:hAnsi="宋体" w:eastAsia="宋体" w:cs="宋体"/>
                <w:i w:val="0"/>
                <w:iCs w:val="0"/>
                <w:color w:val="auto"/>
                <w:sz w:val="18"/>
                <w:szCs w:val="18"/>
                <w:u w:val="none"/>
                <w:lang w:val="en-US" w:eastAsia="zh-CN"/>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02AA4ACB">
            <w:pPr>
              <w:keepNext w:val="0"/>
              <w:keepLines w:val="0"/>
              <w:widowControl/>
              <w:suppressLineNumbers w:val="0"/>
              <w:jc w:val="right"/>
              <w:textAlignment w:val="center"/>
              <w:rPr>
                <w:rFonts w:hint="eastAsia" w:ascii="宋体" w:hAnsi="宋体" w:eastAsia="宋体" w:cs="宋体"/>
                <w:i w:val="0"/>
                <w:iCs w:val="0"/>
                <w:color w:val="auto"/>
                <w:sz w:val="18"/>
                <w:szCs w:val="18"/>
                <w:u w:val="none"/>
                <w:lang w:val="en-US" w:eastAsia="zh-CN"/>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37CDF6C">
            <w:pPr>
              <w:keepNext w:val="0"/>
              <w:keepLines w:val="0"/>
              <w:widowControl/>
              <w:suppressLineNumbers w:val="0"/>
              <w:jc w:val="right"/>
              <w:textAlignment w:val="center"/>
              <w:rPr>
                <w:rFonts w:hint="eastAsia" w:ascii="宋体" w:hAnsi="宋体" w:eastAsia="宋体" w:cs="宋体"/>
                <w:i w:val="0"/>
                <w:iCs w:val="0"/>
                <w:color w:val="auto"/>
                <w:sz w:val="18"/>
                <w:szCs w:val="18"/>
                <w:u w:val="none"/>
                <w:lang w:val="en-US" w:eastAsia="zh-CN"/>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BD5A692">
            <w:pPr>
              <w:keepNext w:val="0"/>
              <w:keepLines w:val="0"/>
              <w:widowControl/>
              <w:suppressLineNumbers w:val="0"/>
              <w:jc w:val="right"/>
              <w:textAlignment w:val="center"/>
              <w:rPr>
                <w:rFonts w:hint="eastAsia" w:ascii="宋体" w:hAnsi="宋体" w:eastAsia="宋体" w:cs="宋体"/>
                <w:i w:val="0"/>
                <w:iCs w:val="0"/>
                <w:color w:val="auto"/>
                <w:sz w:val="18"/>
                <w:szCs w:val="18"/>
                <w:u w:val="none"/>
                <w:lang w:val="en-US" w:eastAsia="zh-CN"/>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2A1560E">
            <w:pPr>
              <w:keepNext w:val="0"/>
              <w:keepLines w:val="0"/>
              <w:widowControl/>
              <w:suppressLineNumbers w:val="0"/>
              <w:jc w:val="right"/>
              <w:textAlignment w:val="center"/>
              <w:rPr>
                <w:rFonts w:hint="eastAsia" w:ascii="宋体" w:hAnsi="宋体" w:eastAsia="宋体" w:cs="宋体"/>
                <w:i w:val="0"/>
                <w:iCs w:val="0"/>
                <w:color w:val="auto"/>
                <w:sz w:val="18"/>
                <w:szCs w:val="18"/>
                <w:u w:val="none"/>
                <w:lang w:val="en-US" w:eastAsia="zh-CN"/>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350675C">
            <w:pPr>
              <w:keepNext w:val="0"/>
              <w:keepLines w:val="0"/>
              <w:widowControl/>
              <w:suppressLineNumbers w:val="0"/>
              <w:jc w:val="right"/>
              <w:textAlignment w:val="center"/>
              <w:rPr>
                <w:rFonts w:hint="eastAsia" w:ascii="宋体" w:hAnsi="宋体" w:eastAsia="宋体" w:cs="宋体"/>
                <w:i w:val="0"/>
                <w:iCs w:val="0"/>
                <w:color w:val="auto"/>
                <w:sz w:val="18"/>
                <w:szCs w:val="18"/>
                <w:u w:val="none"/>
                <w:lang w:val="en-US" w:eastAsia="zh-CN"/>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DE668AC">
            <w:pPr>
              <w:keepNext w:val="0"/>
              <w:keepLines w:val="0"/>
              <w:widowControl/>
              <w:suppressLineNumbers w:val="0"/>
              <w:jc w:val="right"/>
              <w:textAlignment w:val="center"/>
              <w:rPr>
                <w:rFonts w:hint="eastAsia" w:ascii="宋体" w:hAnsi="宋体" w:eastAsia="宋体" w:cs="宋体"/>
                <w:i w:val="0"/>
                <w:iCs w:val="0"/>
                <w:color w:val="auto"/>
                <w:sz w:val="18"/>
                <w:szCs w:val="18"/>
                <w:u w:val="none"/>
                <w:lang w:val="en-US" w:eastAsia="zh-CN"/>
              </w:rPr>
            </w:pPr>
          </w:p>
        </w:tc>
      </w:tr>
      <w:tr w14:paraId="76E8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619D7FD3">
            <w:pPr>
              <w:jc w:val="left"/>
              <w:rPr>
                <w:rFonts w:hint="eastAsia" w:ascii="宋体" w:hAnsi="宋体" w:eastAsia="宋体" w:cs="宋体"/>
                <w:i w:val="0"/>
                <w:iCs w:val="0"/>
                <w:color w:val="auto"/>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E224284">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3AA3902">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18B3996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96B6DB4">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3EE659E5">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BABD56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EB8194B">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B119E5D">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EFE7C4D">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75DA000">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6992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39248E01">
            <w:pPr>
              <w:jc w:val="left"/>
              <w:rPr>
                <w:rFonts w:hint="eastAsia" w:ascii="宋体" w:hAnsi="宋体" w:eastAsia="宋体" w:cs="宋体"/>
                <w:i w:val="0"/>
                <w:iCs w:val="0"/>
                <w:color w:val="auto"/>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10F8042">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9585001">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5E095D49">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A40E2A9">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71C5AB4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E64FE6D">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423163E">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2616F15">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7E99194">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D6966F4">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70B6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318BF8EF">
            <w:pPr>
              <w:jc w:val="left"/>
              <w:rPr>
                <w:rFonts w:hint="eastAsia" w:ascii="宋体" w:hAnsi="宋体" w:eastAsia="宋体" w:cs="宋体"/>
                <w:i w:val="0"/>
                <w:iCs w:val="0"/>
                <w:color w:val="auto"/>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DC0EEE8">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167BC67">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5DFDA69D">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BAA920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2864077E">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B7E25E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AA0F04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6DB8311">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3DFB527">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85DF8E9">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5775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6AD931BE">
            <w:pPr>
              <w:jc w:val="left"/>
              <w:rPr>
                <w:rFonts w:hint="eastAsia" w:ascii="宋体" w:hAnsi="宋体" w:eastAsia="宋体" w:cs="宋体"/>
                <w:i w:val="0"/>
                <w:iCs w:val="0"/>
                <w:color w:val="auto"/>
                <w:sz w:val="18"/>
                <w:szCs w:val="18"/>
                <w:u w:val="none"/>
                <w:lang w:eastAsia="zh-CN"/>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5BD084B">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40F3B0C">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36240459">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527CBA7">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551A7F5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BFFD56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79CC515">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6BCB8B9">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8665064">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E6AE61C">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bl>
    <w:p w14:paraId="1E99B1C1">
      <w:pPr>
        <w:spacing w:line="700" w:lineRule="exact"/>
        <w:ind w:firstLine="640" w:firstLineChars="200"/>
        <w:rPr>
          <w:rFonts w:hint="eastAsia" w:eastAsia="楷体"/>
          <w:color w:val="auto"/>
          <w:kern w:val="0"/>
          <w:szCs w:val="32"/>
          <w:lang w:eastAsia="zh-CN"/>
        </w:rPr>
      </w:pPr>
      <w:r>
        <w:rPr>
          <w:rFonts w:hint="eastAsia" w:eastAsia="楷体"/>
          <w:color w:val="auto"/>
          <w:kern w:val="0"/>
          <w:szCs w:val="32"/>
        </w:rPr>
        <w:t>本单位2026年无政府性基金支出</w:t>
      </w:r>
      <w:r>
        <w:rPr>
          <w:rFonts w:hint="eastAsia" w:eastAsia="楷体"/>
          <w:color w:val="auto"/>
          <w:kern w:val="0"/>
          <w:szCs w:val="32"/>
          <w:lang w:eastAsia="zh-CN"/>
        </w:rPr>
        <w:t>。</w:t>
      </w:r>
    </w:p>
    <w:p w14:paraId="77274414">
      <w:pPr>
        <w:spacing w:line="700" w:lineRule="exact"/>
        <w:rPr>
          <w:rFonts w:eastAsia="楷体_GB2312"/>
          <w:color w:val="auto"/>
          <w:kern w:val="0"/>
          <w:szCs w:val="32"/>
        </w:rPr>
      </w:pPr>
    </w:p>
    <w:p w14:paraId="339B17DA">
      <w:pPr>
        <w:spacing w:line="700" w:lineRule="exact"/>
        <w:rPr>
          <w:rFonts w:eastAsia="楷体_GB2312"/>
          <w:color w:val="auto"/>
          <w:kern w:val="0"/>
          <w:szCs w:val="32"/>
        </w:rPr>
      </w:pPr>
    </w:p>
    <w:p w14:paraId="1E2C6C0B">
      <w:pPr>
        <w:spacing w:line="700" w:lineRule="exact"/>
        <w:rPr>
          <w:rFonts w:eastAsia="楷体_GB2312"/>
          <w:color w:val="auto"/>
          <w:kern w:val="0"/>
          <w:szCs w:val="32"/>
        </w:rPr>
      </w:pPr>
    </w:p>
    <w:p w14:paraId="2D3B5729">
      <w:pPr>
        <w:spacing w:line="700" w:lineRule="exact"/>
        <w:rPr>
          <w:rFonts w:eastAsia="楷体_GB2312"/>
          <w:color w:val="auto"/>
          <w:kern w:val="0"/>
          <w:szCs w:val="32"/>
        </w:rPr>
      </w:pPr>
    </w:p>
    <w:p w14:paraId="2B7D0DB2">
      <w:pPr>
        <w:spacing w:line="700" w:lineRule="exact"/>
        <w:rPr>
          <w:rFonts w:eastAsia="楷体_GB2312"/>
          <w:color w:val="auto"/>
          <w:kern w:val="0"/>
          <w:szCs w:val="32"/>
        </w:rPr>
      </w:pPr>
    </w:p>
    <w:p w14:paraId="1531AF59">
      <w:pPr>
        <w:spacing w:line="700" w:lineRule="exact"/>
        <w:rPr>
          <w:rFonts w:eastAsia="楷体_GB2312"/>
          <w:color w:val="auto"/>
          <w:kern w:val="0"/>
          <w:szCs w:val="32"/>
        </w:rPr>
      </w:pPr>
    </w:p>
    <w:p w14:paraId="7C62C236">
      <w:pPr>
        <w:tabs>
          <w:tab w:val="left" w:pos="2436"/>
        </w:tabs>
        <w:spacing w:line="700" w:lineRule="exact"/>
        <w:rPr>
          <w:rFonts w:hint="eastAsia" w:eastAsia="楷体_GB2312"/>
          <w:color w:val="auto"/>
          <w:kern w:val="0"/>
          <w:szCs w:val="32"/>
          <w:lang w:eastAsia="zh-CN"/>
        </w:rPr>
      </w:pPr>
    </w:p>
    <w:p w14:paraId="4D46DBF8">
      <w:pPr>
        <w:spacing w:line="700" w:lineRule="exact"/>
        <w:rPr>
          <w:rFonts w:eastAsia="楷体_GB2312"/>
          <w:color w:val="auto"/>
          <w:kern w:val="0"/>
          <w:szCs w:val="32"/>
        </w:rPr>
      </w:pPr>
    </w:p>
    <w:p w14:paraId="3EC41E09">
      <w:pPr>
        <w:spacing w:line="700" w:lineRule="exact"/>
        <w:rPr>
          <w:rFonts w:eastAsia="楷体_GB2312"/>
          <w:color w:val="auto"/>
          <w:kern w:val="0"/>
          <w:szCs w:val="32"/>
        </w:rPr>
      </w:pPr>
    </w:p>
    <w:p w14:paraId="67DBD95A">
      <w:pPr>
        <w:spacing w:line="700" w:lineRule="exact"/>
        <w:rPr>
          <w:rFonts w:eastAsia="楷体_GB2312"/>
          <w:color w:val="auto"/>
          <w:kern w:val="0"/>
          <w:szCs w:val="32"/>
        </w:rPr>
      </w:pPr>
    </w:p>
    <w:p w14:paraId="6E46C731">
      <w:pPr>
        <w:spacing w:line="700" w:lineRule="exact"/>
        <w:ind w:firstLine="640" w:firstLineChars="200"/>
        <w:rPr>
          <w:rFonts w:eastAsia="楷体"/>
          <w:color w:val="auto"/>
          <w:kern w:val="0"/>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5"/>
        <w:gridCol w:w="1201"/>
        <w:gridCol w:w="1083"/>
        <w:gridCol w:w="936"/>
        <w:gridCol w:w="718"/>
        <w:gridCol w:w="830"/>
        <w:gridCol w:w="726"/>
        <w:gridCol w:w="667"/>
        <w:gridCol w:w="673"/>
        <w:gridCol w:w="680"/>
        <w:gridCol w:w="598"/>
      </w:tblGrid>
      <w:tr w14:paraId="0A0C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5000" w:type="pct"/>
            <w:gridSpan w:val="11"/>
            <w:tcBorders>
              <w:top w:val="nil"/>
              <w:left w:val="nil"/>
              <w:bottom w:val="nil"/>
              <w:right w:val="nil"/>
            </w:tcBorders>
            <w:noWrap w:val="0"/>
            <w:vAlign w:val="center"/>
          </w:tcPr>
          <w:p w14:paraId="01DB85D1">
            <w:pPr>
              <w:widowControl/>
              <w:jc w:val="center"/>
              <w:rPr>
                <w:rFonts w:ascii="宋体" w:hAnsi="宋体" w:eastAsia="宋体" w:cs="宋体"/>
                <w:b/>
                <w:bCs/>
                <w:i w:val="0"/>
                <w:iCs w:val="0"/>
                <w:color w:val="auto"/>
                <w:sz w:val="60"/>
                <w:szCs w:val="60"/>
                <w:u w:val="none"/>
              </w:rPr>
            </w:pPr>
            <w:r>
              <w:rPr>
                <w:rFonts w:hint="eastAsia" w:ascii="Calibri" w:hAnsi="Calibri" w:eastAsia="方正小标宋简体" w:cs="Times New Roman"/>
                <w:color w:val="auto"/>
                <w:kern w:val="0"/>
                <w:sz w:val="44"/>
                <w:szCs w:val="44"/>
                <w:lang w:val="en-US" w:eastAsia="zh-CN"/>
              </w:rPr>
              <w:t>本年国有资本经营预算支出明细表</w:t>
            </w:r>
          </w:p>
        </w:tc>
      </w:tr>
      <w:tr w14:paraId="2D7B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14:paraId="72FD2D82">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716A080E">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2B256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14:paraId="1854BE5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单位/科目编码</w:t>
            </w:r>
          </w:p>
        </w:tc>
        <w:tc>
          <w:tcPr>
            <w:tcW w:w="671" w:type="pct"/>
            <w:vMerge w:val="restart"/>
            <w:tcBorders>
              <w:top w:val="single" w:color="000000" w:sz="4" w:space="0"/>
              <w:left w:val="single" w:color="000000" w:sz="4" w:space="0"/>
              <w:bottom w:val="single" w:color="000000" w:sz="4" w:space="0"/>
              <w:right w:val="single" w:color="000000" w:sz="4" w:space="0"/>
            </w:tcBorders>
            <w:noWrap w:val="0"/>
            <w:vAlign w:val="center"/>
          </w:tcPr>
          <w:p w14:paraId="31942EC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单位（科目）名称</w:t>
            </w:r>
          </w:p>
        </w:tc>
        <w:tc>
          <w:tcPr>
            <w:tcW w:w="2398" w:type="pct"/>
            <w:gridSpan w:val="5"/>
            <w:tcBorders>
              <w:top w:val="single" w:color="000000" w:sz="4" w:space="0"/>
              <w:left w:val="single" w:color="000000" w:sz="4" w:space="0"/>
              <w:bottom w:val="single" w:color="000000" w:sz="4" w:space="0"/>
              <w:right w:val="single" w:color="000000" w:sz="4" w:space="0"/>
            </w:tcBorders>
            <w:noWrap w:val="0"/>
            <w:vAlign w:val="center"/>
          </w:tcPr>
          <w:p w14:paraId="3ED3D91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1463" w:type="pct"/>
            <w:gridSpan w:val="4"/>
            <w:tcBorders>
              <w:top w:val="single" w:color="000000" w:sz="4" w:space="0"/>
              <w:left w:val="single" w:color="000000" w:sz="4" w:space="0"/>
              <w:bottom w:val="single" w:color="000000" w:sz="4" w:space="0"/>
              <w:right w:val="single" w:color="000000" w:sz="4" w:space="0"/>
            </w:tcBorders>
            <w:noWrap w:val="0"/>
            <w:vAlign w:val="center"/>
          </w:tcPr>
          <w:p w14:paraId="5687178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国库拨款资金</w:t>
            </w:r>
          </w:p>
        </w:tc>
      </w:tr>
      <w:tr w14:paraId="02DA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085DE5">
            <w:pPr>
              <w:jc w:val="center"/>
              <w:rPr>
                <w:rFonts w:hint="eastAsia" w:ascii="宋体" w:hAnsi="宋体" w:eastAsia="宋体" w:cs="宋体"/>
                <w:b/>
                <w:bCs/>
                <w:i w:val="0"/>
                <w:iCs w:val="0"/>
                <w:color w:val="auto"/>
                <w:sz w:val="18"/>
                <w:szCs w:val="18"/>
                <w:u w:val="none"/>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0543A5">
            <w:pPr>
              <w:jc w:val="center"/>
              <w:rPr>
                <w:rFonts w:hint="eastAsia" w:ascii="宋体" w:hAnsi="宋体" w:eastAsia="宋体" w:cs="宋体"/>
                <w:b/>
                <w:bCs/>
                <w:i w:val="0"/>
                <w:iCs w:val="0"/>
                <w:color w:val="auto"/>
                <w:sz w:val="18"/>
                <w:szCs w:val="18"/>
                <w:u w:val="none"/>
              </w:rPr>
            </w:pPr>
          </w:p>
        </w:tc>
        <w:tc>
          <w:tcPr>
            <w:tcW w:w="605" w:type="pct"/>
            <w:vMerge w:val="restart"/>
            <w:tcBorders>
              <w:top w:val="single" w:color="000000" w:sz="4" w:space="0"/>
              <w:left w:val="single" w:color="000000" w:sz="4" w:space="0"/>
              <w:bottom w:val="single" w:color="000000" w:sz="4" w:space="0"/>
              <w:right w:val="single" w:color="000000" w:sz="4" w:space="0"/>
            </w:tcBorders>
            <w:noWrap w:val="0"/>
            <w:vAlign w:val="center"/>
          </w:tcPr>
          <w:p w14:paraId="3AC1C4F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总  计</w:t>
            </w:r>
          </w:p>
        </w:tc>
        <w:tc>
          <w:tcPr>
            <w:tcW w:w="1388" w:type="pct"/>
            <w:gridSpan w:val="3"/>
            <w:tcBorders>
              <w:top w:val="single" w:color="000000" w:sz="4" w:space="0"/>
              <w:left w:val="single" w:color="000000" w:sz="4" w:space="0"/>
              <w:bottom w:val="single" w:color="000000" w:sz="4" w:space="0"/>
              <w:right w:val="single" w:color="000000" w:sz="4" w:space="0"/>
            </w:tcBorders>
            <w:noWrap w:val="0"/>
            <w:vAlign w:val="center"/>
          </w:tcPr>
          <w:p w14:paraId="36A8A31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14:paraId="10D73BB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749" w:type="pct"/>
            <w:gridSpan w:val="2"/>
            <w:tcBorders>
              <w:top w:val="single" w:color="000000" w:sz="4" w:space="0"/>
              <w:left w:val="single" w:color="000000" w:sz="4" w:space="0"/>
              <w:bottom w:val="single" w:color="000000" w:sz="4" w:space="0"/>
              <w:right w:val="single" w:color="000000" w:sz="4" w:space="0"/>
            </w:tcBorders>
            <w:noWrap w:val="0"/>
            <w:vAlign w:val="center"/>
          </w:tcPr>
          <w:p w14:paraId="386C056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13" w:type="pct"/>
            <w:gridSpan w:val="2"/>
            <w:tcBorders>
              <w:top w:val="single" w:color="000000" w:sz="4" w:space="0"/>
              <w:left w:val="single" w:color="000000" w:sz="4" w:space="0"/>
              <w:bottom w:val="single" w:color="000000" w:sz="4" w:space="0"/>
              <w:right w:val="single" w:color="000000" w:sz="4" w:space="0"/>
            </w:tcBorders>
            <w:noWrap w:val="0"/>
            <w:vAlign w:val="center"/>
          </w:tcPr>
          <w:p w14:paraId="2BC3F9F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018F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D785E5">
            <w:pPr>
              <w:jc w:val="center"/>
              <w:rPr>
                <w:rFonts w:hint="eastAsia" w:ascii="宋体" w:hAnsi="宋体" w:eastAsia="宋体" w:cs="宋体"/>
                <w:b/>
                <w:bCs/>
                <w:i w:val="0"/>
                <w:iCs w:val="0"/>
                <w:color w:val="auto"/>
                <w:sz w:val="18"/>
                <w:szCs w:val="18"/>
                <w:u w:val="none"/>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23FDE8">
            <w:pPr>
              <w:jc w:val="center"/>
              <w:rPr>
                <w:rFonts w:hint="eastAsia" w:ascii="宋体" w:hAnsi="宋体" w:eastAsia="宋体" w:cs="宋体"/>
                <w:b/>
                <w:bCs/>
                <w:i w:val="0"/>
                <w:iCs w:val="0"/>
                <w:color w:val="auto"/>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6054E2">
            <w:pPr>
              <w:jc w:val="center"/>
              <w:rPr>
                <w:rFonts w:hint="eastAsia" w:ascii="宋体" w:hAnsi="宋体" w:eastAsia="宋体" w:cs="宋体"/>
                <w:b/>
                <w:bCs/>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524C304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3EC332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人员经费</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0868A2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公用经费</w:t>
            </w:r>
          </w:p>
        </w:tc>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007351">
            <w:pPr>
              <w:jc w:val="center"/>
              <w:rPr>
                <w:rFonts w:hint="eastAsia" w:ascii="宋体" w:hAnsi="宋体" w:eastAsia="宋体" w:cs="宋体"/>
                <w:b/>
                <w:bCs/>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7218F25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D6DD59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0AA9A6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A7371C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r>
      <w:tr w14:paraId="5B2A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45D566A4">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0F2EE183">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4D5D7893">
            <w:pPr>
              <w:rPr>
                <w:rFonts w:hint="eastAsia" w:ascii="宋体" w:hAnsi="宋体" w:eastAsia="宋体" w:cs="宋体"/>
                <w:i w:val="0"/>
                <w:iCs w:val="0"/>
                <w:color w:val="auto"/>
                <w:sz w:val="18"/>
                <w:szCs w:val="18"/>
                <w:u w:val="none"/>
                <w:lang w:val="en-US" w:eastAsia="zh-CN"/>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3BF4B08D">
            <w:pPr>
              <w:rPr>
                <w:rFonts w:hint="eastAsia" w:ascii="宋体" w:hAnsi="宋体" w:eastAsia="宋体" w:cs="宋体"/>
                <w:i w:val="0"/>
                <w:iCs w:val="0"/>
                <w:color w:val="auto"/>
                <w:sz w:val="18"/>
                <w:szCs w:val="18"/>
                <w:u w:val="none"/>
                <w:lang w:val="en-US" w:eastAsia="zh-CN"/>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D7190FC">
            <w:pPr>
              <w:rPr>
                <w:rFonts w:hint="eastAsia" w:ascii="宋体" w:hAnsi="宋体" w:eastAsia="宋体" w:cs="宋体"/>
                <w:i w:val="0"/>
                <w:iCs w:val="0"/>
                <w:color w:val="auto"/>
                <w:sz w:val="18"/>
                <w:szCs w:val="18"/>
                <w:u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C0B7CF6">
            <w:pPr>
              <w:rPr>
                <w:rFonts w:hint="eastAsia" w:ascii="宋体" w:hAnsi="宋体" w:eastAsia="宋体" w:cs="宋体"/>
                <w:i w:val="0"/>
                <w:iCs w:val="0"/>
                <w:color w:val="auto"/>
                <w:sz w:val="18"/>
                <w:szCs w:val="18"/>
                <w:u w:val="none"/>
                <w:lang w:val="en-US" w:eastAsia="zh-CN"/>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C8F1FE1">
            <w:pPr>
              <w:rPr>
                <w:rFonts w:hint="eastAsia" w:ascii="宋体" w:hAnsi="宋体" w:eastAsia="宋体" w:cs="宋体"/>
                <w:i w:val="0"/>
                <w:iCs w:val="0"/>
                <w:color w:val="auto"/>
                <w:sz w:val="18"/>
                <w:szCs w:val="18"/>
                <w:u w:val="none"/>
                <w:lang w:val="en-US" w:eastAsia="zh-CN"/>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697DC581">
            <w:pPr>
              <w:rPr>
                <w:rFonts w:hint="eastAsia" w:ascii="宋体" w:hAnsi="宋体" w:eastAsia="宋体" w:cs="宋体"/>
                <w:i w:val="0"/>
                <w:iCs w:val="0"/>
                <w:color w:val="auto"/>
                <w:sz w:val="18"/>
                <w:szCs w:val="18"/>
                <w:u w:val="none"/>
                <w:lang w:val="en-US" w:eastAsia="zh-CN"/>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6D727B7">
            <w:pPr>
              <w:rPr>
                <w:rFonts w:hint="eastAsia" w:ascii="宋体" w:hAnsi="宋体" w:eastAsia="宋体" w:cs="宋体"/>
                <w:i w:val="0"/>
                <w:iCs w:val="0"/>
                <w:color w:val="auto"/>
                <w:sz w:val="18"/>
                <w:szCs w:val="18"/>
                <w:u w:val="none"/>
                <w:lang w:val="en-US" w:eastAsia="zh-CN"/>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71667BA">
            <w:pPr>
              <w:rPr>
                <w:rFonts w:hint="eastAsia" w:ascii="宋体" w:hAnsi="宋体" w:eastAsia="宋体" w:cs="宋体"/>
                <w:i w:val="0"/>
                <w:iCs w:val="0"/>
                <w:color w:val="auto"/>
                <w:sz w:val="18"/>
                <w:szCs w:val="18"/>
                <w:u w:val="none"/>
                <w:lang w:val="en-US" w:eastAsia="zh-CN"/>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31E55CE">
            <w:pPr>
              <w:rPr>
                <w:rFonts w:hint="eastAsia" w:ascii="宋体" w:hAnsi="宋体" w:eastAsia="宋体" w:cs="宋体"/>
                <w:i w:val="0"/>
                <w:iCs w:val="0"/>
                <w:color w:val="auto"/>
                <w:sz w:val="18"/>
                <w:szCs w:val="18"/>
                <w:u w:val="none"/>
                <w:lang w:val="en-US" w:eastAsia="zh-CN"/>
              </w:rPr>
            </w:pPr>
          </w:p>
        </w:tc>
      </w:tr>
      <w:tr w14:paraId="34F6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26997084">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36FD9F07">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6414A1BC">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1B7036C1">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65A694D">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FF5AACD">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B4C0032">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3B8A39CF">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D409740">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FFFFA8B">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33F3F12">
            <w:pPr>
              <w:rPr>
                <w:rFonts w:hint="eastAsia" w:ascii="宋体" w:hAnsi="宋体" w:eastAsia="宋体" w:cs="宋体"/>
                <w:i w:val="0"/>
                <w:iCs w:val="0"/>
                <w:color w:val="auto"/>
                <w:sz w:val="18"/>
                <w:szCs w:val="18"/>
                <w:u w:val="none"/>
              </w:rPr>
            </w:pPr>
          </w:p>
        </w:tc>
      </w:tr>
      <w:tr w14:paraId="3F0A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77F686A6">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788B7BAA">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59E6AD05">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636AF418">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5D03711">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F45DB9C">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1627704">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14AF3B37">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07D4915">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4F6978A">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D0E01D2">
            <w:pPr>
              <w:rPr>
                <w:rFonts w:hint="eastAsia" w:ascii="宋体" w:hAnsi="宋体" w:eastAsia="宋体" w:cs="宋体"/>
                <w:i w:val="0"/>
                <w:iCs w:val="0"/>
                <w:color w:val="auto"/>
                <w:sz w:val="18"/>
                <w:szCs w:val="18"/>
                <w:u w:val="none"/>
              </w:rPr>
            </w:pPr>
          </w:p>
        </w:tc>
      </w:tr>
      <w:tr w14:paraId="043B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0EDC784A">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4E2BE764">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009772A9">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345C6704">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2C5C3A6">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4B05200">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773CC7C">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3E0EE56E">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C011FD3">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63D9926C">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0E354FF">
            <w:pPr>
              <w:rPr>
                <w:rFonts w:hint="eastAsia" w:ascii="宋体" w:hAnsi="宋体" w:eastAsia="宋体" w:cs="宋体"/>
                <w:i w:val="0"/>
                <w:iCs w:val="0"/>
                <w:color w:val="auto"/>
                <w:sz w:val="18"/>
                <w:szCs w:val="18"/>
                <w:u w:val="none"/>
              </w:rPr>
            </w:pPr>
          </w:p>
        </w:tc>
      </w:tr>
      <w:tr w14:paraId="2766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3CEA73A0">
            <w:pPr>
              <w:jc w:val="center"/>
              <w:rPr>
                <w:rFonts w:hint="eastAsia" w:ascii="宋体" w:hAnsi="宋体" w:eastAsia="宋体" w:cs="宋体"/>
                <w:i w:val="0"/>
                <w:iCs w:val="0"/>
                <w:color w:val="auto"/>
                <w:sz w:val="18"/>
                <w:szCs w:val="18"/>
                <w:u w:val="none"/>
                <w:lang w:eastAsia="zh-CN"/>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72278A85">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0A0961A9">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63C56054">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768CDDE">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1896D9F">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B2C574C">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0444106F">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485196A">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7B342BB6">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F836737">
            <w:pPr>
              <w:rPr>
                <w:rFonts w:hint="eastAsia" w:ascii="宋体" w:hAnsi="宋体" w:eastAsia="宋体" w:cs="宋体"/>
                <w:i w:val="0"/>
                <w:iCs w:val="0"/>
                <w:color w:val="auto"/>
                <w:sz w:val="18"/>
                <w:szCs w:val="18"/>
                <w:u w:val="none"/>
              </w:rPr>
            </w:pPr>
          </w:p>
        </w:tc>
      </w:tr>
    </w:tbl>
    <w:p w14:paraId="23327B34">
      <w:pPr>
        <w:spacing w:line="700" w:lineRule="exact"/>
        <w:ind w:firstLine="640" w:firstLineChars="200"/>
        <w:rPr>
          <w:rFonts w:eastAsia="楷体"/>
          <w:color w:val="auto"/>
          <w:kern w:val="0"/>
          <w:szCs w:val="32"/>
        </w:rPr>
      </w:pPr>
      <w:r>
        <w:rPr>
          <w:rFonts w:hint="eastAsia" w:eastAsia="楷体"/>
          <w:color w:val="auto"/>
          <w:kern w:val="0"/>
          <w:szCs w:val="32"/>
        </w:rPr>
        <w:t>本单位2026年无国有资本经营支出 。</w:t>
      </w:r>
    </w:p>
    <w:p w14:paraId="7424F18A">
      <w:pPr>
        <w:spacing w:line="700" w:lineRule="exact"/>
        <w:ind w:firstLine="640" w:firstLineChars="200"/>
        <w:rPr>
          <w:rFonts w:eastAsia="楷体"/>
          <w:color w:val="auto"/>
          <w:kern w:val="0"/>
          <w:szCs w:val="32"/>
        </w:rPr>
      </w:pPr>
    </w:p>
    <w:p w14:paraId="0893A85C">
      <w:pPr>
        <w:spacing w:line="700" w:lineRule="exact"/>
        <w:ind w:firstLine="640" w:firstLineChars="200"/>
        <w:rPr>
          <w:rFonts w:eastAsia="楷体"/>
          <w:color w:val="auto"/>
          <w:kern w:val="0"/>
          <w:szCs w:val="32"/>
        </w:rPr>
      </w:pPr>
    </w:p>
    <w:p w14:paraId="1AF85873">
      <w:pPr>
        <w:spacing w:line="700" w:lineRule="exact"/>
        <w:ind w:firstLine="640" w:firstLineChars="200"/>
        <w:rPr>
          <w:rFonts w:eastAsia="楷体"/>
          <w:color w:val="auto"/>
          <w:kern w:val="0"/>
          <w:szCs w:val="32"/>
        </w:rPr>
      </w:pPr>
    </w:p>
    <w:p w14:paraId="0F84A662">
      <w:pPr>
        <w:spacing w:line="700" w:lineRule="exact"/>
        <w:ind w:firstLine="640" w:firstLineChars="200"/>
        <w:rPr>
          <w:rFonts w:eastAsia="楷体"/>
          <w:color w:val="auto"/>
          <w:kern w:val="0"/>
          <w:szCs w:val="32"/>
        </w:rPr>
      </w:pPr>
    </w:p>
    <w:p w14:paraId="4D88DDF6">
      <w:pPr>
        <w:spacing w:line="700" w:lineRule="exact"/>
        <w:ind w:firstLine="640" w:firstLineChars="200"/>
        <w:rPr>
          <w:rFonts w:eastAsia="楷体"/>
          <w:color w:val="auto"/>
          <w:kern w:val="0"/>
          <w:szCs w:val="32"/>
        </w:rPr>
      </w:pPr>
    </w:p>
    <w:p w14:paraId="6004BA85">
      <w:pPr>
        <w:spacing w:line="700" w:lineRule="exact"/>
        <w:ind w:firstLine="640" w:firstLineChars="200"/>
        <w:rPr>
          <w:rFonts w:eastAsia="楷体"/>
          <w:color w:val="auto"/>
          <w:kern w:val="0"/>
          <w:szCs w:val="32"/>
        </w:rPr>
      </w:pPr>
    </w:p>
    <w:p w14:paraId="51F1D9F4">
      <w:pPr>
        <w:spacing w:line="700" w:lineRule="exact"/>
        <w:ind w:firstLine="640" w:firstLineChars="200"/>
        <w:rPr>
          <w:rFonts w:eastAsia="楷体"/>
          <w:color w:val="auto"/>
          <w:kern w:val="0"/>
          <w:szCs w:val="32"/>
        </w:rPr>
      </w:pPr>
    </w:p>
    <w:p w14:paraId="5F752875">
      <w:pPr>
        <w:spacing w:line="700" w:lineRule="exact"/>
        <w:ind w:firstLine="640" w:firstLineChars="200"/>
        <w:rPr>
          <w:rFonts w:eastAsia="楷体"/>
          <w:color w:val="auto"/>
          <w:kern w:val="0"/>
          <w:szCs w:val="32"/>
        </w:rPr>
      </w:pPr>
    </w:p>
    <w:p w14:paraId="7EA795E6">
      <w:pPr>
        <w:spacing w:line="700" w:lineRule="exact"/>
        <w:ind w:firstLine="640" w:firstLineChars="200"/>
        <w:rPr>
          <w:rFonts w:eastAsia="楷体"/>
          <w:color w:val="auto"/>
          <w:kern w:val="0"/>
          <w:szCs w:val="32"/>
        </w:rPr>
      </w:pPr>
    </w:p>
    <w:p w14:paraId="6E78904C">
      <w:pPr>
        <w:ind w:firstLine="640" w:firstLineChars="200"/>
        <w:rPr>
          <w:rFonts w:eastAsia="楷体"/>
          <w:color w:val="auto"/>
          <w:kern w:val="0"/>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
        <w:gridCol w:w="577"/>
        <w:gridCol w:w="777"/>
        <w:gridCol w:w="540"/>
        <w:gridCol w:w="1015"/>
        <w:gridCol w:w="914"/>
        <w:gridCol w:w="870"/>
        <w:gridCol w:w="397"/>
        <w:gridCol w:w="914"/>
        <w:gridCol w:w="870"/>
        <w:gridCol w:w="397"/>
        <w:gridCol w:w="692"/>
        <w:gridCol w:w="587"/>
      </w:tblGrid>
      <w:tr w14:paraId="703E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000" w:type="pct"/>
            <w:gridSpan w:val="13"/>
            <w:tcBorders>
              <w:top w:val="nil"/>
              <w:left w:val="nil"/>
              <w:bottom w:val="nil"/>
              <w:right w:val="nil"/>
            </w:tcBorders>
            <w:noWrap w:val="0"/>
            <w:vAlign w:val="center"/>
          </w:tcPr>
          <w:p w14:paraId="162876DA">
            <w:pPr>
              <w:widowControl/>
              <w:jc w:val="center"/>
              <w:textAlignment w:val="center"/>
              <w:rPr>
                <w:rFonts w:ascii="宋体" w:hAnsi="宋体" w:eastAsia="宋体" w:cs="宋体"/>
                <w:b/>
                <w:bCs/>
                <w:i w:val="0"/>
                <w:iCs w:val="0"/>
                <w:color w:val="auto"/>
                <w:sz w:val="76"/>
                <w:szCs w:val="76"/>
                <w:u w:val="none"/>
              </w:rPr>
            </w:pPr>
            <w:r>
              <w:rPr>
                <w:rFonts w:hint="eastAsia" w:ascii="Times New Roman" w:hAnsi="Times New Roman" w:eastAsia="方正小标宋简体" w:cs="Times New Roman"/>
                <w:color w:val="auto"/>
                <w:kern w:val="0"/>
                <w:sz w:val="44"/>
                <w:szCs w:val="44"/>
                <w:lang w:val="en-US" w:eastAsia="zh-CN"/>
              </w:rPr>
              <w:t>项目支出表</w:t>
            </w:r>
          </w:p>
        </w:tc>
      </w:tr>
      <w:tr w14:paraId="6C2B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3"/>
            <w:tcBorders>
              <w:top w:val="nil"/>
              <w:left w:val="nil"/>
              <w:bottom w:val="single" w:color="000000" w:sz="4" w:space="0"/>
              <w:right w:val="nil"/>
            </w:tcBorders>
            <w:noWrap w:val="0"/>
            <w:vAlign w:val="center"/>
          </w:tcPr>
          <w:p w14:paraId="44F0904C">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42F0574B">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5D40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1" w:type="pct"/>
            <w:vMerge w:val="restart"/>
            <w:tcBorders>
              <w:top w:val="single" w:color="000000" w:sz="4" w:space="0"/>
              <w:left w:val="single" w:color="000000" w:sz="4" w:space="0"/>
              <w:bottom w:val="single" w:color="000000" w:sz="4" w:space="0"/>
              <w:right w:val="single" w:color="000000" w:sz="4" w:space="0"/>
            </w:tcBorders>
            <w:noWrap w:val="0"/>
            <w:vAlign w:val="center"/>
          </w:tcPr>
          <w:p w14:paraId="45F93E8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类型</w:t>
            </w:r>
          </w:p>
        </w:tc>
        <w:tc>
          <w:tcPr>
            <w:tcW w:w="757" w:type="pct"/>
            <w:gridSpan w:val="2"/>
            <w:tcBorders>
              <w:top w:val="single" w:color="000000" w:sz="4" w:space="0"/>
              <w:left w:val="single" w:color="000000" w:sz="4" w:space="0"/>
              <w:bottom w:val="single" w:color="000000" w:sz="4" w:space="0"/>
              <w:right w:val="single" w:color="000000" w:sz="4" w:space="0"/>
            </w:tcBorders>
            <w:noWrap w:val="0"/>
            <w:vAlign w:val="center"/>
          </w:tcPr>
          <w:p w14:paraId="565E229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项目名称</w:t>
            </w:r>
          </w:p>
        </w:tc>
        <w:tc>
          <w:tcPr>
            <w:tcW w:w="302" w:type="pct"/>
            <w:vMerge w:val="restart"/>
            <w:tcBorders>
              <w:top w:val="single" w:color="000000" w:sz="4" w:space="0"/>
              <w:left w:val="single" w:color="000000" w:sz="4" w:space="0"/>
              <w:bottom w:val="single" w:color="000000" w:sz="4" w:space="0"/>
              <w:right w:val="single" w:color="000000" w:sz="4" w:space="0"/>
            </w:tcBorders>
            <w:noWrap w:val="0"/>
            <w:vAlign w:val="center"/>
          </w:tcPr>
          <w:p w14:paraId="32CA00F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项目单位</w:t>
            </w: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14:paraId="01EC2F5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1219" w:type="pct"/>
            <w:gridSpan w:val="3"/>
            <w:tcBorders>
              <w:top w:val="single" w:color="000000" w:sz="4" w:space="0"/>
              <w:left w:val="single" w:color="000000" w:sz="4" w:space="0"/>
              <w:bottom w:val="single" w:color="000000" w:sz="4" w:space="0"/>
              <w:right w:val="single" w:color="000000" w:sz="4" w:space="0"/>
            </w:tcBorders>
            <w:noWrap w:val="0"/>
            <w:vAlign w:val="center"/>
          </w:tcPr>
          <w:p w14:paraId="30621F6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本年财政拨款</w:t>
            </w:r>
          </w:p>
        </w:tc>
        <w:tc>
          <w:tcPr>
            <w:tcW w:w="1219" w:type="pct"/>
            <w:gridSpan w:val="3"/>
            <w:tcBorders>
              <w:top w:val="single" w:color="000000" w:sz="4" w:space="0"/>
              <w:left w:val="single" w:color="000000" w:sz="4" w:space="0"/>
              <w:bottom w:val="single" w:color="000000" w:sz="4" w:space="0"/>
              <w:right w:val="single" w:color="000000" w:sz="4" w:space="0"/>
            </w:tcBorders>
            <w:noWrap w:val="0"/>
            <w:vAlign w:val="center"/>
          </w:tcPr>
          <w:p w14:paraId="561D388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财政拨款结转</w:t>
            </w:r>
          </w:p>
        </w:tc>
        <w:tc>
          <w:tcPr>
            <w:tcW w:w="387" w:type="pct"/>
            <w:vMerge w:val="restart"/>
            <w:tcBorders>
              <w:top w:val="single" w:color="000000" w:sz="4" w:space="0"/>
              <w:left w:val="single" w:color="000000" w:sz="4" w:space="0"/>
              <w:bottom w:val="single" w:color="000000" w:sz="4" w:space="0"/>
              <w:right w:val="single" w:color="000000" w:sz="4" w:space="0"/>
            </w:tcBorders>
            <w:noWrap w:val="0"/>
            <w:vAlign w:val="center"/>
          </w:tcPr>
          <w:p w14:paraId="7016A50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财政专户管理资金</w:t>
            </w:r>
          </w:p>
        </w:tc>
        <w:tc>
          <w:tcPr>
            <w:tcW w:w="321" w:type="pct"/>
            <w:vMerge w:val="restart"/>
            <w:tcBorders>
              <w:top w:val="single" w:color="000000" w:sz="4" w:space="0"/>
              <w:left w:val="single" w:color="000000" w:sz="4" w:space="0"/>
              <w:bottom w:val="single" w:color="000000" w:sz="4" w:space="0"/>
              <w:right w:val="single" w:color="000000" w:sz="4" w:space="0"/>
            </w:tcBorders>
            <w:noWrap w:val="0"/>
            <w:vAlign w:val="center"/>
          </w:tcPr>
          <w:p w14:paraId="1F675DC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w:t>
            </w:r>
          </w:p>
        </w:tc>
      </w:tr>
      <w:tr w14:paraId="0D1D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10EFD5">
            <w:pPr>
              <w:jc w:val="center"/>
              <w:rPr>
                <w:rFonts w:hint="eastAsia" w:ascii="宋体" w:hAnsi="宋体" w:eastAsia="宋体" w:cs="宋体"/>
                <w:b/>
                <w:bCs/>
                <w:i w:val="0"/>
                <w:iCs w:val="0"/>
                <w:color w:val="auto"/>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504B95F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一级项目</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5CE320E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二级项目</w:t>
            </w:r>
          </w:p>
        </w:tc>
        <w:tc>
          <w:tcPr>
            <w:tcW w:w="3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94B83A">
            <w:pPr>
              <w:jc w:val="center"/>
              <w:rPr>
                <w:rFonts w:hint="eastAsia" w:ascii="宋体" w:hAnsi="宋体" w:eastAsia="宋体" w:cs="宋体"/>
                <w:b/>
                <w:bCs/>
                <w:i w:val="0"/>
                <w:iCs w:val="0"/>
                <w:color w:val="auto"/>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76EF11">
            <w:pPr>
              <w:jc w:val="center"/>
              <w:rPr>
                <w:rFonts w:hint="eastAsia" w:ascii="宋体" w:hAnsi="宋体" w:eastAsia="宋体" w:cs="宋体"/>
                <w:b/>
                <w:bCs/>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649C0D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一般公共预算</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CA4404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B63FFA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4430089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一般公共预算</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2C7CF0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42C2E5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3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EE338A">
            <w:pPr>
              <w:jc w:val="center"/>
              <w:rPr>
                <w:rFonts w:hint="eastAsia" w:ascii="宋体" w:hAnsi="宋体" w:eastAsia="宋体" w:cs="宋体"/>
                <w:b/>
                <w:bCs/>
                <w:i w:val="0"/>
                <w:iCs w:val="0"/>
                <w:color w:val="auto"/>
                <w:sz w:val="18"/>
                <w:szCs w:val="18"/>
                <w:u w:val="none"/>
              </w:rPr>
            </w:pPr>
          </w:p>
        </w:tc>
        <w:tc>
          <w:tcPr>
            <w:tcW w:w="3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B6A6AA">
            <w:pPr>
              <w:jc w:val="center"/>
              <w:rPr>
                <w:rFonts w:hint="eastAsia" w:ascii="宋体" w:hAnsi="宋体" w:eastAsia="宋体" w:cs="宋体"/>
                <w:b/>
                <w:bCs/>
                <w:i w:val="0"/>
                <w:iCs w:val="0"/>
                <w:color w:val="auto"/>
                <w:sz w:val="18"/>
                <w:szCs w:val="18"/>
                <w:u w:val="none"/>
              </w:rPr>
            </w:pPr>
          </w:p>
        </w:tc>
      </w:tr>
      <w:tr w14:paraId="47F4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8D0DD4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其他运转类</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3FE93814">
            <w:pPr>
              <w:jc w:val="center"/>
              <w:rPr>
                <w:rFonts w:hint="eastAsia" w:ascii="宋体" w:hAnsi="宋体" w:eastAsia="宋体" w:cs="宋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62BAE831">
            <w:pPr>
              <w:jc w:val="center"/>
              <w:rPr>
                <w:rFonts w:hint="eastAsia" w:ascii="宋体" w:hAnsi="宋体" w:eastAsia="宋体" w:cs="宋体"/>
                <w:i w:val="0"/>
                <w:iCs w:val="0"/>
                <w:color w:val="auto"/>
                <w:sz w:val="18"/>
                <w:szCs w:val="18"/>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2771163D">
            <w:pPr>
              <w:jc w:val="center"/>
              <w:rPr>
                <w:rFonts w:hint="eastAsia" w:ascii="宋体" w:hAnsi="宋体" w:eastAsia="宋体" w:cs="宋体"/>
                <w:i w:val="0"/>
                <w:iCs w:val="0"/>
                <w:color w:val="auto"/>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10A057C1">
            <w:pPr>
              <w:rPr>
                <w:rFonts w:hint="eastAsia" w:ascii="宋体" w:hAnsi="宋体" w:eastAsia="宋体" w:cs="宋体"/>
                <w:i w:val="0"/>
                <w:iCs w:val="0"/>
                <w:color w:val="auto"/>
                <w:sz w:val="18"/>
                <w:szCs w:val="18"/>
                <w:u w:val="none"/>
                <w:lang w:val="en-US" w:eastAsia="zh-CN"/>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C609125">
            <w:pPr>
              <w:rPr>
                <w:rFonts w:hint="eastAsia" w:ascii="宋体" w:hAnsi="宋体" w:eastAsia="宋体" w:cs="宋体"/>
                <w:i w:val="0"/>
                <w:iCs w:val="0"/>
                <w:color w:val="auto"/>
                <w:sz w:val="18"/>
                <w:szCs w:val="18"/>
                <w:u w:val="none"/>
                <w:lang w:val="en-US" w:eastAsia="zh-CN"/>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F28C88E">
            <w:pPr>
              <w:rPr>
                <w:rFonts w:hint="eastAsia" w:ascii="宋体" w:hAnsi="宋体" w:eastAsia="宋体" w:cs="宋体"/>
                <w:i w:val="0"/>
                <w:iCs w:val="0"/>
                <w:color w:val="auto"/>
                <w:sz w:val="18"/>
                <w:szCs w:val="18"/>
                <w:u w:val="none"/>
                <w:lang w:val="en-US" w:eastAsia="zh-CN"/>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B1666EB">
            <w:pPr>
              <w:rPr>
                <w:rFonts w:hint="eastAsia" w:ascii="宋体" w:hAnsi="宋体" w:eastAsia="宋体" w:cs="宋体"/>
                <w:i w:val="0"/>
                <w:iCs w:val="0"/>
                <w:color w:val="auto"/>
                <w:sz w:val="18"/>
                <w:szCs w:val="18"/>
                <w:u w:val="none"/>
                <w:lang w:val="en-US" w:eastAsia="zh-CN"/>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AD54952">
            <w:pPr>
              <w:rPr>
                <w:rFonts w:hint="eastAsia" w:ascii="宋体" w:hAnsi="宋体" w:eastAsia="宋体" w:cs="宋体"/>
                <w:i w:val="0"/>
                <w:iCs w:val="0"/>
                <w:color w:val="auto"/>
                <w:sz w:val="18"/>
                <w:szCs w:val="18"/>
                <w:u w:val="none"/>
                <w:lang w:val="en-US" w:eastAsia="zh-CN"/>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669D14E">
            <w:pPr>
              <w:rPr>
                <w:rFonts w:hint="eastAsia" w:ascii="宋体" w:hAnsi="宋体" w:eastAsia="宋体" w:cs="宋体"/>
                <w:i w:val="0"/>
                <w:iCs w:val="0"/>
                <w:color w:val="auto"/>
                <w:sz w:val="18"/>
                <w:szCs w:val="18"/>
                <w:u w:val="none"/>
                <w:lang w:val="en-US" w:eastAsia="zh-CN"/>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6564D95">
            <w:pPr>
              <w:rPr>
                <w:rFonts w:hint="eastAsia" w:ascii="宋体" w:hAnsi="宋体" w:eastAsia="宋体" w:cs="宋体"/>
                <w:i w:val="0"/>
                <w:iCs w:val="0"/>
                <w:color w:val="auto"/>
                <w:sz w:val="18"/>
                <w:szCs w:val="18"/>
                <w:u w:val="none"/>
                <w:lang w:val="en-US" w:eastAsia="zh-CN"/>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8AD62C3">
            <w:pPr>
              <w:rPr>
                <w:rFonts w:hint="eastAsia" w:ascii="宋体" w:hAnsi="宋体" w:eastAsia="宋体" w:cs="宋体"/>
                <w:i w:val="0"/>
                <w:iCs w:val="0"/>
                <w:color w:val="auto"/>
                <w:sz w:val="18"/>
                <w:szCs w:val="18"/>
                <w:u w:val="none"/>
                <w:lang w:val="en-US" w:eastAsia="zh-CN"/>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9EB8DED">
            <w:pPr>
              <w:rPr>
                <w:rFonts w:hint="eastAsia" w:ascii="宋体" w:hAnsi="宋体" w:eastAsia="宋体" w:cs="宋体"/>
                <w:i w:val="0"/>
                <w:iCs w:val="0"/>
                <w:color w:val="auto"/>
                <w:sz w:val="18"/>
                <w:szCs w:val="18"/>
                <w:u w:val="none"/>
                <w:lang w:val="en-US" w:eastAsia="zh-CN"/>
              </w:rPr>
            </w:pPr>
          </w:p>
        </w:tc>
      </w:tr>
      <w:tr w14:paraId="6FF9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DE228EE">
            <w:pPr>
              <w:rPr>
                <w:rFonts w:hint="eastAsia" w:ascii="宋体" w:hAnsi="宋体" w:eastAsia="宋体" w:cs="宋体"/>
                <w:i w:val="0"/>
                <w:iCs w:val="0"/>
                <w:color w:val="auto"/>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2C861F0A">
            <w:pPr>
              <w:jc w:val="center"/>
              <w:rPr>
                <w:rFonts w:hint="eastAsia" w:ascii="宋体" w:hAnsi="宋体" w:eastAsia="宋体" w:cs="宋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2FAD22A1">
            <w:pPr>
              <w:jc w:val="center"/>
              <w:rPr>
                <w:rFonts w:hint="eastAsia" w:ascii="宋体" w:hAnsi="宋体" w:eastAsia="宋体" w:cs="宋体"/>
                <w:i w:val="0"/>
                <w:iCs w:val="0"/>
                <w:color w:val="auto"/>
                <w:sz w:val="18"/>
                <w:szCs w:val="18"/>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6B8D18E7">
            <w:pPr>
              <w:jc w:val="center"/>
              <w:rPr>
                <w:rFonts w:hint="eastAsia" w:ascii="宋体" w:hAnsi="宋体" w:eastAsia="宋体" w:cs="宋体"/>
                <w:i w:val="0"/>
                <w:iCs w:val="0"/>
                <w:color w:val="auto"/>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03487A8F">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4A6180C3">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1ECE274">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DFDE475">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9C2FCDD">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2567B5D">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4AF7D28">
            <w:pP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61EFB7F">
            <w:pPr>
              <w:rPr>
                <w:rFonts w:hint="eastAsia" w:ascii="宋体" w:hAnsi="宋体" w:eastAsia="宋体" w:cs="宋体"/>
                <w:i w:val="0"/>
                <w:iCs w:val="0"/>
                <w:color w:val="auto"/>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D72506A">
            <w:pPr>
              <w:rPr>
                <w:rFonts w:hint="eastAsia" w:ascii="宋体" w:hAnsi="宋体" w:eastAsia="宋体" w:cs="宋体"/>
                <w:i w:val="0"/>
                <w:iCs w:val="0"/>
                <w:color w:val="auto"/>
                <w:sz w:val="18"/>
                <w:szCs w:val="18"/>
                <w:u w:val="none"/>
              </w:rPr>
            </w:pPr>
          </w:p>
        </w:tc>
      </w:tr>
      <w:tr w14:paraId="2DF47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EFC0DFC">
            <w:pPr>
              <w:rPr>
                <w:rFonts w:hint="eastAsia" w:ascii="宋体" w:hAnsi="宋体" w:eastAsia="宋体" w:cs="宋体"/>
                <w:i w:val="0"/>
                <w:iCs w:val="0"/>
                <w:color w:val="auto"/>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58B3EAE9">
            <w:pPr>
              <w:rPr>
                <w:rFonts w:hint="eastAsia" w:ascii="宋体" w:hAnsi="宋体" w:eastAsia="宋体" w:cs="宋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3F06ECEE">
            <w:pPr>
              <w:jc w:val="center"/>
              <w:rPr>
                <w:rFonts w:hint="eastAsia" w:ascii="宋体" w:hAnsi="宋体" w:eastAsia="宋体" w:cs="宋体"/>
                <w:i w:val="0"/>
                <w:iCs w:val="0"/>
                <w:color w:val="auto"/>
                <w:sz w:val="18"/>
                <w:szCs w:val="18"/>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69E421F7">
            <w:pPr>
              <w:jc w:val="center"/>
              <w:rPr>
                <w:rFonts w:hint="eastAsia" w:ascii="宋体" w:hAnsi="宋体" w:eastAsia="宋体" w:cs="宋体"/>
                <w:i w:val="0"/>
                <w:iCs w:val="0"/>
                <w:color w:val="auto"/>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282ABDC9">
            <w:pPr>
              <w:jc w:val="right"/>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102423F">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BA24542">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AFB1CDC">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06295F7E">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802344A">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ACC5720">
            <w:pP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71C1AE0">
            <w:pPr>
              <w:rPr>
                <w:rFonts w:hint="eastAsia" w:ascii="宋体" w:hAnsi="宋体" w:eastAsia="宋体" w:cs="宋体"/>
                <w:i w:val="0"/>
                <w:iCs w:val="0"/>
                <w:color w:val="auto"/>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E93CDFC">
            <w:pPr>
              <w:rPr>
                <w:rFonts w:hint="eastAsia" w:ascii="宋体" w:hAnsi="宋体" w:eastAsia="宋体" w:cs="宋体"/>
                <w:i w:val="0"/>
                <w:iCs w:val="0"/>
                <w:color w:val="auto"/>
                <w:sz w:val="18"/>
                <w:szCs w:val="18"/>
                <w:u w:val="none"/>
              </w:rPr>
            </w:pPr>
          </w:p>
        </w:tc>
      </w:tr>
      <w:tr w14:paraId="7911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F24B0A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部门特定目标类项目</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2CCC2EF6">
            <w:pPr>
              <w:jc w:val="center"/>
              <w:rPr>
                <w:rFonts w:hint="eastAsia" w:ascii="宋体" w:hAnsi="宋体" w:eastAsia="宋体" w:cs="宋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5F7B7214">
            <w:pPr>
              <w:jc w:val="center"/>
              <w:rPr>
                <w:rFonts w:hint="eastAsia" w:ascii="宋体" w:hAnsi="宋体" w:eastAsia="宋体" w:cs="宋体"/>
                <w:i w:val="0"/>
                <w:iCs w:val="0"/>
                <w:color w:val="auto"/>
                <w:sz w:val="18"/>
                <w:szCs w:val="18"/>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4430FB96">
            <w:pPr>
              <w:jc w:val="center"/>
              <w:rPr>
                <w:rFonts w:hint="eastAsia" w:ascii="宋体" w:hAnsi="宋体" w:eastAsia="宋体" w:cs="宋体"/>
                <w:i w:val="0"/>
                <w:iCs w:val="0"/>
                <w:color w:val="auto"/>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77E298D0">
            <w:pPr>
              <w:rPr>
                <w:rFonts w:hint="eastAsia" w:ascii="宋体" w:hAnsi="宋体" w:eastAsia="宋体" w:cs="宋体"/>
                <w:i w:val="0"/>
                <w:iCs w:val="0"/>
                <w:color w:val="auto"/>
                <w:sz w:val="18"/>
                <w:szCs w:val="18"/>
                <w:u w:val="none"/>
                <w:lang w:val="en-US" w:eastAsia="zh-CN"/>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201A6BA">
            <w:pPr>
              <w:rPr>
                <w:rFonts w:hint="eastAsia" w:ascii="宋体" w:hAnsi="宋体" w:eastAsia="宋体" w:cs="宋体"/>
                <w:i w:val="0"/>
                <w:iCs w:val="0"/>
                <w:color w:val="auto"/>
                <w:sz w:val="18"/>
                <w:szCs w:val="18"/>
                <w:u w:val="none"/>
                <w:lang w:val="en-US" w:eastAsia="zh-CN"/>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3B69BEC">
            <w:pPr>
              <w:rPr>
                <w:rFonts w:hint="eastAsia" w:ascii="宋体" w:hAnsi="宋体" w:eastAsia="宋体" w:cs="宋体"/>
                <w:i w:val="0"/>
                <w:iCs w:val="0"/>
                <w:color w:val="auto"/>
                <w:sz w:val="18"/>
                <w:szCs w:val="18"/>
                <w:u w:val="none"/>
                <w:lang w:val="en-US" w:eastAsia="zh-CN"/>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5C777D3">
            <w:pPr>
              <w:rPr>
                <w:rFonts w:hint="eastAsia" w:ascii="宋体" w:hAnsi="宋体" w:eastAsia="宋体" w:cs="宋体"/>
                <w:i w:val="0"/>
                <w:iCs w:val="0"/>
                <w:color w:val="auto"/>
                <w:sz w:val="18"/>
                <w:szCs w:val="18"/>
                <w:u w:val="none"/>
                <w:lang w:val="en-US" w:eastAsia="zh-CN"/>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4646CA2D">
            <w:pPr>
              <w:rPr>
                <w:rFonts w:hint="eastAsia" w:ascii="宋体" w:hAnsi="宋体" w:eastAsia="宋体" w:cs="宋体"/>
                <w:i w:val="0"/>
                <w:iCs w:val="0"/>
                <w:color w:val="auto"/>
                <w:sz w:val="18"/>
                <w:szCs w:val="18"/>
                <w:u w:val="none"/>
                <w:lang w:val="en-US" w:eastAsia="zh-CN"/>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B54C26E">
            <w:pPr>
              <w:rPr>
                <w:rFonts w:hint="eastAsia" w:ascii="宋体" w:hAnsi="宋体" w:eastAsia="宋体" w:cs="宋体"/>
                <w:i w:val="0"/>
                <w:iCs w:val="0"/>
                <w:color w:val="auto"/>
                <w:sz w:val="18"/>
                <w:szCs w:val="18"/>
                <w:u w:val="none"/>
                <w:lang w:val="en-US" w:eastAsia="zh-CN"/>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E2508B7">
            <w:pPr>
              <w:rPr>
                <w:rFonts w:hint="eastAsia" w:ascii="宋体" w:hAnsi="宋体" w:eastAsia="宋体" w:cs="宋体"/>
                <w:i w:val="0"/>
                <w:iCs w:val="0"/>
                <w:color w:val="auto"/>
                <w:sz w:val="18"/>
                <w:szCs w:val="18"/>
                <w:u w:val="none"/>
                <w:lang w:val="en-US" w:eastAsia="zh-CN"/>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AC601B6">
            <w:pPr>
              <w:rPr>
                <w:rFonts w:hint="eastAsia" w:ascii="宋体" w:hAnsi="宋体" w:eastAsia="宋体" w:cs="宋体"/>
                <w:i w:val="0"/>
                <w:iCs w:val="0"/>
                <w:color w:val="auto"/>
                <w:sz w:val="18"/>
                <w:szCs w:val="18"/>
                <w:u w:val="none"/>
                <w:lang w:val="en-US" w:eastAsia="zh-CN"/>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D39B7C4">
            <w:pPr>
              <w:rPr>
                <w:rFonts w:hint="eastAsia" w:ascii="宋体" w:hAnsi="宋体" w:eastAsia="宋体" w:cs="宋体"/>
                <w:i w:val="0"/>
                <w:iCs w:val="0"/>
                <w:color w:val="auto"/>
                <w:sz w:val="18"/>
                <w:szCs w:val="18"/>
                <w:u w:val="none"/>
                <w:lang w:val="en-US" w:eastAsia="zh-CN"/>
              </w:rPr>
            </w:pPr>
          </w:p>
        </w:tc>
      </w:tr>
      <w:tr w14:paraId="731F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3A49BAA">
            <w:pPr>
              <w:rPr>
                <w:rFonts w:hint="eastAsia" w:ascii="宋体" w:hAnsi="宋体" w:eastAsia="宋体" w:cs="宋体"/>
                <w:i w:val="0"/>
                <w:iCs w:val="0"/>
                <w:color w:val="auto"/>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37EC389D">
            <w:pPr>
              <w:jc w:val="center"/>
              <w:rPr>
                <w:rFonts w:hint="eastAsia" w:ascii="宋体" w:hAnsi="宋体" w:eastAsia="宋体" w:cs="宋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7F4FE81D">
            <w:pPr>
              <w:jc w:val="center"/>
              <w:rPr>
                <w:rFonts w:hint="eastAsia" w:ascii="宋体" w:hAnsi="宋体" w:eastAsia="宋体" w:cs="宋体"/>
                <w:i w:val="0"/>
                <w:iCs w:val="0"/>
                <w:color w:val="auto"/>
                <w:sz w:val="18"/>
                <w:szCs w:val="18"/>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09F81257">
            <w:pPr>
              <w:jc w:val="center"/>
              <w:rPr>
                <w:rFonts w:hint="eastAsia" w:ascii="宋体" w:hAnsi="宋体" w:eastAsia="宋体" w:cs="宋体"/>
                <w:i w:val="0"/>
                <w:iCs w:val="0"/>
                <w:color w:val="auto"/>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469DC4D8">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2220BF0">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3E7D573">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6637CD1">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C33CC3B">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44FC7CE">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48E12BB">
            <w:pP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0F8E50E9">
            <w:pPr>
              <w:rPr>
                <w:rFonts w:hint="eastAsia" w:ascii="宋体" w:hAnsi="宋体" w:eastAsia="宋体" w:cs="宋体"/>
                <w:i w:val="0"/>
                <w:iCs w:val="0"/>
                <w:color w:val="auto"/>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AF596D3">
            <w:pPr>
              <w:rPr>
                <w:rFonts w:hint="eastAsia" w:ascii="宋体" w:hAnsi="宋体" w:eastAsia="宋体" w:cs="宋体"/>
                <w:i w:val="0"/>
                <w:iCs w:val="0"/>
                <w:color w:val="auto"/>
                <w:sz w:val="18"/>
                <w:szCs w:val="18"/>
                <w:u w:val="none"/>
              </w:rPr>
            </w:pPr>
          </w:p>
        </w:tc>
      </w:tr>
      <w:tr w14:paraId="2B2A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3130DAB">
            <w:pPr>
              <w:rPr>
                <w:rFonts w:hint="eastAsia" w:ascii="宋体" w:hAnsi="宋体" w:eastAsia="宋体" w:cs="宋体"/>
                <w:i w:val="0"/>
                <w:iCs w:val="0"/>
                <w:color w:val="auto"/>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7BD8E15A">
            <w:pPr>
              <w:rPr>
                <w:rFonts w:hint="eastAsia" w:ascii="宋体" w:hAnsi="宋体" w:eastAsia="宋体" w:cs="宋体"/>
                <w:i w:val="0"/>
                <w:iCs w:val="0"/>
                <w:color w:val="auto"/>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2BDBE02A">
            <w:pPr>
              <w:jc w:val="center"/>
              <w:rPr>
                <w:rFonts w:hint="eastAsia" w:ascii="宋体" w:hAnsi="宋体" w:eastAsia="宋体" w:cs="宋体"/>
                <w:i w:val="0"/>
                <w:iCs w:val="0"/>
                <w:color w:val="auto"/>
                <w:sz w:val="18"/>
                <w:szCs w:val="18"/>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04F26F41">
            <w:pPr>
              <w:jc w:val="center"/>
              <w:rPr>
                <w:rFonts w:hint="eastAsia" w:ascii="宋体" w:hAnsi="宋体" w:eastAsia="宋体" w:cs="宋体"/>
                <w:i w:val="0"/>
                <w:iCs w:val="0"/>
                <w:color w:val="auto"/>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608CDDCA">
            <w:pPr>
              <w:jc w:val="right"/>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62FDB29">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D43BEB7">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5592584">
            <w:pPr>
              <w:rPr>
                <w:rFonts w:hint="eastAsia" w:ascii="宋体" w:hAnsi="宋体" w:eastAsia="宋体" w:cs="宋体"/>
                <w:i w:val="0"/>
                <w:iCs w:val="0"/>
                <w:color w:val="auto"/>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06E28AC0">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B9E570F">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48D43C7">
            <w:pP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F388C25">
            <w:pPr>
              <w:rPr>
                <w:rFonts w:hint="eastAsia" w:ascii="宋体" w:hAnsi="宋体" w:eastAsia="宋体" w:cs="宋体"/>
                <w:i w:val="0"/>
                <w:iCs w:val="0"/>
                <w:color w:val="auto"/>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DCDF482">
            <w:pPr>
              <w:rPr>
                <w:rFonts w:hint="eastAsia" w:ascii="宋体" w:hAnsi="宋体" w:eastAsia="宋体" w:cs="宋体"/>
                <w:i w:val="0"/>
                <w:iCs w:val="0"/>
                <w:color w:val="auto"/>
                <w:sz w:val="18"/>
                <w:szCs w:val="18"/>
                <w:u w:val="none"/>
              </w:rPr>
            </w:pPr>
          </w:p>
        </w:tc>
      </w:tr>
    </w:tbl>
    <w:p w14:paraId="01F79A06">
      <w:pPr>
        <w:spacing w:line="700" w:lineRule="exact"/>
        <w:ind w:firstLine="640" w:firstLineChars="200"/>
        <w:rPr>
          <w:rFonts w:eastAsia="楷体"/>
          <w:color w:val="auto"/>
          <w:kern w:val="0"/>
          <w:szCs w:val="32"/>
        </w:rPr>
      </w:pPr>
    </w:p>
    <w:p w14:paraId="78021C02">
      <w:pPr>
        <w:spacing w:line="700" w:lineRule="exact"/>
        <w:rPr>
          <w:rFonts w:eastAsia="楷体"/>
          <w:color w:val="auto"/>
          <w:kern w:val="0"/>
          <w:szCs w:val="32"/>
        </w:rPr>
      </w:pPr>
    </w:p>
    <w:p w14:paraId="4D02B955">
      <w:pPr>
        <w:spacing w:line="700" w:lineRule="exact"/>
        <w:rPr>
          <w:rFonts w:eastAsia="楷体"/>
          <w:color w:val="auto"/>
          <w:kern w:val="0"/>
          <w:szCs w:val="32"/>
        </w:rPr>
      </w:pPr>
    </w:p>
    <w:p w14:paraId="62FFDCC4">
      <w:pPr>
        <w:spacing w:line="700" w:lineRule="exact"/>
        <w:rPr>
          <w:rFonts w:eastAsia="楷体"/>
          <w:color w:val="auto"/>
          <w:kern w:val="0"/>
          <w:szCs w:val="32"/>
        </w:rPr>
      </w:pPr>
    </w:p>
    <w:p w14:paraId="016BA97D">
      <w:pPr>
        <w:spacing w:line="700" w:lineRule="exact"/>
        <w:ind w:firstLine="640" w:firstLineChars="200"/>
        <w:rPr>
          <w:rFonts w:eastAsia="楷体"/>
          <w:color w:val="auto"/>
          <w:kern w:val="0"/>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0"/>
        <w:gridCol w:w="1213"/>
        <w:gridCol w:w="839"/>
        <w:gridCol w:w="1319"/>
        <w:gridCol w:w="705"/>
        <w:gridCol w:w="911"/>
        <w:gridCol w:w="1138"/>
        <w:gridCol w:w="811"/>
        <w:gridCol w:w="472"/>
        <w:gridCol w:w="489"/>
      </w:tblGrid>
      <w:tr w14:paraId="5E22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0"/>
            <w:vAlign w:val="center"/>
          </w:tcPr>
          <w:p w14:paraId="64A43A27">
            <w:pPr>
              <w:widowControl/>
              <w:jc w:val="center"/>
              <w:textAlignment w:val="center"/>
              <w:rPr>
                <w:rFonts w:ascii="黑体" w:hAnsi="宋体" w:eastAsia="黑体" w:cs="黑体"/>
                <w:b/>
                <w:bCs/>
                <w:i w:val="0"/>
                <w:iCs w:val="0"/>
                <w:color w:val="auto"/>
                <w:sz w:val="32"/>
                <w:szCs w:val="32"/>
                <w:u w:val="none"/>
              </w:rPr>
            </w:pPr>
            <w:r>
              <w:rPr>
                <w:rFonts w:hint="eastAsia" w:ascii="Times New Roman" w:hAnsi="Times New Roman" w:eastAsia="方正小标宋简体" w:cs="Times New Roman"/>
                <w:color w:val="auto"/>
                <w:kern w:val="0"/>
                <w:sz w:val="44"/>
                <w:szCs w:val="44"/>
                <w:lang w:val="en-US" w:eastAsia="zh-CN"/>
              </w:rPr>
              <w:t>项目支出绩效目标表</w:t>
            </w:r>
          </w:p>
        </w:tc>
      </w:tr>
      <w:tr w14:paraId="1FD8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noWrap w:val="0"/>
            <w:vAlign w:val="center"/>
          </w:tcPr>
          <w:p w14:paraId="03B7C250">
            <w:pPr>
              <w:keepNext w:val="0"/>
              <w:keepLines w:val="0"/>
              <w:widowControl/>
              <w:suppressLineNumbers w:val="0"/>
              <w:jc w:val="right"/>
              <w:textAlignment w:val="center"/>
              <w:rPr>
                <w:rFonts w:hint="eastAsia" w:ascii="华文细黑" w:hAnsi="华文细黑" w:eastAsia="华文细黑" w:cs="华文细黑"/>
                <w:i w:val="0"/>
                <w:iCs w:val="0"/>
                <w:color w:val="auto"/>
                <w:sz w:val="16"/>
                <w:szCs w:val="16"/>
                <w:u w:val="none"/>
                <w:lang w:eastAsia="zh-CN"/>
              </w:rPr>
            </w:pPr>
            <w:r>
              <w:rPr>
                <w:rFonts w:hint="eastAsia" w:ascii="华文细黑" w:hAnsi="华文细黑" w:eastAsia="华文细黑" w:cs="华文细黑"/>
                <w:i w:val="0"/>
                <w:iCs w:val="0"/>
                <w:color w:val="auto"/>
                <w:sz w:val="16"/>
                <w:szCs w:val="16"/>
                <w:u w:val="none"/>
                <w:lang w:eastAsia="zh-CN"/>
              </w:rPr>
              <w:t>单位：万元</w:t>
            </w:r>
          </w:p>
        </w:tc>
      </w:tr>
      <w:tr w14:paraId="6F06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0453B">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单位名称</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30867">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项目名称</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CD523">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年度资金总额（万元）</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4DA05">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年度绩效目标</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FBEC5">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一级指标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3BD0B">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二级指标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1F2F9">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三级指标</w:t>
            </w: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239B9">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指标解释</w:t>
            </w: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67503">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指标值</w:t>
            </w: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EA09C">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权重</w:t>
            </w:r>
          </w:p>
        </w:tc>
      </w:tr>
      <w:tr w14:paraId="4988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D08055">
            <w:pPr>
              <w:jc w:val="center"/>
              <w:rPr>
                <w:rFonts w:hint="eastAsia" w:ascii="华文细黑" w:hAnsi="华文细黑" w:eastAsia="华文细黑" w:cs="华文细黑"/>
                <w:i w:val="0"/>
                <w:iCs w:val="0"/>
                <w:color w:val="auto"/>
                <w:sz w:val="16"/>
                <w:szCs w:val="16"/>
                <w:u w:val="none"/>
              </w:rPr>
            </w:pP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B504E">
            <w:pPr>
              <w:jc w:val="center"/>
              <w:rPr>
                <w:rFonts w:hint="eastAsia" w:ascii="华文细黑" w:hAnsi="华文细黑" w:eastAsia="华文细黑" w:cs="华文细黑"/>
                <w:i w:val="0"/>
                <w:iCs w:val="0"/>
                <w:color w:val="auto"/>
                <w:sz w:val="16"/>
                <w:szCs w:val="16"/>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0D3CB">
            <w:pPr>
              <w:jc w:val="center"/>
              <w:rPr>
                <w:rFonts w:hint="eastAsia" w:ascii="华文细黑" w:hAnsi="华文细黑" w:eastAsia="华文细黑" w:cs="华文细黑"/>
                <w:i w:val="0"/>
                <w:iCs w:val="0"/>
                <w:color w:val="auto"/>
                <w:sz w:val="16"/>
                <w:szCs w:val="16"/>
                <w:u w:val="none"/>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58DA5">
            <w:pPr>
              <w:jc w:val="center"/>
              <w:rPr>
                <w:rFonts w:hint="eastAsia" w:ascii="华文细黑" w:hAnsi="华文细黑" w:eastAsia="华文细黑" w:cs="华文细黑"/>
                <w:i w:val="0"/>
                <w:iCs w:val="0"/>
                <w:color w:val="auto"/>
                <w:sz w:val="16"/>
                <w:szCs w:val="16"/>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388EA">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成本指标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A34C2">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社会成本指标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CB6FC">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E3DE8">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4A880">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FE2D1">
            <w:pPr>
              <w:jc w:val="center"/>
              <w:rPr>
                <w:rFonts w:hint="eastAsia" w:ascii="华文细黑" w:hAnsi="华文细黑" w:eastAsia="华文细黑" w:cs="华文细黑"/>
                <w:i w:val="0"/>
                <w:iCs w:val="0"/>
                <w:color w:val="auto"/>
                <w:sz w:val="16"/>
                <w:szCs w:val="16"/>
                <w:u w:val="none"/>
              </w:rPr>
            </w:pPr>
          </w:p>
        </w:tc>
      </w:tr>
      <w:tr w14:paraId="421C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B4676">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0605C">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DB6EE">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83E51">
            <w:pPr>
              <w:jc w:val="center"/>
              <w:rPr>
                <w:rFonts w:hint="eastAsia" w:ascii="华文细黑" w:hAnsi="华文细黑" w:eastAsia="华文细黑" w:cs="华文细黑"/>
                <w:i w:val="0"/>
                <w:iCs w:val="0"/>
                <w:color w:val="auto"/>
                <w:sz w:val="16"/>
                <w:szCs w:val="16"/>
                <w:u w:val="none"/>
              </w:rPr>
            </w:pP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28E43">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产出指标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EA572">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数量指标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6D925">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34A4C">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C695A">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C7ED4">
            <w:pPr>
              <w:jc w:val="center"/>
              <w:rPr>
                <w:rFonts w:hint="eastAsia" w:ascii="华文细黑" w:hAnsi="华文细黑" w:eastAsia="华文细黑" w:cs="华文细黑"/>
                <w:i w:val="0"/>
                <w:iCs w:val="0"/>
                <w:color w:val="auto"/>
                <w:sz w:val="16"/>
                <w:szCs w:val="16"/>
                <w:u w:val="none"/>
              </w:rPr>
            </w:pPr>
          </w:p>
        </w:tc>
      </w:tr>
      <w:tr w14:paraId="6C91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778EB">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9F1F1">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300EA">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D64AC">
            <w:pPr>
              <w:jc w:val="center"/>
              <w:rPr>
                <w:rFonts w:hint="eastAsia" w:ascii="华文细黑" w:hAnsi="华文细黑" w:eastAsia="华文细黑" w:cs="华文细黑"/>
                <w:i w:val="0"/>
                <w:iCs w:val="0"/>
                <w:color w:val="auto"/>
                <w:sz w:val="16"/>
                <w:szCs w:val="16"/>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0F65A9">
            <w:pPr>
              <w:jc w:val="center"/>
              <w:rPr>
                <w:rFonts w:hint="eastAsia" w:ascii="华文细黑" w:hAnsi="华文细黑" w:eastAsia="华文细黑" w:cs="华文细黑"/>
                <w:i w:val="0"/>
                <w:iCs w:val="0"/>
                <w:color w:val="auto"/>
                <w:sz w:val="16"/>
                <w:szCs w:val="16"/>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D81CE">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时效指标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8EA3F">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27444">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FF249">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EDA35">
            <w:pPr>
              <w:jc w:val="center"/>
              <w:rPr>
                <w:rFonts w:hint="eastAsia" w:ascii="华文细黑" w:hAnsi="华文细黑" w:eastAsia="华文细黑" w:cs="华文细黑"/>
                <w:i w:val="0"/>
                <w:iCs w:val="0"/>
                <w:color w:val="auto"/>
                <w:sz w:val="16"/>
                <w:szCs w:val="16"/>
                <w:u w:val="none"/>
              </w:rPr>
            </w:pPr>
          </w:p>
        </w:tc>
      </w:tr>
      <w:tr w14:paraId="360B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EE57A">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615D7">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DC636">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AFCFE">
            <w:pPr>
              <w:jc w:val="center"/>
              <w:rPr>
                <w:rFonts w:hint="eastAsia" w:ascii="华文细黑" w:hAnsi="华文细黑" w:eastAsia="华文细黑" w:cs="华文细黑"/>
                <w:i w:val="0"/>
                <w:iCs w:val="0"/>
                <w:color w:val="auto"/>
                <w:sz w:val="16"/>
                <w:szCs w:val="16"/>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9E615">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效益指标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E57C5">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生态效益指标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2AF76">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F3BAC">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1C248">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6E8F7">
            <w:pPr>
              <w:jc w:val="center"/>
              <w:rPr>
                <w:rFonts w:hint="eastAsia" w:ascii="华文细黑" w:hAnsi="华文细黑" w:eastAsia="华文细黑" w:cs="华文细黑"/>
                <w:i w:val="0"/>
                <w:iCs w:val="0"/>
                <w:color w:val="auto"/>
                <w:sz w:val="16"/>
                <w:szCs w:val="16"/>
                <w:u w:val="none"/>
              </w:rPr>
            </w:pPr>
          </w:p>
        </w:tc>
      </w:tr>
      <w:tr w14:paraId="41A9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C8E8D">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1D970">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14AB2">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77B95">
            <w:pPr>
              <w:jc w:val="center"/>
              <w:rPr>
                <w:rFonts w:hint="eastAsia" w:ascii="华文细黑" w:hAnsi="华文细黑" w:eastAsia="华文细黑" w:cs="华文细黑"/>
                <w:i w:val="0"/>
                <w:iCs w:val="0"/>
                <w:color w:val="auto"/>
                <w:sz w:val="16"/>
                <w:szCs w:val="16"/>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916B5">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满意度指标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44F9E">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服务对象满意度指标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ADA34">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CE2F21">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E89D0">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1362C">
            <w:pPr>
              <w:jc w:val="center"/>
              <w:rPr>
                <w:rFonts w:hint="eastAsia" w:ascii="华文细黑" w:hAnsi="华文细黑" w:eastAsia="华文细黑" w:cs="华文细黑"/>
                <w:i w:val="0"/>
                <w:iCs w:val="0"/>
                <w:color w:val="auto"/>
                <w:sz w:val="16"/>
                <w:szCs w:val="16"/>
                <w:u w:val="none"/>
              </w:rPr>
            </w:pPr>
          </w:p>
        </w:tc>
      </w:tr>
    </w:tbl>
    <w:p w14:paraId="0BE4CBFD">
      <w:pPr>
        <w:spacing w:line="700" w:lineRule="exact"/>
        <w:ind w:firstLine="560" w:firstLineChars="200"/>
        <w:rPr>
          <w:rFonts w:hint="eastAsia" w:eastAsia="楷体"/>
          <w:color w:val="auto"/>
          <w:kern w:val="0"/>
          <w:sz w:val="28"/>
          <w:szCs w:val="28"/>
        </w:rPr>
      </w:pPr>
    </w:p>
    <w:p w14:paraId="6CAC3FE4">
      <w:pPr>
        <w:spacing w:line="700" w:lineRule="exact"/>
        <w:ind w:firstLine="560" w:firstLineChars="200"/>
        <w:rPr>
          <w:rFonts w:hint="eastAsia" w:eastAsia="楷体"/>
          <w:color w:val="auto"/>
          <w:kern w:val="0"/>
          <w:sz w:val="28"/>
          <w:szCs w:val="28"/>
        </w:rPr>
      </w:pPr>
    </w:p>
    <w:p w14:paraId="2DDC6760">
      <w:pPr>
        <w:spacing w:line="700" w:lineRule="exact"/>
        <w:ind w:firstLine="560" w:firstLineChars="200"/>
        <w:rPr>
          <w:rFonts w:hint="eastAsia" w:eastAsia="楷体"/>
          <w:color w:val="auto"/>
          <w:kern w:val="0"/>
          <w:sz w:val="28"/>
          <w:szCs w:val="28"/>
        </w:rPr>
      </w:pPr>
    </w:p>
    <w:p w14:paraId="20E05E02">
      <w:pPr>
        <w:spacing w:line="700" w:lineRule="exact"/>
        <w:ind w:firstLine="560" w:firstLineChars="200"/>
        <w:rPr>
          <w:rFonts w:hint="eastAsia" w:eastAsia="楷体"/>
          <w:color w:val="auto"/>
          <w:kern w:val="0"/>
          <w:sz w:val="28"/>
          <w:szCs w:val="28"/>
        </w:rPr>
      </w:pPr>
    </w:p>
    <w:p w14:paraId="1F94EB68">
      <w:pPr>
        <w:spacing w:line="700" w:lineRule="exact"/>
        <w:ind w:firstLine="560" w:firstLineChars="200"/>
        <w:rPr>
          <w:rFonts w:hint="eastAsia" w:eastAsia="楷体"/>
          <w:color w:val="auto"/>
          <w:kern w:val="0"/>
          <w:sz w:val="28"/>
          <w:szCs w:val="28"/>
        </w:rPr>
      </w:pPr>
    </w:p>
    <w:p w14:paraId="26AB379E">
      <w:pPr>
        <w:spacing w:line="700" w:lineRule="exact"/>
        <w:ind w:firstLine="560" w:firstLineChars="200"/>
        <w:rPr>
          <w:rFonts w:hint="eastAsia" w:eastAsia="楷体"/>
          <w:color w:val="auto"/>
          <w:kern w:val="0"/>
          <w:sz w:val="28"/>
          <w:szCs w:val="28"/>
        </w:rPr>
      </w:pPr>
    </w:p>
    <w:p w14:paraId="18EE73C4">
      <w:pPr>
        <w:spacing w:line="700" w:lineRule="exact"/>
        <w:ind w:firstLine="560" w:firstLineChars="200"/>
        <w:rPr>
          <w:rFonts w:hint="eastAsia" w:eastAsia="楷体"/>
          <w:color w:val="auto"/>
          <w:kern w:val="0"/>
          <w:sz w:val="28"/>
          <w:szCs w:val="28"/>
        </w:rPr>
      </w:pPr>
    </w:p>
    <w:p w14:paraId="04DE4424">
      <w:pPr>
        <w:spacing w:line="700" w:lineRule="exact"/>
        <w:ind w:firstLine="560" w:firstLineChars="200"/>
        <w:rPr>
          <w:rFonts w:hint="eastAsia" w:eastAsia="楷体"/>
          <w:color w:val="auto"/>
          <w:kern w:val="0"/>
          <w:sz w:val="28"/>
          <w:szCs w:val="28"/>
        </w:rPr>
      </w:pPr>
    </w:p>
    <w:p w14:paraId="2DB0A059">
      <w:pPr>
        <w:spacing w:line="700" w:lineRule="exact"/>
        <w:ind w:firstLine="560" w:firstLineChars="200"/>
        <w:rPr>
          <w:rFonts w:hint="eastAsia" w:eastAsia="楷体"/>
          <w:color w:val="auto"/>
          <w:kern w:val="0"/>
          <w:sz w:val="28"/>
          <w:szCs w:val="28"/>
        </w:rPr>
      </w:pPr>
    </w:p>
    <w:p w14:paraId="1F7E194F">
      <w:pPr>
        <w:spacing w:line="700" w:lineRule="exact"/>
        <w:ind w:firstLine="560" w:firstLineChars="200"/>
        <w:rPr>
          <w:rFonts w:hint="eastAsia" w:eastAsia="楷体"/>
          <w:color w:val="auto"/>
          <w:kern w:val="0"/>
          <w:sz w:val="28"/>
          <w:szCs w:val="28"/>
        </w:rPr>
      </w:pPr>
    </w:p>
    <w:tbl>
      <w:tblPr>
        <w:tblStyle w:val="9"/>
        <w:tblpPr w:leftFromText="180" w:rightFromText="180" w:vertAnchor="text" w:horzAnchor="page" w:tblpX="1727" w:tblpY="118"/>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C5B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A889CB1">
            <w:pPr>
              <w:spacing w:line="240" w:lineRule="auto"/>
              <w:jc w:val="center"/>
              <w:rPr>
                <w:rFonts w:hint="eastAsia" w:ascii="华文细黑" w:hAnsi="华文细黑" w:eastAsia="华文细黑" w:cs="华文细黑"/>
                <w:color w:val="auto"/>
                <w:kern w:val="0"/>
                <w:sz w:val="20"/>
                <w:szCs w:val="20"/>
                <w:lang w:eastAsia="zh-CN"/>
              </w:rPr>
            </w:pPr>
            <w:r>
              <w:rPr>
                <w:rFonts w:hint="eastAsia" w:ascii="Calibri" w:hAnsi="Calibri" w:eastAsia="方正小标宋简体" w:cs="Times New Roman"/>
                <w:color w:val="auto"/>
                <w:kern w:val="0"/>
                <w:sz w:val="44"/>
                <w:szCs w:val="44"/>
                <w:lang w:eastAsia="zh-CN"/>
              </w:rPr>
              <w:t>财政拨款委托业务费支出预算表</w:t>
            </w:r>
          </w:p>
        </w:tc>
      </w:tr>
      <w:tr w14:paraId="3D7B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1E255A7B">
            <w:pPr>
              <w:spacing w:line="240" w:lineRule="auto"/>
              <w:jc w:val="right"/>
              <w:rPr>
                <w:rFonts w:hint="eastAsia" w:ascii="华文细黑" w:hAnsi="华文细黑" w:eastAsia="华文细黑" w:cs="华文细黑"/>
                <w:color w:val="auto"/>
                <w:kern w:val="0"/>
                <w:sz w:val="20"/>
                <w:szCs w:val="20"/>
                <w:lang w:eastAsia="zh-CN"/>
              </w:rPr>
            </w:pPr>
            <w:r>
              <w:rPr>
                <w:rFonts w:ascii="Calibri" w:hAnsi="Calibri" w:eastAsia="华文细黑" w:cs="Times New Roman"/>
                <w:color w:val="auto"/>
                <w:kern w:val="0"/>
                <w:sz w:val="20"/>
                <w:szCs w:val="22"/>
              </w:rPr>
              <w:t>单位：万元</w:t>
            </w:r>
          </w:p>
        </w:tc>
      </w:tr>
      <w:tr w14:paraId="0BCF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0A7C587D">
            <w:pPr>
              <w:spacing w:line="240" w:lineRule="auto"/>
              <w:jc w:val="center"/>
              <w:rPr>
                <w:rFonts w:hint="eastAsia" w:ascii="华文细黑" w:hAnsi="华文细黑" w:eastAsia="华文细黑" w:cs="华文细黑"/>
                <w:color w:val="auto"/>
                <w:kern w:val="2"/>
                <w:sz w:val="20"/>
                <w:szCs w:val="20"/>
                <w:lang w:val="en-US" w:eastAsia="zh-CN"/>
              </w:rPr>
            </w:pPr>
            <w:r>
              <w:rPr>
                <w:rFonts w:hint="eastAsia" w:ascii="华文细黑" w:hAnsi="华文细黑" w:eastAsia="华文细黑" w:cs="华文细黑"/>
                <w:color w:val="auto"/>
                <w:kern w:val="2"/>
                <w:sz w:val="20"/>
                <w:szCs w:val="20"/>
                <w:lang w:eastAsia="zh-CN"/>
              </w:rPr>
              <w:t>部门</w:t>
            </w:r>
            <w:r>
              <w:rPr>
                <w:rFonts w:hint="eastAsia" w:ascii="华文细黑" w:hAnsi="华文细黑" w:eastAsia="华文细黑" w:cs="华文细黑"/>
                <w:color w:val="auto"/>
                <w:kern w:val="2"/>
                <w:sz w:val="20"/>
                <w:szCs w:val="20"/>
                <w:lang w:val="en-US" w:eastAsia="zh-CN"/>
              </w:rPr>
              <w:t>/单位/</w:t>
            </w:r>
          </w:p>
          <w:p w14:paraId="4C118199">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2"/>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CD9767A">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2"/>
                <w:sz w:val="20"/>
                <w:szCs w:val="20"/>
                <w:lang w:eastAsia="zh-CN"/>
              </w:rPr>
              <w:t>委托事</w:t>
            </w:r>
            <w:r>
              <w:rPr>
                <w:rFonts w:hint="eastAsia" w:ascii="华文细黑" w:hAnsi="华文细黑" w:eastAsia="华文细黑" w:cs="华文细黑"/>
                <w:color w:val="auto"/>
                <w:kern w:val="2"/>
                <w:sz w:val="20"/>
                <w:szCs w:val="20"/>
                <w:lang w:val="en-US" w:eastAsia="zh-CN"/>
              </w:rPr>
              <w:t xml:space="preserve">    </w:t>
            </w:r>
            <w:r>
              <w:rPr>
                <w:rFonts w:hint="eastAsia" w:ascii="华文细黑" w:hAnsi="华文细黑" w:eastAsia="华文细黑" w:cs="华文细黑"/>
                <w:color w:val="auto"/>
                <w:kern w:val="2"/>
                <w:sz w:val="20"/>
                <w:szCs w:val="20"/>
                <w:lang w:eastAsia="zh-CN"/>
              </w:rPr>
              <w:t>项内容</w:t>
            </w:r>
          </w:p>
        </w:tc>
        <w:tc>
          <w:tcPr>
            <w:tcW w:w="2778" w:type="dxa"/>
            <w:gridSpan w:val="4"/>
            <w:tcBorders>
              <w:top w:val="single" w:color="auto" w:sz="4" w:space="0"/>
              <w:bottom w:val="single" w:color="auto" w:sz="4" w:space="0"/>
            </w:tcBorders>
            <w:noWrap w:val="0"/>
            <w:vAlign w:val="center"/>
          </w:tcPr>
          <w:p w14:paraId="1D145DEA">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0"/>
                <w:sz w:val="20"/>
                <w:szCs w:val="20"/>
                <w:lang w:eastAsia="zh-CN"/>
              </w:rPr>
              <w:t>财政拨款收入</w:t>
            </w:r>
          </w:p>
        </w:tc>
        <w:tc>
          <w:tcPr>
            <w:tcW w:w="1063" w:type="dxa"/>
            <w:vMerge w:val="restart"/>
            <w:tcBorders>
              <w:top w:val="single" w:color="auto" w:sz="4" w:space="0"/>
              <w:bottom w:val="single" w:color="auto" w:sz="4" w:space="0"/>
            </w:tcBorders>
            <w:noWrap w:val="0"/>
            <w:vAlign w:val="center"/>
          </w:tcPr>
          <w:p w14:paraId="7DB60F03">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是否政府购买服务</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（是</w:t>
            </w:r>
            <w:r>
              <w:rPr>
                <w:rFonts w:hint="eastAsia" w:ascii="华文细黑" w:hAnsi="华文细黑" w:eastAsia="华文细黑" w:cs="华文细黑"/>
                <w:color w:val="auto"/>
                <w:kern w:val="0"/>
                <w:sz w:val="20"/>
                <w:szCs w:val="20"/>
                <w:lang w:val="en-US" w:eastAsia="zh-CN"/>
              </w:rPr>
              <w:t>/否</w:t>
            </w:r>
            <w:r>
              <w:rPr>
                <w:rFonts w:hint="eastAsia" w:ascii="华文细黑" w:hAnsi="华文细黑" w:eastAsia="华文细黑" w:cs="华文细黑"/>
                <w:color w:val="auto"/>
                <w:kern w:val="0"/>
                <w:sz w:val="20"/>
                <w:szCs w:val="20"/>
                <w:lang w:eastAsia="zh-CN"/>
              </w:rPr>
              <w:t>）</w:t>
            </w:r>
          </w:p>
        </w:tc>
        <w:tc>
          <w:tcPr>
            <w:tcW w:w="1036" w:type="dxa"/>
            <w:vMerge w:val="restart"/>
            <w:tcBorders>
              <w:top w:val="single" w:color="auto" w:sz="4" w:space="0"/>
              <w:bottom w:val="single" w:color="auto" w:sz="4" w:space="0"/>
            </w:tcBorders>
            <w:noWrap w:val="0"/>
            <w:vAlign w:val="center"/>
          </w:tcPr>
          <w:p w14:paraId="2A0B01A3">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是否政</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府采购</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（是</w:t>
            </w:r>
            <w:r>
              <w:rPr>
                <w:rFonts w:hint="eastAsia" w:ascii="华文细黑" w:hAnsi="华文细黑" w:eastAsia="华文细黑" w:cs="华文细黑"/>
                <w:color w:val="auto"/>
                <w:kern w:val="0"/>
                <w:sz w:val="20"/>
                <w:szCs w:val="20"/>
                <w:lang w:val="en-US" w:eastAsia="zh-CN"/>
              </w:rPr>
              <w:t>/否</w:t>
            </w:r>
            <w:r>
              <w:rPr>
                <w:rFonts w:hint="eastAsia" w:ascii="华文细黑" w:hAnsi="华文细黑" w:eastAsia="华文细黑" w:cs="华文细黑"/>
                <w:color w:val="auto"/>
                <w:kern w:val="0"/>
                <w:sz w:val="20"/>
                <w:szCs w:val="20"/>
                <w:lang w:eastAsia="zh-CN"/>
              </w:rPr>
              <w:t>）</w:t>
            </w:r>
          </w:p>
        </w:tc>
        <w:tc>
          <w:tcPr>
            <w:tcW w:w="803" w:type="dxa"/>
            <w:vMerge w:val="restart"/>
            <w:tcBorders>
              <w:top w:val="single" w:color="auto" w:sz="4" w:space="0"/>
              <w:bottom w:val="single" w:color="auto" w:sz="4" w:space="0"/>
            </w:tcBorders>
            <w:noWrap w:val="0"/>
            <w:vAlign w:val="center"/>
          </w:tcPr>
          <w:p w14:paraId="1D9DA050">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特殊情况说明</w:t>
            </w:r>
          </w:p>
        </w:tc>
      </w:tr>
      <w:tr w14:paraId="024F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50FA9228">
            <w:pPr>
              <w:spacing w:line="240" w:lineRule="auto"/>
              <w:jc w:val="center"/>
              <w:rPr>
                <w:rFonts w:hint="eastAsia" w:ascii="华文细黑" w:hAnsi="华文细黑" w:eastAsia="华文细黑" w:cs="华文细黑"/>
                <w:color w:val="auto"/>
                <w:kern w:val="0"/>
                <w:sz w:val="20"/>
                <w:szCs w:val="20"/>
              </w:rPr>
            </w:pPr>
          </w:p>
        </w:tc>
        <w:tc>
          <w:tcPr>
            <w:tcW w:w="1284" w:type="dxa"/>
            <w:vMerge w:val="continue"/>
            <w:tcBorders>
              <w:top w:val="single" w:color="auto" w:sz="4" w:space="0"/>
            </w:tcBorders>
            <w:noWrap w:val="0"/>
            <w:vAlign w:val="center"/>
          </w:tcPr>
          <w:p w14:paraId="3FB1A16A">
            <w:pPr>
              <w:spacing w:line="240" w:lineRule="auto"/>
              <w:jc w:val="center"/>
              <w:rPr>
                <w:rFonts w:hint="eastAsia" w:ascii="华文细黑" w:hAnsi="华文细黑" w:eastAsia="华文细黑" w:cs="华文细黑"/>
                <w:color w:val="auto"/>
                <w:kern w:val="0"/>
                <w:sz w:val="20"/>
                <w:szCs w:val="20"/>
              </w:rPr>
            </w:pPr>
          </w:p>
        </w:tc>
        <w:tc>
          <w:tcPr>
            <w:tcW w:w="667" w:type="dxa"/>
            <w:tcBorders>
              <w:top w:val="single" w:color="auto" w:sz="4" w:space="0"/>
            </w:tcBorders>
            <w:noWrap w:val="0"/>
            <w:vAlign w:val="center"/>
          </w:tcPr>
          <w:p w14:paraId="5E2ACCA0">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合计</w:t>
            </w:r>
          </w:p>
        </w:tc>
        <w:tc>
          <w:tcPr>
            <w:tcW w:w="666" w:type="dxa"/>
            <w:tcBorders>
              <w:top w:val="single" w:color="auto" w:sz="4" w:space="0"/>
            </w:tcBorders>
            <w:noWrap w:val="0"/>
            <w:vAlign w:val="center"/>
          </w:tcPr>
          <w:p w14:paraId="1C15525F">
            <w:pPr>
              <w:spacing w:line="240" w:lineRule="auto"/>
              <w:jc w:val="center"/>
              <w:rPr>
                <w:rFonts w:hint="eastAsia" w:ascii="华文细黑" w:hAnsi="华文细黑" w:eastAsia="华文细黑" w:cs="华文细黑"/>
                <w:color w:val="auto"/>
                <w:kern w:val="0"/>
                <w:sz w:val="20"/>
                <w:szCs w:val="20"/>
                <w:lang w:eastAsia="zh-CN"/>
              </w:rPr>
            </w:pPr>
            <w:r>
              <w:rPr>
                <w:rFonts w:hint="eastAsia" w:ascii="Calibri" w:hAnsi="Calibri" w:eastAsia="华文细黑" w:cs="Times New Roman"/>
                <w:color w:val="auto"/>
                <w:kern w:val="2"/>
                <w:sz w:val="20"/>
                <w:szCs w:val="22"/>
                <w:lang w:eastAsia="zh-CN"/>
              </w:rPr>
              <w:t>一般公共预算拨款收入</w:t>
            </w:r>
          </w:p>
        </w:tc>
        <w:tc>
          <w:tcPr>
            <w:tcW w:w="717" w:type="dxa"/>
            <w:tcBorders>
              <w:top w:val="single" w:color="auto" w:sz="4" w:space="0"/>
            </w:tcBorders>
            <w:noWrap w:val="0"/>
            <w:vAlign w:val="center"/>
          </w:tcPr>
          <w:p w14:paraId="6FB09FA2">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政府性基金预算拨款收入</w:t>
            </w:r>
          </w:p>
        </w:tc>
        <w:tc>
          <w:tcPr>
            <w:tcW w:w="728" w:type="dxa"/>
            <w:tcBorders>
              <w:top w:val="single" w:color="auto" w:sz="4" w:space="0"/>
            </w:tcBorders>
            <w:noWrap w:val="0"/>
            <w:vAlign w:val="center"/>
          </w:tcPr>
          <w:p w14:paraId="741ACE6E">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国有资本经营预算拨款收入</w:t>
            </w:r>
          </w:p>
        </w:tc>
        <w:tc>
          <w:tcPr>
            <w:tcW w:w="1063" w:type="dxa"/>
            <w:vMerge w:val="continue"/>
            <w:tcBorders>
              <w:top w:val="single" w:color="auto" w:sz="4" w:space="0"/>
            </w:tcBorders>
            <w:noWrap w:val="0"/>
            <w:vAlign w:val="center"/>
          </w:tcPr>
          <w:p w14:paraId="2FD8667C">
            <w:pPr>
              <w:spacing w:line="240" w:lineRule="auto"/>
              <w:jc w:val="center"/>
              <w:rPr>
                <w:rFonts w:hint="eastAsia" w:ascii="华文细黑" w:hAnsi="华文细黑" w:eastAsia="华文细黑" w:cs="华文细黑"/>
                <w:color w:val="auto"/>
                <w:kern w:val="0"/>
                <w:sz w:val="20"/>
                <w:szCs w:val="20"/>
                <w:lang w:eastAsia="zh-CN"/>
              </w:rPr>
            </w:pPr>
          </w:p>
        </w:tc>
        <w:tc>
          <w:tcPr>
            <w:tcW w:w="1036" w:type="dxa"/>
            <w:vMerge w:val="continue"/>
            <w:tcBorders>
              <w:top w:val="single" w:color="auto" w:sz="4" w:space="0"/>
            </w:tcBorders>
            <w:noWrap w:val="0"/>
            <w:vAlign w:val="center"/>
          </w:tcPr>
          <w:p w14:paraId="151FC4E5">
            <w:pPr>
              <w:spacing w:line="240" w:lineRule="auto"/>
              <w:jc w:val="center"/>
              <w:rPr>
                <w:rFonts w:hint="eastAsia" w:ascii="华文细黑" w:hAnsi="华文细黑" w:eastAsia="华文细黑" w:cs="华文细黑"/>
                <w:color w:val="auto"/>
                <w:kern w:val="0"/>
                <w:sz w:val="20"/>
                <w:szCs w:val="20"/>
                <w:lang w:eastAsia="zh-CN"/>
              </w:rPr>
            </w:pPr>
          </w:p>
        </w:tc>
        <w:tc>
          <w:tcPr>
            <w:tcW w:w="803" w:type="dxa"/>
            <w:vMerge w:val="continue"/>
            <w:tcBorders>
              <w:top w:val="single" w:color="auto" w:sz="4" w:space="0"/>
            </w:tcBorders>
            <w:noWrap w:val="0"/>
            <w:vAlign w:val="center"/>
          </w:tcPr>
          <w:p w14:paraId="2B63D2F4">
            <w:pPr>
              <w:spacing w:line="240" w:lineRule="auto"/>
              <w:jc w:val="center"/>
              <w:rPr>
                <w:rFonts w:hint="eastAsia" w:ascii="华文细黑" w:hAnsi="华文细黑" w:eastAsia="华文细黑" w:cs="华文细黑"/>
                <w:color w:val="auto"/>
                <w:kern w:val="0"/>
                <w:sz w:val="20"/>
                <w:szCs w:val="20"/>
                <w:lang w:eastAsia="zh-CN"/>
              </w:rPr>
            </w:pPr>
          </w:p>
        </w:tc>
      </w:tr>
      <w:tr w14:paraId="7398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79CB664">
            <w:pPr>
              <w:spacing w:line="240" w:lineRule="auto"/>
              <w:ind w:firstLine="200" w:firstLineChars="1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14E89669">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08FA0A4B">
            <w:pPr>
              <w:spacing w:line="240" w:lineRule="auto"/>
              <w:jc w:val="both"/>
              <w:rPr>
                <w:rFonts w:hint="eastAsia" w:ascii="华文细黑" w:hAnsi="华文细黑" w:eastAsia="华文细黑" w:cs="华文细黑"/>
                <w:color w:val="auto"/>
                <w:kern w:val="0"/>
                <w:sz w:val="20"/>
                <w:szCs w:val="20"/>
                <w:lang w:val="en-US" w:eastAsia="zh-CN"/>
              </w:rPr>
            </w:pPr>
          </w:p>
        </w:tc>
        <w:tc>
          <w:tcPr>
            <w:tcW w:w="666" w:type="dxa"/>
            <w:noWrap w:val="0"/>
            <w:vAlign w:val="center"/>
          </w:tcPr>
          <w:p w14:paraId="2072DD6D">
            <w:pPr>
              <w:spacing w:line="240" w:lineRule="auto"/>
              <w:jc w:val="both"/>
              <w:rPr>
                <w:rFonts w:hint="eastAsia" w:ascii="华文细黑" w:hAnsi="华文细黑" w:eastAsia="华文细黑" w:cs="华文细黑"/>
                <w:color w:val="auto"/>
                <w:kern w:val="0"/>
                <w:sz w:val="20"/>
                <w:szCs w:val="20"/>
                <w:lang w:val="en-US" w:eastAsia="zh-CN"/>
              </w:rPr>
            </w:pPr>
          </w:p>
        </w:tc>
        <w:tc>
          <w:tcPr>
            <w:tcW w:w="717" w:type="dxa"/>
            <w:noWrap w:val="0"/>
            <w:vAlign w:val="center"/>
          </w:tcPr>
          <w:p w14:paraId="0F1A6E3D">
            <w:pPr>
              <w:spacing w:line="240" w:lineRule="auto"/>
              <w:jc w:val="both"/>
              <w:rPr>
                <w:rFonts w:hint="eastAsia" w:ascii="华文细黑" w:hAnsi="华文细黑" w:eastAsia="华文细黑" w:cs="华文细黑"/>
                <w:color w:val="auto"/>
                <w:kern w:val="0"/>
                <w:sz w:val="20"/>
                <w:szCs w:val="20"/>
                <w:lang w:val="en-US" w:eastAsia="zh-CN"/>
              </w:rPr>
            </w:pPr>
          </w:p>
        </w:tc>
        <w:tc>
          <w:tcPr>
            <w:tcW w:w="728" w:type="dxa"/>
            <w:noWrap w:val="0"/>
            <w:vAlign w:val="center"/>
          </w:tcPr>
          <w:p w14:paraId="7EF96265">
            <w:pPr>
              <w:spacing w:line="240" w:lineRule="auto"/>
              <w:jc w:val="both"/>
              <w:rPr>
                <w:rFonts w:hint="eastAsia" w:ascii="华文细黑" w:hAnsi="华文细黑" w:eastAsia="华文细黑" w:cs="华文细黑"/>
                <w:color w:val="auto"/>
                <w:kern w:val="0"/>
                <w:sz w:val="20"/>
                <w:szCs w:val="20"/>
                <w:lang w:val="en-US" w:eastAsia="zh-CN"/>
              </w:rPr>
            </w:pPr>
          </w:p>
        </w:tc>
        <w:tc>
          <w:tcPr>
            <w:tcW w:w="1063" w:type="dxa"/>
            <w:noWrap w:val="0"/>
            <w:vAlign w:val="center"/>
          </w:tcPr>
          <w:p w14:paraId="523AE92E">
            <w:pPr>
              <w:spacing w:line="240" w:lineRule="auto"/>
              <w:jc w:val="both"/>
              <w:rPr>
                <w:rFonts w:hint="eastAsia" w:ascii="华文细黑" w:hAnsi="华文细黑" w:eastAsia="华文细黑" w:cs="华文细黑"/>
                <w:color w:val="auto"/>
                <w:kern w:val="0"/>
                <w:sz w:val="20"/>
                <w:szCs w:val="20"/>
                <w:lang w:val="en-US" w:eastAsia="zh-CN"/>
              </w:rPr>
            </w:pPr>
          </w:p>
        </w:tc>
        <w:tc>
          <w:tcPr>
            <w:tcW w:w="1036" w:type="dxa"/>
            <w:noWrap w:val="0"/>
            <w:vAlign w:val="center"/>
          </w:tcPr>
          <w:p w14:paraId="2190537C">
            <w:pPr>
              <w:spacing w:line="240" w:lineRule="auto"/>
              <w:jc w:val="both"/>
              <w:rPr>
                <w:rFonts w:hint="eastAsia" w:ascii="华文细黑" w:hAnsi="华文细黑" w:eastAsia="华文细黑" w:cs="华文细黑"/>
                <w:color w:val="auto"/>
                <w:kern w:val="0"/>
                <w:sz w:val="20"/>
                <w:szCs w:val="20"/>
                <w:lang w:val="en-US" w:eastAsia="zh-CN"/>
              </w:rPr>
            </w:pPr>
          </w:p>
        </w:tc>
        <w:tc>
          <w:tcPr>
            <w:tcW w:w="803" w:type="dxa"/>
            <w:noWrap w:val="0"/>
            <w:vAlign w:val="center"/>
          </w:tcPr>
          <w:p w14:paraId="336DC64F">
            <w:pPr>
              <w:spacing w:line="240" w:lineRule="auto"/>
              <w:jc w:val="both"/>
              <w:rPr>
                <w:rFonts w:hint="eastAsia" w:ascii="华文细黑" w:hAnsi="华文细黑" w:eastAsia="华文细黑" w:cs="华文细黑"/>
                <w:color w:val="auto"/>
                <w:kern w:val="0"/>
                <w:sz w:val="20"/>
                <w:szCs w:val="20"/>
                <w:lang w:val="en-US" w:eastAsia="zh-CN"/>
              </w:rPr>
            </w:pPr>
          </w:p>
        </w:tc>
      </w:tr>
      <w:tr w14:paraId="3D3B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AF0376B">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42329210">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1B81BF9D">
            <w:pPr>
              <w:spacing w:line="240" w:lineRule="auto"/>
              <w:jc w:val="both"/>
              <w:rPr>
                <w:rFonts w:hint="eastAsia" w:ascii="华文细黑" w:hAnsi="华文细黑" w:eastAsia="华文细黑" w:cs="华文细黑"/>
                <w:color w:val="auto"/>
                <w:kern w:val="0"/>
                <w:sz w:val="20"/>
                <w:szCs w:val="20"/>
                <w:lang w:val="en-US" w:eastAsia="zh-CN"/>
              </w:rPr>
            </w:pPr>
          </w:p>
        </w:tc>
        <w:tc>
          <w:tcPr>
            <w:tcW w:w="666" w:type="dxa"/>
            <w:noWrap w:val="0"/>
            <w:vAlign w:val="center"/>
          </w:tcPr>
          <w:p w14:paraId="4BF09B9C">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2B9781B2">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1F2E8AA9">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2416C00A">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6BB93D17">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474CA32B">
            <w:pPr>
              <w:spacing w:line="240" w:lineRule="auto"/>
              <w:jc w:val="both"/>
              <w:rPr>
                <w:rFonts w:hint="eastAsia" w:ascii="华文细黑" w:hAnsi="华文细黑" w:eastAsia="华文细黑" w:cs="华文细黑"/>
                <w:color w:val="auto"/>
                <w:kern w:val="0"/>
                <w:sz w:val="20"/>
                <w:szCs w:val="20"/>
              </w:rPr>
            </w:pPr>
          </w:p>
        </w:tc>
      </w:tr>
      <w:tr w14:paraId="64C2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813A848">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7C0C7D60">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2236EAFC">
            <w:pPr>
              <w:spacing w:line="240" w:lineRule="auto"/>
              <w:jc w:val="both"/>
              <w:rPr>
                <w:rFonts w:hint="eastAsia" w:ascii="华文细黑" w:hAnsi="华文细黑" w:eastAsia="华文细黑" w:cs="华文细黑"/>
                <w:color w:val="auto"/>
                <w:kern w:val="0"/>
                <w:sz w:val="20"/>
                <w:szCs w:val="20"/>
                <w:lang w:val="en-US" w:eastAsia="zh-CN"/>
              </w:rPr>
            </w:pPr>
          </w:p>
        </w:tc>
        <w:tc>
          <w:tcPr>
            <w:tcW w:w="666" w:type="dxa"/>
            <w:noWrap w:val="0"/>
            <w:vAlign w:val="center"/>
          </w:tcPr>
          <w:p w14:paraId="0319E011">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6BC40A5F">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37056319">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451BA9F6">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4E96C0A8">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2ED32280">
            <w:pPr>
              <w:spacing w:line="240" w:lineRule="auto"/>
              <w:jc w:val="both"/>
              <w:rPr>
                <w:rFonts w:hint="eastAsia" w:ascii="华文细黑" w:hAnsi="华文细黑" w:eastAsia="华文细黑" w:cs="华文细黑"/>
                <w:color w:val="auto"/>
                <w:kern w:val="0"/>
                <w:sz w:val="20"/>
                <w:szCs w:val="20"/>
              </w:rPr>
            </w:pPr>
          </w:p>
        </w:tc>
      </w:tr>
      <w:tr w14:paraId="6235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74CEDB7">
            <w:pPr>
              <w:spacing w:line="240" w:lineRule="auto"/>
              <w:ind w:firstLine="200" w:firstLineChars="1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1DF5DAA8">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0EC6C751">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2B6E1DDD">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2D9DAC60">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60A2C27B">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692D21CE">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7FB3561D">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689F337B">
            <w:pPr>
              <w:spacing w:line="240" w:lineRule="auto"/>
              <w:jc w:val="both"/>
              <w:rPr>
                <w:rFonts w:hint="eastAsia" w:ascii="华文细黑" w:hAnsi="华文细黑" w:eastAsia="华文细黑" w:cs="华文细黑"/>
                <w:color w:val="auto"/>
                <w:kern w:val="0"/>
                <w:sz w:val="20"/>
                <w:szCs w:val="20"/>
              </w:rPr>
            </w:pPr>
          </w:p>
        </w:tc>
      </w:tr>
      <w:tr w14:paraId="6B26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9971BC0">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41E4F921">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5A09A21C">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340C9616">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508219B5">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194538F7">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27821FCC">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4CC8A99B">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0E4A7B8D">
            <w:pPr>
              <w:spacing w:line="240" w:lineRule="auto"/>
              <w:jc w:val="both"/>
              <w:rPr>
                <w:rFonts w:hint="eastAsia" w:ascii="华文细黑" w:hAnsi="华文细黑" w:eastAsia="华文细黑" w:cs="华文细黑"/>
                <w:color w:val="auto"/>
                <w:kern w:val="0"/>
                <w:sz w:val="20"/>
                <w:szCs w:val="20"/>
              </w:rPr>
            </w:pPr>
          </w:p>
        </w:tc>
      </w:tr>
      <w:tr w14:paraId="0CF7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496E613">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6ABC2D42">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5A8E5DCA">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2CA95B38">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346CD6ED">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5E6BB453">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10BE1334">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6E4E9682">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2B928720">
            <w:pPr>
              <w:spacing w:line="240" w:lineRule="auto"/>
              <w:jc w:val="both"/>
              <w:rPr>
                <w:rFonts w:hint="eastAsia" w:ascii="华文细黑" w:hAnsi="华文细黑" w:eastAsia="华文细黑" w:cs="华文细黑"/>
                <w:color w:val="auto"/>
                <w:kern w:val="0"/>
                <w:sz w:val="20"/>
                <w:szCs w:val="20"/>
              </w:rPr>
            </w:pPr>
          </w:p>
        </w:tc>
      </w:tr>
      <w:tr w14:paraId="115C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D7EA1BE">
            <w:pPr>
              <w:spacing w:line="240" w:lineRule="auto"/>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21498C13">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273DECE3">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15F34430">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587A4838">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1EF7BF8D">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29C25F9D">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1BD6C47E">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4139D4CC">
            <w:pPr>
              <w:spacing w:line="240" w:lineRule="auto"/>
              <w:jc w:val="both"/>
              <w:rPr>
                <w:rFonts w:hint="eastAsia" w:ascii="华文细黑" w:hAnsi="华文细黑" w:eastAsia="华文细黑" w:cs="华文细黑"/>
                <w:color w:val="auto"/>
                <w:kern w:val="0"/>
                <w:sz w:val="20"/>
                <w:szCs w:val="20"/>
              </w:rPr>
            </w:pPr>
          </w:p>
        </w:tc>
      </w:tr>
    </w:tbl>
    <w:p w14:paraId="3594D9C5">
      <w:pPr>
        <w:spacing w:line="700" w:lineRule="exact"/>
        <w:ind w:firstLine="640" w:firstLineChars="200"/>
        <w:rPr>
          <w:rFonts w:hint="eastAsia" w:eastAsia="楷体"/>
          <w:color w:val="auto"/>
          <w:kern w:val="0"/>
          <w:szCs w:val="32"/>
        </w:rPr>
      </w:pPr>
    </w:p>
    <w:p w14:paraId="4DF140F2">
      <w:pPr>
        <w:spacing w:line="700" w:lineRule="exact"/>
        <w:ind w:firstLine="640" w:firstLineChars="200"/>
        <w:rPr>
          <w:rFonts w:hint="eastAsia" w:eastAsia="楷体"/>
          <w:color w:val="auto"/>
          <w:kern w:val="0"/>
          <w:szCs w:val="32"/>
        </w:rPr>
      </w:pPr>
    </w:p>
    <w:p w14:paraId="20E3011B">
      <w:pPr>
        <w:spacing w:line="700" w:lineRule="exact"/>
        <w:ind w:firstLine="640" w:firstLineChars="200"/>
        <w:rPr>
          <w:rFonts w:hint="eastAsia" w:eastAsia="楷体"/>
          <w:color w:val="auto"/>
          <w:kern w:val="0"/>
          <w:szCs w:val="32"/>
        </w:rPr>
      </w:pPr>
    </w:p>
    <w:p w14:paraId="6E27F967">
      <w:pPr>
        <w:ind w:firstLine="640" w:firstLineChars="200"/>
        <w:jc w:val="center"/>
        <w:rPr>
          <w:rFonts w:eastAsia="黑体"/>
          <w:color w:val="auto"/>
        </w:rPr>
      </w:pPr>
    </w:p>
    <w:p w14:paraId="410493CE">
      <w:pPr>
        <w:ind w:firstLine="640" w:firstLineChars="200"/>
        <w:jc w:val="center"/>
        <w:rPr>
          <w:rFonts w:eastAsia="黑体"/>
          <w:color w:val="auto"/>
        </w:rPr>
      </w:pPr>
    </w:p>
    <w:p w14:paraId="31FC9BF3">
      <w:pPr>
        <w:ind w:firstLine="640" w:firstLineChars="200"/>
        <w:jc w:val="center"/>
        <w:rPr>
          <w:rFonts w:eastAsia="黑体"/>
          <w:color w:val="auto"/>
        </w:rPr>
      </w:pPr>
      <w:r>
        <w:rPr>
          <w:rFonts w:eastAsia="黑体"/>
          <w:color w:val="auto"/>
        </w:rPr>
        <w:t>第三部分 情况说明</w:t>
      </w:r>
    </w:p>
    <w:p w14:paraId="37A3C4C5">
      <w:pPr>
        <w:rPr>
          <w:rFonts w:eastAsia="仿宋"/>
          <w:color w:val="auto"/>
          <w:szCs w:val="32"/>
        </w:rPr>
      </w:pPr>
    </w:p>
    <w:p w14:paraId="67ED519F">
      <w:pPr>
        <w:ind w:firstLine="640" w:firstLineChars="200"/>
        <w:rPr>
          <w:rFonts w:eastAsia="黑体"/>
          <w:color w:val="auto"/>
          <w:szCs w:val="32"/>
        </w:rPr>
      </w:pPr>
      <w:r>
        <w:rPr>
          <w:rFonts w:eastAsia="黑体"/>
          <w:color w:val="auto"/>
          <w:szCs w:val="32"/>
        </w:rPr>
        <w:t>一、20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年收支预算总体情况</w:t>
      </w:r>
    </w:p>
    <w:p w14:paraId="4C5CA75A">
      <w:pPr>
        <w:ind w:firstLine="640" w:firstLineChars="200"/>
        <w:rPr>
          <w:color w:val="auto"/>
          <w:szCs w:val="32"/>
        </w:rPr>
      </w:pPr>
      <w:r>
        <w:rPr>
          <w:color w:val="auto"/>
          <w:szCs w:val="32"/>
        </w:rPr>
        <w:t>按照综合预算的原则，所有收入和支出全部纳入部门预算管理。收入包括：一般公共预算拨款收入、政府性基金预算拨款收入、</w:t>
      </w:r>
      <w:r>
        <w:rPr>
          <w:rFonts w:hint="eastAsia"/>
          <w:color w:val="auto"/>
          <w:szCs w:val="32"/>
        </w:rPr>
        <w:t>国有资本经营预算拨款收入、财政专户管理资金收入、</w:t>
      </w:r>
      <w:r>
        <w:rPr>
          <w:color w:val="auto"/>
          <w:szCs w:val="32"/>
        </w:rPr>
        <w:t>事业收入、</w:t>
      </w:r>
      <w:r>
        <w:rPr>
          <w:rFonts w:hint="eastAsia"/>
          <w:color w:val="auto"/>
          <w:szCs w:val="32"/>
        </w:rPr>
        <w:t>上级补助收入</w:t>
      </w:r>
      <w:r>
        <w:rPr>
          <w:color w:val="auto"/>
          <w:szCs w:val="32"/>
        </w:rPr>
        <w:t>、</w:t>
      </w:r>
      <w:r>
        <w:rPr>
          <w:rFonts w:hint="eastAsia"/>
          <w:color w:val="auto"/>
          <w:szCs w:val="32"/>
        </w:rPr>
        <w:t>附属单位上缴收入、</w:t>
      </w:r>
      <w:r>
        <w:rPr>
          <w:color w:val="auto"/>
          <w:szCs w:val="32"/>
        </w:rPr>
        <w:t>事业单位经营收入</w:t>
      </w:r>
      <w:r>
        <w:rPr>
          <w:rFonts w:hint="eastAsia"/>
          <w:color w:val="auto"/>
          <w:szCs w:val="32"/>
        </w:rPr>
        <w:t>、</w:t>
      </w:r>
      <w:r>
        <w:rPr>
          <w:color w:val="auto"/>
          <w:szCs w:val="32"/>
        </w:rPr>
        <w:t>其他收入、用事业基金弥补收支差额、上年结转</w:t>
      </w:r>
      <w:r>
        <w:rPr>
          <w:rFonts w:hint="eastAsia"/>
          <w:color w:val="auto"/>
          <w:szCs w:val="32"/>
        </w:rPr>
        <w:t>结余</w:t>
      </w:r>
      <w:r>
        <w:rPr>
          <w:color w:val="auto"/>
          <w:szCs w:val="32"/>
        </w:rPr>
        <w:t>等；支出包括：一般公共服务支出、教育支出、科学技术支出、文化</w:t>
      </w:r>
      <w:r>
        <w:rPr>
          <w:rFonts w:hint="eastAsia"/>
          <w:color w:val="auto"/>
          <w:szCs w:val="32"/>
        </w:rPr>
        <w:t>旅游</w:t>
      </w:r>
      <w:r>
        <w:rPr>
          <w:color w:val="auto"/>
          <w:szCs w:val="32"/>
        </w:rPr>
        <w:t>体育与传媒支出、社会保障和就业支出、农林水支出、住房保障支出、结转下年支出等。20</w:t>
      </w:r>
      <w:r>
        <w:rPr>
          <w:rFonts w:hint="eastAsia"/>
          <w:color w:val="auto"/>
          <w:szCs w:val="32"/>
          <w:lang w:val="en-US" w:eastAsia="zh-CN"/>
        </w:rPr>
        <w:t>26</w:t>
      </w:r>
      <w:r>
        <w:rPr>
          <w:color w:val="auto"/>
          <w:szCs w:val="32"/>
        </w:rPr>
        <w:t>年收支总预算</w:t>
      </w:r>
      <w:r>
        <w:rPr>
          <w:rFonts w:hint="eastAsia"/>
          <w:color w:val="auto"/>
          <w:szCs w:val="32"/>
          <w:u w:val="single"/>
          <w:lang w:val="en-US" w:eastAsia="zh-CN"/>
        </w:rPr>
        <w:t>541.14</w:t>
      </w:r>
      <w:r>
        <w:rPr>
          <w:color w:val="auto"/>
          <w:szCs w:val="32"/>
        </w:rPr>
        <w:t>万元</w:t>
      </w:r>
      <w:r>
        <w:rPr>
          <w:rFonts w:hint="eastAsia"/>
          <w:color w:val="auto"/>
          <w:szCs w:val="32"/>
          <w:lang w:eastAsia="zh-CN"/>
        </w:rPr>
        <w:t>，其中：当年预算</w:t>
      </w:r>
      <w:r>
        <w:rPr>
          <w:rFonts w:hint="eastAsia"/>
          <w:color w:val="auto"/>
          <w:szCs w:val="32"/>
          <w:u w:val="single"/>
          <w:lang w:val="en-US" w:eastAsia="zh-CN"/>
        </w:rPr>
        <w:t>541.14</w:t>
      </w:r>
      <w:r>
        <w:rPr>
          <w:rFonts w:hint="eastAsia"/>
          <w:color w:val="auto"/>
          <w:szCs w:val="32"/>
          <w:lang w:eastAsia="zh-CN"/>
        </w:rPr>
        <w:t>万元；上年结转</w:t>
      </w:r>
      <w:r>
        <w:rPr>
          <w:rFonts w:hint="eastAsia"/>
          <w:color w:val="auto"/>
          <w:szCs w:val="32"/>
          <w:u w:val="single"/>
          <w:lang w:val="en-US" w:eastAsia="zh-CN"/>
        </w:rPr>
        <w:t xml:space="preserve">  0  </w:t>
      </w:r>
      <w:r>
        <w:rPr>
          <w:rFonts w:hint="eastAsia"/>
          <w:color w:val="auto"/>
          <w:szCs w:val="32"/>
          <w:lang w:eastAsia="zh-CN"/>
        </w:rPr>
        <w:t>万元。</w:t>
      </w:r>
      <w:r>
        <w:rPr>
          <w:rFonts w:hint="eastAsia"/>
          <w:color w:val="auto"/>
          <w:szCs w:val="32"/>
          <w:lang w:val="en-US" w:eastAsia="zh-CN"/>
        </w:rPr>
        <w:t>2026年当年预算</w:t>
      </w:r>
      <w:r>
        <w:rPr>
          <w:color w:val="auto"/>
          <w:szCs w:val="32"/>
        </w:rPr>
        <w:t>比</w:t>
      </w:r>
      <w:r>
        <w:rPr>
          <w:rFonts w:hint="eastAsia"/>
          <w:color w:val="auto"/>
          <w:szCs w:val="32"/>
          <w:lang w:eastAsia="zh-CN"/>
        </w:rPr>
        <w:t>202</w:t>
      </w:r>
      <w:r>
        <w:rPr>
          <w:rFonts w:hint="eastAsia"/>
          <w:color w:val="auto"/>
          <w:szCs w:val="32"/>
          <w:lang w:val="en-US" w:eastAsia="zh-CN"/>
        </w:rPr>
        <w:t>5</w:t>
      </w:r>
      <w:r>
        <w:rPr>
          <w:color w:val="auto"/>
          <w:szCs w:val="32"/>
        </w:rPr>
        <w:t>年预算减少</w:t>
      </w:r>
      <w:r>
        <w:rPr>
          <w:rFonts w:hint="eastAsia"/>
          <w:color w:val="auto"/>
          <w:szCs w:val="32"/>
          <w:u w:val="single"/>
          <w:lang w:val="en-US" w:eastAsia="zh-CN"/>
        </w:rPr>
        <w:t>55.05</w:t>
      </w:r>
      <w:r>
        <w:rPr>
          <w:color w:val="auto"/>
          <w:szCs w:val="32"/>
        </w:rPr>
        <w:t>万元，主要原因是</w:t>
      </w:r>
      <w:r>
        <w:rPr>
          <w:color w:val="auto"/>
          <w:szCs w:val="32"/>
          <w:u w:val="single"/>
        </w:rPr>
        <w:softHyphen/>
      </w:r>
      <w:r>
        <w:rPr>
          <w:color w:val="auto"/>
          <w:szCs w:val="32"/>
          <w:u w:val="single"/>
        </w:rPr>
        <w:softHyphen/>
      </w:r>
      <w:r>
        <w:rPr>
          <w:color w:val="auto"/>
          <w:szCs w:val="32"/>
          <w:u w:val="single"/>
        </w:rPr>
        <w:softHyphen/>
      </w:r>
      <w:r>
        <w:rPr>
          <w:rFonts w:hint="eastAsia"/>
          <w:color w:val="auto"/>
          <w:szCs w:val="32"/>
          <w:u w:val="single"/>
          <w:lang w:val="en-US" w:eastAsia="zh-CN"/>
        </w:rPr>
        <w:t>2025年有退休人员</w:t>
      </w:r>
      <w:r>
        <w:rPr>
          <w:color w:val="auto"/>
          <w:szCs w:val="32"/>
        </w:rPr>
        <w:t>。</w:t>
      </w:r>
    </w:p>
    <w:p w14:paraId="4622096B">
      <w:pPr>
        <w:ind w:firstLine="640" w:firstLineChars="200"/>
        <w:rPr>
          <w:rFonts w:eastAsia="黑体"/>
          <w:color w:val="auto"/>
          <w:szCs w:val="32"/>
        </w:rPr>
      </w:pPr>
      <w:r>
        <w:rPr>
          <w:rFonts w:eastAsia="黑体"/>
          <w:color w:val="auto"/>
          <w:szCs w:val="32"/>
        </w:rPr>
        <w:t>二、</w:t>
      </w:r>
      <w:r>
        <w:rPr>
          <w:rFonts w:hint="eastAsia" w:eastAsia="黑体"/>
          <w:color w:val="auto"/>
          <w:szCs w:val="32"/>
          <w:lang w:eastAsia="zh-CN"/>
        </w:rPr>
        <w:t>2026</w:t>
      </w:r>
      <w:r>
        <w:rPr>
          <w:rFonts w:eastAsia="黑体"/>
          <w:color w:val="auto"/>
          <w:szCs w:val="32"/>
        </w:rPr>
        <w:t>年收入预算情况</w:t>
      </w:r>
    </w:p>
    <w:p w14:paraId="73A88679">
      <w:pPr>
        <w:ind w:firstLine="640" w:firstLineChars="200"/>
        <w:rPr>
          <w:color w:val="auto"/>
          <w:szCs w:val="32"/>
        </w:rPr>
      </w:pPr>
      <w:r>
        <w:rPr>
          <w:rFonts w:hint="eastAsia"/>
          <w:color w:val="auto"/>
          <w:szCs w:val="32"/>
          <w:lang w:eastAsia="zh-CN"/>
        </w:rPr>
        <w:t>2026</w:t>
      </w:r>
      <w:r>
        <w:rPr>
          <w:color w:val="auto"/>
          <w:szCs w:val="32"/>
        </w:rPr>
        <w:t>年收入预算</w:t>
      </w:r>
      <w:r>
        <w:rPr>
          <w:rFonts w:hint="eastAsia"/>
          <w:color w:val="auto"/>
          <w:szCs w:val="32"/>
          <w:lang w:val="en-US" w:eastAsia="zh-CN"/>
        </w:rPr>
        <w:t xml:space="preserve"> </w:t>
      </w:r>
      <w:r>
        <w:rPr>
          <w:rFonts w:hint="eastAsia"/>
          <w:color w:val="auto"/>
          <w:szCs w:val="32"/>
          <w:u w:val="single"/>
          <w:lang w:val="en-US" w:eastAsia="zh-CN"/>
        </w:rPr>
        <w:t xml:space="preserve"> 541.1</w:t>
      </w:r>
      <w:r>
        <w:rPr>
          <w:color w:val="auto"/>
          <w:szCs w:val="32"/>
        </w:rPr>
        <w:t>万元，其中：本年收入</w:t>
      </w:r>
      <w:r>
        <w:rPr>
          <w:rFonts w:hint="eastAsia"/>
          <w:color w:val="auto"/>
          <w:szCs w:val="32"/>
          <w:u w:val="single"/>
          <w:lang w:val="en-US" w:eastAsia="zh-CN"/>
        </w:rPr>
        <w:t xml:space="preserve"> 541.1</w:t>
      </w:r>
      <w:r>
        <w:rPr>
          <w:color w:val="auto"/>
          <w:szCs w:val="32"/>
        </w:rPr>
        <w:t>万元，占</w:t>
      </w:r>
      <w:r>
        <w:rPr>
          <w:rFonts w:hint="eastAsia"/>
          <w:color w:val="auto"/>
          <w:szCs w:val="32"/>
          <w:lang w:val="en-US" w:eastAsia="zh-CN"/>
        </w:rPr>
        <w:t xml:space="preserve"> </w:t>
      </w:r>
      <w:r>
        <w:rPr>
          <w:rFonts w:hint="eastAsia"/>
          <w:color w:val="auto"/>
          <w:szCs w:val="32"/>
          <w:u w:val="single"/>
          <w:lang w:val="en-US" w:eastAsia="zh-CN"/>
        </w:rPr>
        <w:t xml:space="preserve"> 100  </w:t>
      </w:r>
      <w:r>
        <w:rPr>
          <w:color w:val="auto"/>
          <w:szCs w:val="32"/>
        </w:rPr>
        <w:t>%；上年结转</w:t>
      </w:r>
      <w:r>
        <w:rPr>
          <w:rFonts w:hint="eastAsia"/>
          <w:color w:val="auto"/>
          <w:szCs w:val="32"/>
          <w:u w:val="single"/>
          <w:lang w:val="en-US" w:eastAsia="zh-CN"/>
        </w:rPr>
        <w:t xml:space="preserve">  0   </w:t>
      </w:r>
      <w:r>
        <w:rPr>
          <w:color w:val="auto"/>
          <w:szCs w:val="32"/>
        </w:rPr>
        <w:t>万元，占</w:t>
      </w:r>
      <w:r>
        <w:rPr>
          <w:rFonts w:hint="eastAsia"/>
          <w:color w:val="auto"/>
          <w:szCs w:val="32"/>
          <w:lang w:val="en-US" w:eastAsia="zh-CN"/>
        </w:rPr>
        <w:t xml:space="preserve"> </w:t>
      </w:r>
      <w:r>
        <w:rPr>
          <w:rFonts w:hint="eastAsia"/>
          <w:color w:val="auto"/>
          <w:szCs w:val="32"/>
          <w:u w:val="single"/>
          <w:lang w:val="en-US" w:eastAsia="zh-CN"/>
        </w:rPr>
        <w:t xml:space="preserve">  0   </w:t>
      </w:r>
      <w:r>
        <w:rPr>
          <w:color w:val="auto"/>
          <w:szCs w:val="32"/>
        </w:rPr>
        <w:t>%。本年收入中，一般公共预算拨款收入</w:t>
      </w:r>
      <w:r>
        <w:rPr>
          <w:rFonts w:hint="eastAsia"/>
          <w:color w:val="auto"/>
          <w:szCs w:val="32"/>
          <w:u w:val="single"/>
          <w:lang w:val="en-US" w:eastAsia="zh-CN"/>
        </w:rPr>
        <w:t xml:space="preserve"> 541.1</w:t>
      </w:r>
      <w:r>
        <w:rPr>
          <w:color w:val="auto"/>
          <w:szCs w:val="32"/>
        </w:rPr>
        <w:t>万元，占</w:t>
      </w:r>
      <w:r>
        <w:rPr>
          <w:rFonts w:hint="eastAsia"/>
          <w:color w:val="auto"/>
          <w:szCs w:val="32"/>
          <w:u w:val="single"/>
          <w:lang w:val="en-US" w:eastAsia="zh-CN"/>
        </w:rPr>
        <w:t xml:space="preserve"> 100  </w:t>
      </w:r>
      <w:r>
        <w:rPr>
          <w:color w:val="auto"/>
          <w:szCs w:val="32"/>
        </w:rPr>
        <w:t>%；政府性基金预算拨款收入</w:t>
      </w:r>
      <w:r>
        <w:rPr>
          <w:rFonts w:hint="eastAsia"/>
          <w:color w:val="auto"/>
          <w:szCs w:val="32"/>
          <w:u w:val="single"/>
          <w:lang w:val="en-US" w:eastAsia="zh-CN"/>
        </w:rPr>
        <w:t xml:space="preserve">  0   </w:t>
      </w:r>
      <w:r>
        <w:rPr>
          <w:color w:val="auto"/>
          <w:szCs w:val="32"/>
        </w:rPr>
        <w:t>万元，占</w:t>
      </w:r>
      <w:r>
        <w:rPr>
          <w:rFonts w:hint="eastAsia"/>
          <w:color w:val="auto"/>
          <w:szCs w:val="32"/>
          <w:lang w:val="en-US" w:eastAsia="zh-CN"/>
        </w:rPr>
        <w:t xml:space="preserve"> </w:t>
      </w:r>
      <w:r>
        <w:rPr>
          <w:rFonts w:hint="eastAsia"/>
          <w:color w:val="auto"/>
          <w:szCs w:val="32"/>
          <w:u w:val="single"/>
          <w:lang w:val="en-US" w:eastAsia="zh-CN"/>
        </w:rPr>
        <w:t xml:space="preserve">  0   </w:t>
      </w:r>
      <w:r>
        <w:rPr>
          <w:color w:val="auto"/>
          <w:szCs w:val="32"/>
        </w:rPr>
        <w:t>%</w:t>
      </w:r>
      <w:r>
        <w:rPr>
          <w:color w:val="auto"/>
          <w:szCs w:val="32"/>
        </w:rPr>
        <w:t>；</w:t>
      </w:r>
      <w:r>
        <w:rPr>
          <w:rFonts w:hint="eastAsia"/>
          <w:color w:val="auto"/>
          <w:szCs w:val="32"/>
        </w:rPr>
        <w:t>国有资本经营</w:t>
      </w:r>
      <w:r>
        <w:rPr>
          <w:color w:val="auto"/>
          <w:szCs w:val="32"/>
        </w:rPr>
        <w:t>预算拨款收入</w:t>
      </w:r>
      <w:r>
        <w:rPr>
          <w:rFonts w:hint="eastAsia"/>
          <w:color w:val="auto"/>
          <w:szCs w:val="32"/>
          <w:u w:val="single"/>
          <w:lang w:val="en-US" w:eastAsia="zh-CN"/>
        </w:rPr>
        <w:t xml:space="preserve"> 0  </w:t>
      </w:r>
      <w:r>
        <w:rPr>
          <w:color w:val="auto"/>
          <w:szCs w:val="32"/>
        </w:rPr>
        <w:t>万元，占</w:t>
      </w:r>
      <w:r>
        <w:rPr>
          <w:rFonts w:hint="eastAsia"/>
          <w:color w:val="auto"/>
          <w:szCs w:val="32"/>
          <w:u w:val="single"/>
          <w:lang w:val="en-US" w:eastAsia="zh-CN"/>
        </w:rPr>
        <w:t xml:space="preserve">  0  </w:t>
      </w:r>
      <w:r>
        <w:rPr>
          <w:color w:val="auto"/>
          <w:szCs w:val="32"/>
        </w:rPr>
        <w:t>%；</w:t>
      </w:r>
      <w:r>
        <w:rPr>
          <w:rFonts w:hint="eastAsia"/>
          <w:color w:val="auto"/>
          <w:szCs w:val="32"/>
        </w:rPr>
        <w:t>财政专户管理资金收入</w:t>
      </w:r>
      <w:r>
        <w:rPr>
          <w:rFonts w:hint="eastAsia"/>
          <w:color w:val="auto"/>
          <w:szCs w:val="32"/>
          <w:u w:val="single"/>
          <w:lang w:val="en-US" w:eastAsia="zh-CN"/>
        </w:rPr>
        <w:t xml:space="preserve">  0   </w:t>
      </w:r>
      <w:r>
        <w:rPr>
          <w:color w:val="auto"/>
          <w:szCs w:val="32"/>
        </w:rPr>
        <w:t>万元，占</w:t>
      </w:r>
      <w:r>
        <w:rPr>
          <w:rFonts w:hint="eastAsia"/>
          <w:color w:val="auto"/>
          <w:szCs w:val="32"/>
          <w:lang w:val="en-US" w:eastAsia="zh-CN"/>
        </w:rPr>
        <w:t xml:space="preserve"> </w:t>
      </w:r>
      <w:r>
        <w:rPr>
          <w:rFonts w:hint="eastAsia"/>
          <w:color w:val="auto"/>
          <w:szCs w:val="32"/>
          <w:u w:val="single"/>
          <w:lang w:val="en-US" w:eastAsia="zh-CN"/>
        </w:rPr>
        <w:t xml:space="preserve">  0   </w:t>
      </w:r>
      <w:r>
        <w:rPr>
          <w:color w:val="auto"/>
          <w:szCs w:val="32"/>
        </w:rPr>
        <w:t>%</w:t>
      </w:r>
      <w:r>
        <w:rPr>
          <w:color w:val="auto"/>
          <w:szCs w:val="32"/>
        </w:rPr>
        <w:t>；事业收入</w:t>
      </w:r>
      <w:r>
        <w:rPr>
          <w:rFonts w:hint="eastAsia"/>
          <w:color w:val="auto"/>
          <w:szCs w:val="32"/>
          <w:u w:val="single"/>
          <w:lang w:val="en-US" w:eastAsia="zh-CN"/>
        </w:rPr>
        <w:t xml:space="preserve">   0    </w:t>
      </w:r>
      <w:r>
        <w:rPr>
          <w:color w:val="auto"/>
          <w:szCs w:val="32"/>
        </w:rPr>
        <w:t>万元，占</w:t>
      </w:r>
      <w:r>
        <w:rPr>
          <w:rFonts w:hint="eastAsia"/>
          <w:color w:val="auto"/>
          <w:szCs w:val="32"/>
          <w:u w:val="single"/>
          <w:lang w:val="en-US" w:eastAsia="zh-CN"/>
        </w:rPr>
        <w:t xml:space="preserve">   0   </w:t>
      </w:r>
      <w:r>
        <w:rPr>
          <w:color w:val="auto"/>
          <w:szCs w:val="32"/>
        </w:rPr>
        <w:t>%；</w:t>
      </w:r>
      <w:r>
        <w:rPr>
          <w:rFonts w:hint="eastAsia"/>
          <w:color w:val="auto"/>
          <w:szCs w:val="32"/>
        </w:rPr>
        <w:t>上级补助收入</w:t>
      </w:r>
      <w:r>
        <w:rPr>
          <w:rFonts w:hint="eastAsia"/>
          <w:color w:val="auto"/>
          <w:szCs w:val="32"/>
          <w:u w:val="single"/>
          <w:lang w:val="en-US" w:eastAsia="zh-CN"/>
        </w:rPr>
        <w:t xml:space="preserve">  0    </w:t>
      </w:r>
      <w:r>
        <w:rPr>
          <w:color w:val="auto"/>
          <w:szCs w:val="32"/>
        </w:rPr>
        <w:t>万元，占</w:t>
      </w:r>
      <w:r>
        <w:rPr>
          <w:rFonts w:hint="eastAsia"/>
          <w:color w:val="auto"/>
          <w:szCs w:val="32"/>
          <w:u w:val="single"/>
          <w:lang w:val="en-US" w:eastAsia="zh-CN"/>
        </w:rPr>
        <w:t xml:space="preserve">   0   </w:t>
      </w:r>
      <w:r>
        <w:rPr>
          <w:color w:val="auto"/>
          <w:szCs w:val="32"/>
        </w:rPr>
        <w:t>%；</w:t>
      </w:r>
      <w:r>
        <w:rPr>
          <w:rFonts w:hint="eastAsia"/>
          <w:color w:val="auto"/>
          <w:szCs w:val="32"/>
        </w:rPr>
        <w:t>附属单位上缴收入</w:t>
      </w:r>
      <w:r>
        <w:rPr>
          <w:rFonts w:hint="eastAsia"/>
          <w:color w:val="auto"/>
          <w:szCs w:val="32"/>
          <w:u w:val="single"/>
          <w:lang w:val="en-US" w:eastAsia="zh-CN"/>
        </w:rPr>
        <w:t xml:space="preserve">   0    </w:t>
      </w:r>
      <w:r>
        <w:rPr>
          <w:color w:val="auto"/>
          <w:szCs w:val="32"/>
        </w:rPr>
        <w:t>万元，占占</w:t>
      </w:r>
      <w:r>
        <w:rPr>
          <w:rFonts w:hint="eastAsia"/>
          <w:color w:val="auto"/>
          <w:szCs w:val="32"/>
          <w:u w:val="single"/>
          <w:lang w:val="en-US" w:eastAsia="zh-CN"/>
        </w:rPr>
        <w:t xml:space="preserve">   0   </w:t>
      </w:r>
      <w:r>
        <w:rPr>
          <w:color w:val="auto"/>
          <w:szCs w:val="32"/>
        </w:rPr>
        <w:t>%；事业单位经营收入</w:t>
      </w:r>
      <w:r>
        <w:rPr>
          <w:rFonts w:hint="eastAsia"/>
          <w:color w:val="auto"/>
          <w:szCs w:val="32"/>
          <w:u w:val="single"/>
          <w:lang w:val="en-US" w:eastAsia="zh-CN"/>
        </w:rPr>
        <w:t xml:space="preserve">   0    </w:t>
      </w:r>
      <w:r>
        <w:rPr>
          <w:color w:val="auto"/>
          <w:szCs w:val="32"/>
        </w:rPr>
        <w:t>万元，占</w:t>
      </w:r>
      <w:r>
        <w:rPr>
          <w:rFonts w:hint="eastAsia"/>
          <w:color w:val="auto"/>
          <w:szCs w:val="32"/>
          <w:u w:val="single"/>
          <w:lang w:val="en-US" w:eastAsia="zh-CN"/>
        </w:rPr>
        <w:t xml:space="preserve">   0   </w:t>
      </w:r>
      <w:r>
        <w:rPr>
          <w:color w:val="auto"/>
          <w:szCs w:val="32"/>
        </w:rPr>
        <w:t>%；其他收入</w:t>
      </w:r>
      <w:r>
        <w:rPr>
          <w:rFonts w:hint="eastAsia"/>
          <w:color w:val="auto"/>
          <w:szCs w:val="32"/>
          <w:u w:val="single"/>
          <w:lang w:val="en-US" w:eastAsia="zh-CN"/>
        </w:rPr>
        <w:t xml:space="preserve">   0    </w:t>
      </w:r>
      <w:r>
        <w:rPr>
          <w:color w:val="auto"/>
          <w:szCs w:val="32"/>
        </w:rPr>
        <w:t>万元，占</w:t>
      </w:r>
      <w:r>
        <w:rPr>
          <w:rFonts w:hint="eastAsia"/>
          <w:color w:val="auto"/>
          <w:szCs w:val="32"/>
          <w:u w:val="single"/>
          <w:lang w:val="en-US" w:eastAsia="zh-CN"/>
        </w:rPr>
        <w:t xml:space="preserve">   0   </w:t>
      </w:r>
      <w:r>
        <w:rPr>
          <w:color w:val="auto"/>
          <w:szCs w:val="32"/>
        </w:rPr>
        <w:t>%</w:t>
      </w:r>
      <w:r>
        <w:rPr>
          <w:rFonts w:hint="eastAsia"/>
          <w:color w:val="auto"/>
          <w:szCs w:val="32"/>
        </w:rPr>
        <w:t>。</w:t>
      </w:r>
      <w:r>
        <w:rPr>
          <w:color w:val="auto"/>
          <w:szCs w:val="32"/>
        </w:rPr>
        <w:t>上年结转</w:t>
      </w:r>
      <w:r>
        <w:rPr>
          <w:rFonts w:hint="eastAsia"/>
          <w:color w:val="auto"/>
          <w:szCs w:val="32"/>
        </w:rPr>
        <w:t>中，一般公共预算拨款结转</w:t>
      </w:r>
      <w:r>
        <w:rPr>
          <w:rFonts w:hint="eastAsia"/>
          <w:color w:val="auto"/>
          <w:szCs w:val="32"/>
          <w:u w:val="single"/>
          <w:lang w:val="en-US" w:eastAsia="zh-CN"/>
        </w:rPr>
        <w:t xml:space="preserve">   0    </w:t>
      </w:r>
      <w:r>
        <w:rPr>
          <w:color w:val="auto"/>
          <w:szCs w:val="32"/>
        </w:rPr>
        <w:t>万元，占</w:t>
      </w:r>
      <w:r>
        <w:rPr>
          <w:rFonts w:hint="eastAsia"/>
          <w:color w:val="auto"/>
          <w:szCs w:val="32"/>
          <w:u w:val="single"/>
          <w:lang w:val="en-US" w:eastAsia="zh-CN"/>
        </w:rPr>
        <w:t xml:space="preserve">   0   </w:t>
      </w:r>
      <w:r>
        <w:rPr>
          <w:color w:val="auto"/>
          <w:szCs w:val="32"/>
        </w:rPr>
        <w:t>%；</w:t>
      </w:r>
      <w:r>
        <w:rPr>
          <w:rFonts w:hint="eastAsia"/>
          <w:color w:val="auto"/>
          <w:szCs w:val="32"/>
        </w:rPr>
        <w:t>政府性基金预算拨款结转</w:t>
      </w:r>
      <w:r>
        <w:rPr>
          <w:rFonts w:hint="eastAsia"/>
          <w:color w:val="auto"/>
          <w:szCs w:val="32"/>
          <w:u w:val="single"/>
          <w:lang w:val="en-US" w:eastAsia="zh-CN"/>
        </w:rPr>
        <w:t xml:space="preserve">   0    </w:t>
      </w:r>
      <w:r>
        <w:rPr>
          <w:color w:val="auto"/>
          <w:szCs w:val="32"/>
        </w:rPr>
        <w:t>万元，占</w:t>
      </w:r>
      <w:r>
        <w:rPr>
          <w:rFonts w:hint="eastAsia"/>
          <w:color w:val="auto"/>
          <w:szCs w:val="32"/>
          <w:u w:val="single"/>
          <w:lang w:val="en-US" w:eastAsia="zh-CN"/>
        </w:rPr>
        <w:t xml:space="preserve">   0   </w:t>
      </w:r>
      <w:r>
        <w:rPr>
          <w:color w:val="auto"/>
          <w:szCs w:val="32"/>
        </w:rPr>
        <w:t>%；</w:t>
      </w:r>
      <w:r>
        <w:rPr>
          <w:rFonts w:hint="eastAsia"/>
          <w:color w:val="auto"/>
          <w:szCs w:val="32"/>
        </w:rPr>
        <w:t>国有资本经营预算拨款结转</w:t>
      </w:r>
      <w:r>
        <w:rPr>
          <w:rFonts w:hint="eastAsia"/>
          <w:color w:val="auto"/>
          <w:szCs w:val="32"/>
          <w:u w:val="single"/>
          <w:lang w:val="en-US" w:eastAsia="zh-CN"/>
        </w:rPr>
        <w:t xml:space="preserve">   0    </w:t>
      </w:r>
      <w:r>
        <w:rPr>
          <w:color w:val="auto"/>
          <w:szCs w:val="32"/>
        </w:rPr>
        <w:t>万元，占</w:t>
      </w:r>
      <w:r>
        <w:rPr>
          <w:rFonts w:hint="eastAsia"/>
          <w:color w:val="auto"/>
          <w:szCs w:val="32"/>
          <w:u w:val="single"/>
          <w:lang w:val="en-US" w:eastAsia="zh-CN"/>
        </w:rPr>
        <w:t xml:space="preserve">   0   </w:t>
      </w:r>
      <w:r>
        <w:rPr>
          <w:color w:val="auto"/>
          <w:szCs w:val="32"/>
        </w:rPr>
        <w:t>%；</w:t>
      </w:r>
      <w:r>
        <w:rPr>
          <w:rFonts w:hint="eastAsia"/>
          <w:color w:val="auto"/>
          <w:szCs w:val="32"/>
        </w:rPr>
        <w:t>财政专户管理资金结转结余</w:t>
      </w:r>
      <w:r>
        <w:rPr>
          <w:rFonts w:hint="eastAsia"/>
          <w:color w:val="auto"/>
          <w:szCs w:val="32"/>
          <w:u w:val="single"/>
          <w:lang w:val="en-US" w:eastAsia="zh-CN"/>
        </w:rPr>
        <w:t xml:space="preserve">   0    </w:t>
      </w:r>
      <w:r>
        <w:rPr>
          <w:color w:val="auto"/>
          <w:szCs w:val="32"/>
        </w:rPr>
        <w:t>万元，占</w:t>
      </w:r>
      <w:r>
        <w:rPr>
          <w:rFonts w:hint="eastAsia"/>
          <w:color w:val="auto"/>
          <w:szCs w:val="32"/>
          <w:u w:val="single"/>
          <w:lang w:val="en-US" w:eastAsia="zh-CN"/>
        </w:rPr>
        <w:t xml:space="preserve">   0   </w:t>
      </w:r>
      <w:r>
        <w:rPr>
          <w:color w:val="auto"/>
          <w:szCs w:val="32"/>
        </w:rPr>
        <w:t>%；</w:t>
      </w:r>
      <w:r>
        <w:rPr>
          <w:rFonts w:hint="eastAsia"/>
          <w:color w:val="auto"/>
          <w:szCs w:val="32"/>
        </w:rPr>
        <w:t>单位资金结转</w:t>
      </w:r>
      <w:r>
        <w:rPr>
          <w:rFonts w:hint="eastAsia"/>
          <w:color w:val="auto"/>
          <w:szCs w:val="32"/>
          <w:u w:val="single"/>
          <w:lang w:val="en-US" w:eastAsia="zh-CN"/>
        </w:rPr>
        <w:t xml:space="preserve">   0    </w:t>
      </w:r>
      <w:r>
        <w:rPr>
          <w:color w:val="auto"/>
          <w:szCs w:val="32"/>
        </w:rPr>
        <w:t>万元，占</w:t>
      </w:r>
      <w:r>
        <w:rPr>
          <w:rFonts w:hint="eastAsia"/>
          <w:color w:val="auto"/>
          <w:szCs w:val="32"/>
          <w:u w:val="single"/>
          <w:lang w:val="en-US" w:eastAsia="zh-CN"/>
        </w:rPr>
        <w:t xml:space="preserve">   0   </w:t>
      </w:r>
      <w:r>
        <w:rPr>
          <w:color w:val="auto"/>
          <w:szCs w:val="32"/>
        </w:rPr>
        <w:t>%；</w:t>
      </w:r>
      <w:r>
        <w:rPr>
          <w:rFonts w:hint="eastAsia"/>
          <w:color w:val="auto"/>
          <w:szCs w:val="32"/>
        </w:rPr>
        <w:t>用事业基金弥补收支差额</w:t>
      </w:r>
      <w:r>
        <w:rPr>
          <w:rFonts w:hint="eastAsia"/>
          <w:color w:val="auto"/>
          <w:szCs w:val="32"/>
          <w:u w:val="single"/>
          <w:lang w:val="en-US" w:eastAsia="zh-CN"/>
        </w:rPr>
        <w:t xml:space="preserve">   0    </w:t>
      </w:r>
      <w:r>
        <w:rPr>
          <w:color w:val="auto"/>
          <w:szCs w:val="32"/>
        </w:rPr>
        <w:t>万元，占</w:t>
      </w:r>
      <w:r>
        <w:rPr>
          <w:rFonts w:hint="eastAsia"/>
          <w:color w:val="auto"/>
          <w:szCs w:val="32"/>
          <w:u w:val="single"/>
          <w:lang w:val="en-US" w:eastAsia="zh-CN"/>
        </w:rPr>
        <w:t xml:space="preserve">   0   </w:t>
      </w:r>
      <w:r>
        <w:rPr>
          <w:color w:val="auto"/>
          <w:szCs w:val="32"/>
        </w:rPr>
        <w:t>%</w:t>
      </w:r>
      <w:r>
        <w:rPr>
          <w:rFonts w:hint="eastAsia"/>
          <w:color w:val="auto"/>
          <w:szCs w:val="32"/>
        </w:rPr>
        <w:t>。</w:t>
      </w:r>
    </w:p>
    <w:p w14:paraId="727F690C">
      <w:pPr>
        <w:ind w:firstLine="640" w:firstLineChars="200"/>
        <w:rPr>
          <w:rFonts w:eastAsia="黑体"/>
          <w:color w:val="auto"/>
          <w:szCs w:val="32"/>
        </w:rPr>
      </w:pPr>
      <w:r>
        <w:rPr>
          <w:rFonts w:eastAsia="黑体"/>
          <w:color w:val="auto"/>
          <w:szCs w:val="32"/>
        </w:rPr>
        <w:t>三、</w:t>
      </w:r>
      <w:r>
        <w:rPr>
          <w:rFonts w:hint="eastAsia" w:eastAsia="黑体"/>
          <w:color w:val="auto"/>
          <w:szCs w:val="32"/>
          <w:lang w:eastAsia="zh-CN"/>
        </w:rPr>
        <w:t>2026</w:t>
      </w:r>
      <w:r>
        <w:rPr>
          <w:rFonts w:eastAsia="黑体"/>
          <w:color w:val="auto"/>
          <w:szCs w:val="32"/>
        </w:rPr>
        <w:t>年支出预算情况</w:t>
      </w:r>
    </w:p>
    <w:p w14:paraId="1E3A0C91">
      <w:pPr>
        <w:ind w:firstLine="640" w:firstLineChars="200"/>
        <w:rPr>
          <w:color w:val="auto"/>
          <w:szCs w:val="32"/>
        </w:rPr>
      </w:pPr>
      <w:r>
        <w:rPr>
          <w:rFonts w:hint="eastAsia"/>
          <w:color w:val="auto"/>
          <w:szCs w:val="32"/>
          <w:lang w:eastAsia="zh-CN"/>
        </w:rPr>
        <w:t>2026</w:t>
      </w:r>
      <w:r>
        <w:rPr>
          <w:color w:val="auto"/>
          <w:szCs w:val="32"/>
        </w:rPr>
        <w:t>年支出预算</w:t>
      </w:r>
      <w:r>
        <w:rPr>
          <w:rFonts w:hint="eastAsia"/>
          <w:color w:val="auto"/>
          <w:szCs w:val="32"/>
          <w:u w:val="single"/>
          <w:lang w:val="en-US" w:eastAsia="zh-CN"/>
        </w:rPr>
        <w:t xml:space="preserve">   541.14  </w:t>
      </w:r>
      <w:r>
        <w:rPr>
          <w:color w:val="auto"/>
          <w:szCs w:val="32"/>
        </w:rPr>
        <w:t>万元，其中：基本支出</w:t>
      </w:r>
      <w:r>
        <w:rPr>
          <w:rFonts w:hint="eastAsia"/>
          <w:color w:val="auto"/>
          <w:szCs w:val="32"/>
          <w:u w:val="single"/>
          <w:lang w:val="en-US" w:eastAsia="zh-CN"/>
        </w:rPr>
        <w:t xml:space="preserve">   541.14 </w:t>
      </w:r>
      <w:r>
        <w:rPr>
          <w:color w:val="auto"/>
          <w:szCs w:val="32"/>
        </w:rPr>
        <w:t>万元，占</w:t>
      </w:r>
      <w:r>
        <w:rPr>
          <w:rFonts w:hint="eastAsia"/>
          <w:color w:val="auto"/>
          <w:szCs w:val="32"/>
          <w:u w:val="single"/>
          <w:lang w:val="en-US" w:eastAsia="zh-CN"/>
        </w:rPr>
        <w:t xml:space="preserve">   100   </w:t>
      </w:r>
      <w:r>
        <w:rPr>
          <w:color w:val="auto"/>
          <w:szCs w:val="32"/>
        </w:rPr>
        <w:t>%；项目支出</w:t>
      </w:r>
      <w:r>
        <w:rPr>
          <w:rFonts w:hint="eastAsia"/>
          <w:color w:val="auto"/>
          <w:szCs w:val="32"/>
          <w:u w:val="single"/>
          <w:lang w:val="en-US" w:eastAsia="zh-CN"/>
        </w:rPr>
        <w:t xml:space="preserve">  0    </w:t>
      </w:r>
      <w:r>
        <w:rPr>
          <w:color w:val="auto"/>
          <w:szCs w:val="32"/>
        </w:rPr>
        <w:t>万元，占</w:t>
      </w:r>
      <w:r>
        <w:rPr>
          <w:rFonts w:hint="eastAsia"/>
          <w:color w:val="auto"/>
          <w:szCs w:val="32"/>
          <w:u w:val="single"/>
          <w:lang w:val="en-US" w:eastAsia="zh-CN"/>
        </w:rPr>
        <w:t xml:space="preserve">   0   </w:t>
      </w:r>
      <w:r>
        <w:rPr>
          <w:color w:val="auto"/>
          <w:szCs w:val="32"/>
        </w:rPr>
        <w:t>%；事业单位经营支出</w:t>
      </w:r>
      <w:r>
        <w:rPr>
          <w:rFonts w:hint="eastAsia"/>
          <w:color w:val="auto"/>
          <w:szCs w:val="32"/>
          <w:u w:val="single"/>
          <w:lang w:val="en-US" w:eastAsia="zh-CN"/>
        </w:rPr>
        <w:t xml:space="preserve">  0    </w:t>
      </w:r>
      <w:r>
        <w:rPr>
          <w:color w:val="auto"/>
          <w:szCs w:val="32"/>
        </w:rPr>
        <w:t>万元，占</w:t>
      </w:r>
      <w:r>
        <w:rPr>
          <w:rFonts w:hint="eastAsia"/>
          <w:color w:val="auto"/>
          <w:szCs w:val="32"/>
          <w:u w:val="single"/>
          <w:lang w:val="en-US" w:eastAsia="zh-CN"/>
        </w:rPr>
        <w:t xml:space="preserve">   0   </w:t>
      </w:r>
      <w:r>
        <w:rPr>
          <w:color w:val="auto"/>
          <w:szCs w:val="32"/>
        </w:rPr>
        <w:t>%；上缴上级支出</w:t>
      </w:r>
      <w:r>
        <w:rPr>
          <w:rFonts w:hint="eastAsia"/>
          <w:color w:val="auto"/>
          <w:szCs w:val="32"/>
          <w:u w:val="single"/>
          <w:lang w:val="en-US" w:eastAsia="zh-CN"/>
        </w:rPr>
        <w:t xml:space="preserve">  0    </w:t>
      </w:r>
      <w:r>
        <w:rPr>
          <w:color w:val="auto"/>
          <w:szCs w:val="32"/>
        </w:rPr>
        <w:t>万元，</w:t>
      </w:r>
      <w:r>
        <w:rPr>
          <w:rFonts w:hint="eastAsia"/>
          <w:color w:val="auto"/>
          <w:szCs w:val="32"/>
          <w:u w:val="single"/>
          <w:lang w:val="en-US" w:eastAsia="zh-CN"/>
        </w:rPr>
        <w:t xml:space="preserve">   0   </w:t>
      </w:r>
      <w:r>
        <w:rPr>
          <w:color w:val="auto"/>
          <w:szCs w:val="32"/>
        </w:rPr>
        <w:t>%；对附属单位补助支出</w:t>
      </w:r>
      <w:r>
        <w:rPr>
          <w:rFonts w:hint="eastAsia"/>
          <w:color w:val="auto"/>
          <w:szCs w:val="32"/>
          <w:u w:val="single"/>
          <w:lang w:val="en-US" w:eastAsia="zh-CN"/>
        </w:rPr>
        <w:t xml:space="preserve">  0    </w:t>
      </w:r>
      <w:r>
        <w:rPr>
          <w:color w:val="auto"/>
          <w:szCs w:val="32"/>
        </w:rPr>
        <w:t>万元，</w:t>
      </w:r>
      <w:r>
        <w:rPr>
          <w:rFonts w:hint="eastAsia"/>
          <w:color w:val="auto"/>
          <w:szCs w:val="32"/>
          <w:u w:val="single"/>
          <w:lang w:val="en-US" w:eastAsia="zh-CN"/>
        </w:rPr>
        <w:t xml:space="preserve">   0   </w:t>
      </w:r>
      <w:r>
        <w:rPr>
          <w:color w:val="auto"/>
          <w:szCs w:val="32"/>
        </w:rPr>
        <w:t>%。</w:t>
      </w:r>
    </w:p>
    <w:p w14:paraId="36C96339">
      <w:pPr>
        <w:ind w:firstLine="600"/>
        <w:rPr>
          <w:rFonts w:eastAsia="黑体"/>
          <w:color w:val="auto"/>
          <w:szCs w:val="32"/>
        </w:rPr>
      </w:pPr>
      <w:r>
        <w:rPr>
          <w:rFonts w:eastAsia="黑体"/>
          <w:color w:val="auto"/>
          <w:szCs w:val="32"/>
        </w:rPr>
        <w:t>四、</w:t>
      </w:r>
      <w:r>
        <w:rPr>
          <w:rFonts w:hint="eastAsia" w:eastAsia="黑体"/>
          <w:color w:val="auto"/>
          <w:szCs w:val="32"/>
          <w:lang w:eastAsia="zh-CN"/>
        </w:rPr>
        <w:t>2026</w:t>
      </w:r>
      <w:r>
        <w:rPr>
          <w:rFonts w:eastAsia="黑体"/>
          <w:color w:val="auto"/>
          <w:szCs w:val="32"/>
        </w:rPr>
        <w:t>年财政拨款收支预算情况</w:t>
      </w:r>
    </w:p>
    <w:p w14:paraId="49D49BEA">
      <w:pPr>
        <w:ind w:firstLine="600"/>
        <w:rPr>
          <w:color w:val="auto"/>
          <w:szCs w:val="32"/>
        </w:rPr>
      </w:pPr>
      <w:r>
        <w:rPr>
          <w:rFonts w:hint="eastAsia"/>
          <w:color w:val="auto"/>
          <w:szCs w:val="32"/>
          <w:lang w:eastAsia="zh-CN"/>
        </w:rPr>
        <w:t>2026</w:t>
      </w:r>
      <w:r>
        <w:rPr>
          <w:color w:val="auto"/>
          <w:szCs w:val="32"/>
        </w:rPr>
        <w:t>年财政拨款收支总预算</w:t>
      </w:r>
      <w:r>
        <w:rPr>
          <w:rFonts w:hint="eastAsia"/>
          <w:color w:val="auto"/>
          <w:szCs w:val="32"/>
          <w:u w:val="single"/>
          <w:lang w:val="en-US" w:eastAsia="zh-CN"/>
        </w:rPr>
        <w:t xml:space="preserve">  541.14  </w:t>
      </w:r>
      <w:r>
        <w:rPr>
          <w:color w:val="auto"/>
          <w:szCs w:val="32"/>
        </w:rPr>
        <w:t>万元，其中：</w:t>
      </w:r>
      <w:r>
        <w:rPr>
          <w:rFonts w:hint="eastAsia"/>
          <w:color w:val="auto"/>
          <w:szCs w:val="32"/>
        </w:rPr>
        <w:t>本年收入</w:t>
      </w:r>
      <w:r>
        <w:rPr>
          <w:rFonts w:hint="eastAsia"/>
          <w:color w:val="auto"/>
          <w:szCs w:val="32"/>
          <w:u w:val="single"/>
          <w:lang w:val="en-US" w:eastAsia="zh-CN"/>
        </w:rPr>
        <w:t xml:space="preserve">   541.14  </w:t>
      </w:r>
      <w:r>
        <w:rPr>
          <w:color w:val="auto"/>
          <w:szCs w:val="32"/>
        </w:rPr>
        <w:t>万元</w:t>
      </w:r>
      <w:r>
        <w:rPr>
          <w:rFonts w:hint="eastAsia"/>
          <w:color w:val="auto"/>
          <w:szCs w:val="32"/>
        </w:rPr>
        <w:t>，上年结转</w:t>
      </w:r>
      <w:r>
        <w:rPr>
          <w:color w:val="auto"/>
          <w:szCs w:val="32"/>
        </w:rPr>
        <w:t>____</w:t>
      </w:r>
      <w:r>
        <w:rPr>
          <w:rFonts w:hint="eastAsia"/>
          <w:color w:val="auto"/>
          <w:szCs w:val="32"/>
          <w:u w:val="single"/>
          <w:lang w:val="en-US" w:eastAsia="zh-CN"/>
        </w:rPr>
        <w:t xml:space="preserve">  0    </w:t>
      </w:r>
      <w:r>
        <w:rPr>
          <w:color w:val="auto"/>
          <w:szCs w:val="32"/>
        </w:rPr>
        <w:t>万元</w:t>
      </w:r>
      <w:r>
        <w:rPr>
          <w:rFonts w:hint="eastAsia"/>
          <w:color w:val="auto"/>
          <w:szCs w:val="32"/>
        </w:rPr>
        <w:t>。</w:t>
      </w:r>
      <w:r>
        <w:rPr>
          <w:color w:val="auto"/>
          <w:szCs w:val="32"/>
        </w:rPr>
        <w:t>支出包括：</w:t>
      </w:r>
      <w:r>
        <w:rPr>
          <w:color w:val="auto"/>
          <w:kern w:val="0"/>
          <w:szCs w:val="32"/>
        </w:rPr>
        <w:t>一般公共服务支出</w:t>
      </w:r>
      <w:r>
        <w:rPr>
          <w:rFonts w:hint="eastAsia"/>
          <w:color w:val="auto"/>
          <w:szCs w:val="32"/>
          <w:u w:val="single"/>
          <w:lang w:val="en-US" w:eastAsia="zh-CN"/>
        </w:rPr>
        <w:t xml:space="preserve">  0    </w:t>
      </w:r>
      <w:r>
        <w:rPr>
          <w:color w:val="auto"/>
          <w:szCs w:val="32"/>
        </w:rPr>
        <w:t>万元，</w:t>
      </w:r>
      <w:r>
        <w:rPr>
          <w:color w:val="auto"/>
          <w:kern w:val="0"/>
          <w:szCs w:val="32"/>
        </w:rPr>
        <w:t>国防支出</w:t>
      </w:r>
      <w:r>
        <w:rPr>
          <w:rFonts w:hint="eastAsia"/>
          <w:color w:val="auto"/>
          <w:szCs w:val="32"/>
          <w:u w:val="single"/>
          <w:lang w:val="en-US" w:eastAsia="zh-CN"/>
        </w:rPr>
        <w:t xml:space="preserve">  0    </w:t>
      </w:r>
      <w:r>
        <w:rPr>
          <w:color w:val="auto"/>
          <w:szCs w:val="32"/>
        </w:rPr>
        <w:t>万元，</w:t>
      </w:r>
      <w:r>
        <w:rPr>
          <w:color w:val="auto"/>
          <w:kern w:val="0"/>
          <w:szCs w:val="32"/>
        </w:rPr>
        <w:t>公共安全支出</w:t>
      </w:r>
      <w:r>
        <w:rPr>
          <w:color w:val="auto"/>
          <w:szCs w:val="32"/>
        </w:rPr>
        <w:t>_</w:t>
      </w:r>
      <w:r>
        <w:rPr>
          <w:rFonts w:hint="eastAsia"/>
          <w:color w:val="auto"/>
          <w:szCs w:val="32"/>
          <w:u w:val="single"/>
          <w:lang w:val="en-US" w:eastAsia="zh-CN"/>
        </w:rPr>
        <w:t xml:space="preserve">  0    </w:t>
      </w:r>
      <w:r>
        <w:rPr>
          <w:color w:val="auto"/>
          <w:szCs w:val="32"/>
        </w:rPr>
        <w:t>万元，</w:t>
      </w:r>
      <w:r>
        <w:rPr>
          <w:color w:val="auto"/>
          <w:kern w:val="0"/>
          <w:szCs w:val="32"/>
        </w:rPr>
        <w:t>教育支出</w:t>
      </w:r>
      <w:r>
        <w:rPr>
          <w:color w:val="auto"/>
          <w:szCs w:val="32"/>
        </w:rPr>
        <w:t>____</w:t>
      </w:r>
      <w:r>
        <w:rPr>
          <w:rFonts w:hint="eastAsia"/>
          <w:color w:val="auto"/>
          <w:szCs w:val="32"/>
          <w:u w:val="single"/>
          <w:lang w:val="en-US" w:eastAsia="zh-CN"/>
        </w:rPr>
        <w:t>397.87</w:t>
      </w:r>
      <w:r>
        <w:rPr>
          <w:color w:val="auto"/>
          <w:szCs w:val="32"/>
        </w:rPr>
        <w:t>___万元，</w:t>
      </w:r>
      <w:r>
        <w:rPr>
          <w:color w:val="auto"/>
          <w:kern w:val="0"/>
          <w:szCs w:val="32"/>
        </w:rPr>
        <w:t>科学技术支出</w:t>
      </w:r>
      <w:r>
        <w:rPr>
          <w:color w:val="auto"/>
          <w:szCs w:val="32"/>
        </w:rPr>
        <w:t>_</w:t>
      </w:r>
      <w:r>
        <w:rPr>
          <w:rFonts w:hint="eastAsia"/>
          <w:color w:val="auto"/>
          <w:szCs w:val="32"/>
          <w:u w:val="single"/>
          <w:lang w:val="en-US" w:eastAsia="zh-CN"/>
        </w:rPr>
        <w:t xml:space="preserve">  0    </w:t>
      </w:r>
      <w:r>
        <w:rPr>
          <w:color w:val="auto"/>
          <w:szCs w:val="32"/>
        </w:rPr>
        <w:t>万元，</w:t>
      </w:r>
      <w:r>
        <w:rPr>
          <w:color w:val="auto"/>
          <w:kern w:val="0"/>
          <w:szCs w:val="32"/>
        </w:rPr>
        <w:t>文化</w:t>
      </w:r>
      <w:r>
        <w:rPr>
          <w:rFonts w:hint="eastAsia"/>
          <w:color w:val="auto"/>
          <w:kern w:val="0"/>
          <w:szCs w:val="32"/>
        </w:rPr>
        <w:t>旅游</w:t>
      </w:r>
      <w:r>
        <w:rPr>
          <w:color w:val="auto"/>
          <w:kern w:val="0"/>
          <w:szCs w:val="32"/>
        </w:rPr>
        <w:t>体育与传媒支出</w:t>
      </w:r>
      <w:r>
        <w:rPr>
          <w:color w:val="auto"/>
          <w:szCs w:val="32"/>
        </w:rPr>
        <w:t>__</w:t>
      </w:r>
      <w:r>
        <w:rPr>
          <w:rFonts w:hint="eastAsia"/>
          <w:color w:val="auto"/>
          <w:szCs w:val="32"/>
          <w:u w:val="single"/>
          <w:lang w:val="en-US" w:eastAsia="zh-CN"/>
        </w:rPr>
        <w:t xml:space="preserve">  0    </w:t>
      </w:r>
      <w:r>
        <w:rPr>
          <w:color w:val="auto"/>
          <w:szCs w:val="32"/>
        </w:rPr>
        <w:t>万元，</w:t>
      </w:r>
      <w:r>
        <w:rPr>
          <w:color w:val="auto"/>
          <w:kern w:val="0"/>
          <w:szCs w:val="32"/>
        </w:rPr>
        <w:t>社会保障和就业支出</w:t>
      </w:r>
      <w:r>
        <w:rPr>
          <w:rFonts w:hint="eastAsia"/>
          <w:color w:val="auto"/>
          <w:kern w:val="0"/>
          <w:szCs w:val="32"/>
          <w:u w:val="single"/>
          <w:lang w:val="en-US" w:eastAsia="zh-CN"/>
        </w:rPr>
        <w:t xml:space="preserve">   </w:t>
      </w:r>
      <w:r>
        <w:rPr>
          <w:rFonts w:hint="eastAsia"/>
          <w:color w:val="auto"/>
          <w:szCs w:val="32"/>
          <w:u w:val="single"/>
          <w:lang w:val="en-US" w:eastAsia="zh-CN"/>
        </w:rPr>
        <w:t xml:space="preserve">67.68  </w:t>
      </w:r>
      <w:r>
        <w:rPr>
          <w:color w:val="auto"/>
          <w:szCs w:val="32"/>
        </w:rPr>
        <w:t>万元，</w:t>
      </w:r>
      <w:r>
        <w:rPr>
          <w:color w:val="auto"/>
          <w:kern w:val="0"/>
          <w:szCs w:val="32"/>
        </w:rPr>
        <w:t>社会保险基金支出</w:t>
      </w:r>
      <w:r>
        <w:rPr>
          <w:color w:val="auto"/>
          <w:szCs w:val="32"/>
        </w:rPr>
        <w:t>_</w:t>
      </w:r>
      <w:r>
        <w:rPr>
          <w:rFonts w:hint="eastAsia"/>
          <w:color w:val="auto"/>
          <w:szCs w:val="32"/>
          <w:u w:val="single"/>
          <w:lang w:val="en-US" w:eastAsia="zh-CN"/>
        </w:rPr>
        <w:t xml:space="preserve">  0    </w:t>
      </w:r>
      <w:r>
        <w:rPr>
          <w:color w:val="auto"/>
          <w:szCs w:val="32"/>
        </w:rPr>
        <w:t>万元，</w:t>
      </w:r>
      <w:r>
        <w:rPr>
          <w:color w:val="auto"/>
          <w:kern w:val="0"/>
          <w:szCs w:val="32"/>
        </w:rPr>
        <w:t>卫生</w:t>
      </w:r>
      <w:r>
        <w:rPr>
          <w:rFonts w:hint="eastAsia"/>
          <w:color w:val="auto"/>
          <w:kern w:val="0"/>
          <w:szCs w:val="32"/>
        </w:rPr>
        <w:t>健康</w:t>
      </w:r>
      <w:r>
        <w:rPr>
          <w:color w:val="auto"/>
          <w:kern w:val="0"/>
          <w:szCs w:val="32"/>
        </w:rPr>
        <w:t>支出</w:t>
      </w:r>
      <w:r>
        <w:rPr>
          <w:rFonts w:hint="eastAsia"/>
          <w:color w:val="auto"/>
          <w:kern w:val="0"/>
          <w:szCs w:val="32"/>
          <w:lang w:val="en-US" w:eastAsia="zh-CN"/>
        </w:rPr>
        <w:t xml:space="preserve"> </w:t>
      </w:r>
      <w:r>
        <w:rPr>
          <w:rFonts w:hint="eastAsia"/>
          <w:color w:val="auto"/>
          <w:kern w:val="0"/>
          <w:szCs w:val="32"/>
          <w:u w:val="single"/>
          <w:lang w:val="en-US" w:eastAsia="zh-CN"/>
        </w:rPr>
        <w:t xml:space="preserve"> 28.1</w:t>
      </w:r>
      <w:r>
        <w:rPr>
          <w:rFonts w:hint="eastAsia"/>
          <w:color w:val="auto"/>
          <w:szCs w:val="32"/>
          <w:u w:val="single"/>
          <w:lang w:val="en-US" w:eastAsia="zh-CN"/>
        </w:rPr>
        <w:t xml:space="preserve"> </w:t>
      </w:r>
      <w:r>
        <w:rPr>
          <w:color w:val="auto"/>
          <w:szCs w:val="32"/>
        </w:rPr>
        <w:t>万元，</w:t>
      </w:r>
      <w:r>
        <w:rPr>
          <w:color w:val="auto"/>
          <w:kern w:val="0"/>
          <w:szCs w:val="32"/>
        </w:rPr>
        <w:t>节能环保支出</w:t>
      </w:r>
      <w:r>
        <w:rPr>
          <w:rFonts w:hint="eastAsia"/>
          <w:color w:val="auto"/>
          <w:szCs w:val="32"/>
          <w:u w:val="single"/>
          <w:lang w:val="en-US" w:eastAsia="zh-CN"/>
        </w:rPr>
        <w:t xml:space="preserve">  0    </w:t>
      </w:r>
      <w:r>
        <w:rPr>
          <w:color w:val="auto"/>
          <w:szCs w:val="32"/>
        </w:rPr>
        <w:t>万元，</w:t>
      </w:r>
      <w:r>
        <w:rPr>
          <w:color w:val="auto"/>
          <w:kern w:val="0"/>
          <w:szCs w:val="32"/>
        </w:rPr>
        <w:t>城乡社区支出</w:t>
      </w:r>
      <w:r>
        <w:rPr>
          <w:rFonts w:hint="eastAsia"/>
          <w:color w:val="auto"/>
          <w:szCs w:val="32"/>
          <w:u w:val="single"/>
          <w:lang w:val="en-US" w:eastAsia="zh-CN"/>
        </w:rPr>
        <w:t xml:space="preserve">  0    </w:t>
      </w:r>
      <w:r>
        <w:rPr>
          <w:color w:val="auto"/>
          <w:szCs w:val="32"/>
        </w:rPr>
        <w:t>万元，</w:t>
      </w:r>
      <w:r>
        <w:rPr>
          <w:color w:val="auto"/>
          <w:kern w:val="0"/>
          <w:szCs w:val="32"/>
        </w:rPr>
        <w:t>农林水支出</w:t>
      </w:r>
      <w:r>
        <w:rPr>
          <w:rFonts w:hint="eastAsia"/>
          <w:color w:val="auto"/>
          <w:szCs w:val="32"/>
          <w:u w:val="single"/>
          <w:lang w:val="en-US" w:eastAsia="zh-CN"/>
        </w:rPr>
        <w:t xml:space="preserve">  0    </w:t>
      </w:r>
      <w:r>
        <w:rPr>
          <w:color w:val="auto"/>
          <w:szCs w:val="32"/>
        </w:rPr>
        <w:t>万元，</w:t>
      </w:r>
      <w:r>
        <w:rPr>
          <w:color w:val="auto"/>
          <w:kern w:val="0"/>
          <w:szCs w:val="32"/>
        </w:rPr>
        <w:t>交通运输支出</w:t>
      </w:r>
      <w:r>
        <w:rPr>
          <w:rFonts w:hint="eastAsia"/>
          <w:color w:val="auto"/>
          <w:szCs w:val="32"/>
          <w:u w:val="single"/>
          <w:lang w:val="en-US" w:eastAsia="zh-CN"/>
        </w:rPr>
        <w:t xml:space="preserve">  0    </w:t>
      </w:r>
      <w:r>
        <w:rPr>
          <w:color w:val="auto"/>
          <w:szCs w:val="32"/>
        </w:rPr>
        <w:t>万元，</w:t>
      </w:r>
      <w:r>
        <w:rPr>
          <w:color w:val="auto"/>
          <w:kern w:val="0"/>
          <w:szCs w:val="32"/>
        </w:rPr>
        <w:t>资源勘探信息等支出</w:t>
      </w:r>
      <w:r>
        <w:rPr>
          <w:rFonts w:hint="eastAsia"/>
          <w:color w:val="auto"/>
          <w:szCs w:val="32"/>
          <w:u w:val="single"/>
          <w:lang w:val="en-US" w:eastAsia="zh-CN"/>
        </w:rPr>
        <w:t xml:space="preserve">  0    </w:t>
      </w:r>
      <w:r>
        <w:rPr>
          <w:color w:val="auto"/>
          <w:szCs w:val="32"/>
        </w:rPr>
        <w:t>万元，</w:t>
      </w:r>
      <w:r>
        <w:rPr>
          <w:color w:val="auto"/>
          <w:kern w:val="0"/>
          <w:szCs w:val="32"/>
        </w:rPr>
        <w:t>商业服务业等支出</w:t>
      </w:r>
      <w:r>
        <w:rPr>
          <w:rFonts w:hint="eastAsia"/>
          <w:color w:val="auto"/>
          <w:szCs w:val="32"/>
          <w:u w:val="single"/>
          <w:lang w:val="en-US" w:eastAsia="zh-CN"/>
        </w:rPr>
        <w:t xml:space="preserve">  0    </w:t>
      </w:r>
      <w:r>
        <w:rPr>
          <w:color w:val="auto"/>
          <w:szCs w:val="32"/>
        </w:rPr>
        <w:t>万元，</w:t>
      </w:r>
      <w:r>
        <w:rPr>
          <w:color w:val="auto"/>
          <w:kern w:val="0"/>
          <w:szCs w:val="32"/>
        </w:rPr>
        <w:t>金融支出</w:t>
      </w:r>
      <w:r>
        <w:rPr>
          <w:rFonts w:hint="eastAsia"/>
          <w:color w:val="auto"/>
          <w:szCs w:val="32"/>
          <w:u w:val="single"/>
          <w:lang w:val="en-US" w:eastAsia="zh-CN"/>
        </w:rPr>
        <w:t xml:space="preserve">  0    </w:t>
      </w:r>
      <w:r>
        <w:rPr>
          <w:color w:val="auto"/>
          <w:szCs w:val="32"/>
        </w:rPr>
        <w:t>万元，</w:t>
      </w:r>
      <w:r>
        <w:rPr>
          <w:color w:val="auto"/>
          <w:kern w:val="0"/>
          <w:szCs w:val="32"/>
        </w:rPr>
        <w:t>援助其他地区支出</w:t>
      </w:r>
      <w:r>
        <w:rPr>
          <w:color w:val="auto"/>
          <w:szCs w:val="32"/>
        </w:rPr>
        <w:t>_</w:t>
      </w:r>
      <w:r>
        <w:rPr>
          <w:rFonts w:hint="eastAsia"/>
          <w:color w:val="auto"/>
          <w:szCs w:val="32"/>
          <w:u w:val="single"/>
          <w:lang w:val="en-US" w:eastAsia="zh-CN"/>
        </w:rPr>
        <w:t xml:space="preserve">  0    </w:t>
      </w:r>
      <w:r>
        <w:rPr>
          <w:color w:val="auto"/>
          <w:szCs w:val="32"/>
        </w:rPr>
        <w:t>万元，</w:t>
      </w:r>
      <w:r>
        <w:rPr>
          <w:rFonts w:hint="eastAsia"/>
          <w:color w:val="auto"/>
          <w:kern w:val="0"/>
          <w:szCs w:val="32"/>
        </w:rPr>
        <w:t>自然资源</w:t>
      </w:r>
      <w:r>
        <w:rPr>
          <w:color w:val="auto"/>
          <w:kern w:val="0"/>
          <w:szCs w:val="32"/>
        </w:rPr>
        <w:t>海洋气象等支出</w:t>
      </w:r>
      <w:r>
        <w:rPr>
          <w:rFonts w:hint="eastAsia"/>
          <w:color w:val="auto"/>
          <w:szCs w:val="32"/>
          <w:u w:val="single"/>
          <w:lang w:val="en-US" w:eastAsia="zh-CN"/>
        </w:rPr>
        <w:t xml:space="preserve">  0    </w:t>
      </w:r>
      <w:r>
        <w:rPr>
          <w:color w:val="auto"/>
          <w:szCs w:val="32"/>
        </w:rPr>
        <w:t>万元，</w:t>
      </w:r>
      <w:r>
        <w:rPr>
          <w:color w:val="auto"/>
          <w:kern w:val="0"/>
          <w:szCs w:val="32"/>
        </w:rPr>
        <w:t>住房保障支出</w:t>
      </w:r>
      <w:r>
        <w:rPr>
          <w:rFonts w:hint="eastAsia"/>
          <w:color w:val="auto"/>
          <w:kern w:val="0"/>
          <w:szCs w:val="32"/>
          <w:lang w:val="en-US" w:eastAsia="zh-CN"/>
        </w:rPr>
        <w:t xml:space="preserve"> </w:t>
      </w:r>
      <w:r>
        <w:rPr>
          <w:rFonts w:hint="eastAsia"/>
          <w:color w:val="auto"/>
          <w:kern w:val="0"/>
          <w:szCs w:val="32"/>
          <w:u w:val="single"/>
          <w:lang w:val="en-US" w:eastAsia="zh-CN"/>
        </w:rPr>
        <w:t xml:space="preserve">  </w:t>
      </w:r>
      <w:r>
        <w:rPr>
          <w:rFonts w:hint="eastAsia"/>
          <w:color w:val="auto"/>
          <w:szCs w:val="32"/>
          <w:u w:val="single"/>
          <w:lang w:val="en-US" w:eastAsia="zh-CN"/>
        </w:rPr>
        <w:t xml:space="preserve">47.49   </w:t>
      </w:r>
      <w:r>
        <w:rPr>
          <w:color w:val="auto"/>
          <w:szCs w:val="32"/>
        </w:rPr>
        <w:t>万元，</w:t>
      </w:r>
      <w:r>
        <w:rPr>
          <w:color w:val="auto"/>
          <w:kern w:val="0"/>
          <w:szCs w:val="32"/>
        </w:rPr>
        <w:t>粮油物资储备支出</w:t>
      </w:r>
      <w:r>
        <w:rPr>
          <w:rFonts w:hint="eastAsia"/>
          <w:color w:val="auto"/>
          <w:szCs w:val="32"/>
          <w:u w:val="single"/>
          <w:lang w:val="en-US" w:eastAsia="zh-CN"/>
        </w:rPr>
        <w:t xml:space="preserve">  0    </w:t>
      </w:r>
      <w:r>
        <w:rPr>
          <w:color w:val="auto"/>
          <w:szCs w:val="32"/>
        </w:rPr>
        <w:t>万元</w:t>
      </w:r>
      <w:r>
        <w:rPr>
          <w:rFonts w:hint="eastAsia"/>
          <w:color w:val="auto"/>
          <w:szCs w:val="32"/>
        </w:rPr>
        <w:t>，灾害防治及应急管理支出</w:t>
      </w:r>
      <w:r>
        <w:rPr>
          <w:rFonts w:hint="eastAsia"/>
          <w:color w:val="auto"/>
          <w:szCs w:val="32"/>
          <w:u w:val="single"/>
          <w:lang w:val="en-US" w:eastAsia="zh-CN"/>
        </w:rPr>
        <w:t xml:space="preserve">  0    </w:t>
      </w:r>
      <w:r>
        <w:rPr>
          <w:color w:val="auto"/>
          <w:szCs w:val="32"/>
        </w:rPr>
        <w:t>万元，</w:t>
      </w:r>
      <w:r>
        <w:rPr>
          <w:color w:val="auto"/>
          <w:kern w:val="0"/>
          <w:szCs w:val="32"/>
        </w:rPr>
        <w:t>其他支出</w:t>
      </w:r>
      <w:r>
        <w:rPr>
          <w:rFonts w:hint="eastAsia"/>
          <w:color w:val="auto"/>
          <w:szCs w:val="32"/>
          <w:u w:val="single"/>
          <w:lang w:val="en-US" w:eastAsia="zh-CN"/>
        </w:rPr>
        <w:t xml:space="preserve">  0    </w:t>
      </w:r>
      <w:r>
        <w:rPr>
          <w:color w:val="auto"/>
          <w:szCs w:val="32"/>
        </w:rPr>
        <w:t>万元，</w:t>
      </w:r>
      <w:r>
        <w:rPr>
          <w:color w:val="auto"/>
          <w:kern w:val="0"/>
          <w:szCs w:val="32"/>
        </w:rPr>
        <w:t>结转下年支出</w:t>
      </w:r>
      <w:r>
        <w:rPr>
          <w:rFonts w:hint="eastAsia"/>
          <w:color w:val="auto"/>
          <w:szCs w:val="32"/>
          <w:u w:val="single"/>
          <w:lang w:val="en-US" w:eastAsia="zh-CN"/>
        </w:rPr>
        <w:t xml:space="preserve">  0    </w:t>
      </w:r>
      <w:r>
        <w:rPr>
          <w:color w:val="auto"/>
          <w:szCs w:val="32"/>
        </w:rPr>
        <w:t>万元。</w:t>
      </w:r>
    </w:p>
    <w:p w14:paraId="791859DB">
      <w:pPr>
        <w:ind w:firstLine="600"/>
        <w:rPr>
          <w:rFonts w:eastAsia="黑体"/>
          <w:color w:val="auto"/>
          <w:szCs w:val="30"/>
        </w:rPr>
      </w:pPr>
      <w:r>
        <w:rPr>
          <w:rFonts w:eastAsia="黑体"/>
          <w:color w:val="auto"/>
          <w:szCs w:val="30"/>
        </w:rPr>
        <w:t>五、</w:t>
      </w:r>
      <w:r>
        <w:rPr>
          <w:rFonts w:hint="eastAsia" w:eastAsia="黑体"/>
          <w:color w:val="auto"/>
          <w:szCs w:val="30"/>
          <w:lang w:eastAsia="zh-CN"/>
        </w:rPr>
        <w:t>2026</w:t>
      </w:r>
      <w:r>
        <w:rPr>
          <w:rFonts w:eastAsia="黑体"/>
          <w:color w:val="auto"/>
          <w:szCs w:val="30"/>
        </w:rPr>
        <w:t>年一般公共预算</w:t>
      </w:r>
      <w:r>
        <w:rPr>
          <w:rFonts w:hint="eastAsia" w:eastAsia="黑体"/>
          <w:color w:val="auto"/>
          <w:szCs w:val="30"/>
        </w:rPr>
        <w:t>支出</w:t>
      </w:r>
      <w:r>
        <w:rPr>
          <w:rFonts w:eastAsia="黑体"/>
          <w:color w:val="auto"/>
          <w:szCs w:val="30"/>
        </w:rPr>
        <w:t>情况</w:t>
      </w:r>
    </w:p>
    <w:p w14:paraId="105C354F">
      <w:pPr>
        <w:spacing w:line="520" w:lineRule="exact"/>
        <w:ind w:firstLine="640" w:firstLineChars="200"/>
        <w:rPr>
          <w:color w:val="auto"/>
          <w:szCs w:val="32"/>
        </w:rPr>
      </w:pPr>
      <w:r>
        <w:rPr>
          <w:rFonts w:hint="eastAsia"/>
          <w:color w:val="auto"/>
          <w:szCs w:val="32"/>
          <w:lang w:eastAsia="zh-CN"/>
        </w:rPr>
        <w:t>2026</w:t>
      </w:r>
      <w:r>
        <w:rPr>
          <w:color w:val="auto"/>
          <w:szCs w:val="32"/>
        </w:rPr>
        <w:t>年一般公共预算拨款</w:t>
      </w:r>
      <w:r>
        <w:rPr>
          <w:rFonts w:hint="eastAsia"/>
          <w:color w:val="auto"/>
          <w:szCs w:val="32"/>
          <w:u w:val="single"/>
          <w:lang w:val="en-US" w:eastAsia="zh-CN"/>
        </w:rPr>
        <w:t xml:space="preserve">  541.14  </w:t>
      </w:r>
      <w:r>
        <w:rPr>
          <w:color w:val="auto"/>
          <w:szCs w:val="32"/>
        </w:rPr>
        <w:t>万元，其中：基本支出</w:t>
      </w:r>
      <w:r>
        <w:rPr>
          <w:rFonts w:hint="eastAsia"/>
          <w:color w:val="auto"/>
          <w:szCs w:val="32"/>
          <w:u w:val="single"/>
          <w:lang w:val="en-US" w:eastAsia="zh-CN"/>
        </w:rPr>
        <w:t xml:space="preserve">  541.14  </w:t>
      </w:r>
      <w:r>
        <w:rPr>
          <w:color w:val="auto"/>
          <w:szCs w:val="32"/>
        </w:rPr>
        <w:t>万元，占</w:t>
      </w:r>
      <w:r>
        <w:rPr>
          <w:rFonts w:hint="eastAsia"/>
          <w:color w:val="auto"/>
          <w:szCs w:val="32"/>
          <w:lang w:val="en-US" w:eastAsia="zh-CN"/>
        </w:rPr>
        <w:t xml:space="preserve"> </w:t>
      </w:r>
      <w:r>
        <w:rPr>
          <w:rFonts w:hint="eastAsia"/>
          <w:color w:val="auto"/>
          <w:szCs w:val="32"/>
          <w:u w:val="single"/>
          <w:lang w:val="en-US" w:eastAsia="zh-CN"/>
        </w:rPr>
        <w:t xml:space="preserve"> 100  </w:t>
      </w:r>
      <w:r>
        <w:rPr>
          <w:color w:val="auto"/>
          <w:szCs w:val="32"/>
        </w:rPr>
        <w:t>%；项目支出</w:t>
      </w:r>
      <w:r>
        <w:rPr>
          <w:rFonts w:hint="eastAsia"/>
          <w:color w:val="auto"/>
          <w:szCs w:val="32"/>
          <w:lang w:val="en-US" w:eastAsia="zh-CN"/>
        </w:rPr>
        <w:t xml:space="preserve"> </w:t>
      </w:r>
      <w:r>
        <w:rPr>
          <w:rFonts w:hint="eastAsia"/>
          <w:color w:val="auto"/>
          <w:szCs w:val="32"/>
          <w:u w:val="single"/>
          <w:lang w:val="en-US" w:eastAsia="zh-CN"/>
        </w:rPr>
        <w:t xml:space="preserve"> 0  </w:t>
      </w:r>
      <w:r>
        <w:rPr>
          <w:color w:val="auto"/>
          <w:szCs w:val="32"/>
        </w:rPr>
        <w:t>万元，占</w:t>
      </w:r>
      <w:r>
        <w:rPr>
          <w:rFonts w:hint="eastAsia"/>
          <w:color w:val="auto"/>
          <w:szCs w:val="32"/>
          <w:lang w:val="en-US" w:eastAsia="zh-CN"/>
        </w:rPr>
        <w:t xml:space="preserve"> </w:t>
      </w:r>
      <w:r>
        <w:rPr>
          <w:rFonts w:hint="eastAsia"/>
          <w:color w:val="auto"/>
          <w:szCs w:val="32"/>
          <w:u w:val="single"/>
          <w:lang w:val="en-US" w:eastAsia="zh-CN"/>
        </w:rPr>
        <w:t xml:space="preserve"> 0  </w:t>
      </w:r>
      <w:r>
        <w:rPr>
          <w:color w:val="auto"/>
          <w:szCs w:val="32"/>
        </w:rPr>
        <w:t>%。基本支出中，人员经费</w:t>
      </w:r>
      <w:r>
        <w:rPr>
          <w:rFonts w:hint="eastAsia"/>
          <w:color w:val="auto"/>
          <w:szCs w:val="32"/>
          <w:u w:val="single"/>
          <w:lang w:val="en-US" w:eastAsia="zh-CN"/>
        </w:rPr>
        <w:t xml:space="preserve">  541.14 </w:t>
      </w:r>
      <w:r>
        <w:rPr>
          <w:color w:val="auto"/>
          <w:szCs w:val="32"/>
        </w:rPr>
        <w:t>万元，占</w:t>
      </w:r>
      <w:r>
        <w:rPr>
          <w:rFonts w:hint="eastAsia"/>
          <w:color w:val="auto"/>
          <w:szCs w:val="32"/>
          <w:u w:val="single"/>
          <w:lang w:val="en-US" w:eastAsia="zh-CN"/>
        </w:rPr>
        <w:t xml:space="preserve">100  </w:t>
      </w:r>
      <w:r>
        <w:rPr>
          <w:color w:val="auto"/>
          <w:szCs w:val="32"/>
        </w:rPr>
        <w:t>%；公用经费</w:t>
      </w:r>
      <w:r>
        <w:rPr>
          <w:rFonts w:hint="eastAsia"/>
          <w:color w:val="auto"/>
          <w:szCs w:val="32"/>
          <w:lang w:val="en-US" w:eastAsia="zh-CN"/>
        </w:rPr>
        <w:t xml:space="preserve"> </w:t>
      </w:r>
      <w:r>
        <w:rPr>
          <w:rFonts w:hint="eastAsia"/>
          <w:color w:val="auto"/>
          <w:szCs w:val="32"/>
          <w:u w:val="single"/>
          <w:lang w:val="en-US" w:eastAsia="zh-CN"/>
        </w:rPr>
        <w:t xml:space="preserve"> 0  </w:t>
      </w:r>
      <w:r>
        <w:rPr>
          <w:color w:val="auto"/>
          <w:szCs w:val="32"/>
        </w:rPr>
        <w:t>万元，占</w:t>
      </w:r>
      <w:r>
        <w:rPr>
          <w:rFonts w:hint="eastAsia"/>
          <w:color w:val="auto"/>
          <w:szCs w:val="32"/>
          <w:lang w:val="en-US" w:eastAsia="zh-CN"/>
        </w:rPr>
        <w:t xml:space="preserve"> </w:t>
      </w:r>
      <w:r>
        <w:rPr>
          <w:rFonts w:hint="eastAsia"/>
          <w:color w:val="auto"/>
          <w:szCs w:val="32"/>
          <w:u w:val="single"/>
          <w:lang w:val="en-US" w:eastAsia="zh-CN"/>
        </w:rPr>
        <w:t xml:space="preserve"> 0  </w:t>
      </w:r>
      <w:r>
        <w:rPr>
          <w:color w:val="auto"/>
          <w:szCs w:val="32"/>
        </w:rPr>
        <w:t>%。</w:t>
      </w:r>
    </w:p>
    <w:p w14:paraId="1009EC00">
      <w:pPr>
        <w:spacing w:line="520" w:lineRule="exact"/>
        <w:ind w:firstLine="518" w:firstLineChars="162"/>
        <w:rPr>
          <w:szCs w:val="32"/>
        </w:rPr>
      </w:pPr>
      <w:r>
        <w:rPr>
          <w:szCs w:val="32"/>
        </w:rPr>
        <w:t>一般公共服务（类）支出</w:t>
      </w:r>
      <w:r>
        <w:rPr>
          <w:rFonts w:hint="eastAsia"/>
          <w:szCs w:val="32"/>
        </w:rPr>
        <w:t xml:space="preserve"> </w:t>
      </w:r>
      <w:r>
        <w:rPr>
          <w:rFonts w:hint="eastAsia"/>
          <w:szCs w:val="32"/>
          <w:u w:val="single"/>
        </w:rPr>
        <w:t xml:space="preserve">  0  </w:t>
      </w:r>
      <w:r>
        <w:rPr>
          <w:szCs w:val="32"/>
        </w:rPr>
        <w:t>万元，占</w:t>
      </w:r>
      <w:r>
        <w:rPr>
          <w:rFonts w:hint="eastAsia"/>
          <w:szCs w:val="32"/>
        </w:rPr>
        <w:t xml:space="preserve"> </w:t>
      </w:r>
      <w:r>
        <w:rPr>
          <w:rFonts w:hint="eastAsia"/>
          <w:szCs w:val="32"/>
          <w:u w:val="single"/>
        </w:rPr>
        <w:t xml:space="preserve"> 0 </w:t>
      </w:r>
      <w:r>
        <w:rPr>
          <w:szCs w:val="32"/>
        </w:rPr>
        <w:t>%。</w:t>
      </w:r>
    </w:p>
    <w:p w14:paraId="23521DF4">
      <w:pPr>
        <w:spacing w:line="520" w:lineRule="exact"/>
        <w:ind w:firstLine="518" w:firstLineChars="162"/>
        <w:rPr>
          <w:szCs w:val="32"/>
        </w:rPr>
      </w:pPr>
      <w:r>
        <w:rPr>
          <w:szCs w:val="32"/>
        </w:rPr>
        <w:t>国防（类）支出支出</w:t>
      </w:r>
      <w:r>
        <w:rPr>
          <w:rFonts w:hint="eastAsia"/>
          <w:szCs w:val="32"/>
        </w:rPr>
        <w:t xml:space="preserve"> </w:t>
      </w:r>
      <w:r>
        <w:rPr>
          <w:rFonts w:hint="eastAsia"/>
          <w:szCs w:val="32"/>
          <w:u w:val="single"/>
        </w:rPr>
        <w:t xml:space="preserve">  0  </w:t>
      </w:r>
      <w:r>
        <w:rPr>
          <w:szCs w:val="32"/>
        </w:rPr>
        <w:t>万元，占</w:t>
      </w:r>
      <w:r>
        <w:rPr>
          <w:rFonts w:hint="eastAsia"/>
          <w:szCs w:val="32"/>
          <w:u w:val="single"/>
        </w:rPr>
        <w:t xml:space="preserve"> 0 </w:t>
      </w:r>
      <w:r>
        <w:rPr>
          <w:szCs w:val="32"/>
        </w:rPr>
        <w:t>%。</w:t>
      </w:r>
    </w:p>
    <w:p w14:paraId="539FA76A">
      <w:pPr>
        <w:spacing w:line="520" w:lineRule="exact"/>
        <w:ind w:firstLine="518" w:firstLineChars="162"/>
        <w:rPr>
          <w:color w:val="auto"/>
          <w:szCs w:val="32"/>
        </w:rPr>
      </w:pPr>
      <w:r>
        <w:rPr>
          <w:color w:val="auto"/>
          <w:szCs w:val="32"/>
        </w:rPr>
        <w:t>教育（类）支出</w:t>
      </w:r>
      <w:r>
        <w:rPr>
          <w:rFonts w:hint="eastAsia"/>
          <w:color w:val="auto"/>
          <w:szCs w:val="32"/>
          <w:u w:val="single"/>
          <w:lang w:val="en-US" w:eastAsia="zh-CN"/>
        </w:rPr>
        <w:t xml:space="preserve">397.87  </w:t>
      </w:r>
      <w:r>
        <w:rPr>
          <w:color w:val="auto"/>
          <w:szCs w:val="32"/>
        </w:rPr>
        <w:t>万元，占</w:t>
      </w:r>
      <w:r>
        <w:rPr>
          <w:rFonts w:hint="eastAsia"/>
          <w:color w:val="auto"/>
          <w:szCs w:val="32"/>
          <w:u w:val="single"/>
          <w:lang w:val="en-US" w:eastAsia="zh-CN"/>
        </w:rPr>
        <w:t xml:space="preserve">73.52  </w:t>
      </w:r>
      <w:r>
        <w:rPr>
          <w:color w:val="auto"/>
          <w:szCs w:val="32"/>
        </w:rPr>
        <w:t>%，主要用于</w:t>
      </w:r>
      <w:r>
        <w:rPr>
          <w:rFonts w:hint="eastAsia"/>
          <w:color w:val="auto"/>
          <w:szCs w:val="32"/>
          <w:u w:val="single"/>
          <w:lang w:val="en-US" w:eastAsia="zh-CN"/>
        </w:rPr>
        <w:t>人员工资</w:t>
      </w:r>
      <w:r>
        <w:rPr>
          <w:color w:val="auto"/>
          <w:szCs w:val="32"/>
        </w:rPr>
        <w:t>。</w:t>
      </w:r>
    </w:p>
    <w:p w14:paraId="6F2AA8AB">
      <w:pPr>
        <w:spacing w:line="520" w:lineRule="exact"/>
        <w:ind w:firstLine="518" w:firstLineChars="162"/>
        <w:rPr>
          <w:szCs w:val="32"/>
        </w:rPr>
      </w:pPr>
      <w:r>
        <w:rPr>
          <w:szCs w:val="32"/>
        </w:rPr>
        <w:t>科学技术（类）支出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65B5C438">
      <w:pPr>
        <w:spacing w:line="520" w:lineRule="exact"/>
        <w:ind w:firstLine="518" w:firstLineChars="162"/>
        <w:rPr>
          <w:szCs w:val="32"/>
        </w:rPr>
      </w:pPr>
      <w:r>
        <w:rPr>
          <w:szCs w:val="32"/>
        </w:rPr>
        <w:t>文化</w:t>
      </w:r>
      <w:r>
        <w:rPr>
          <w:rFonts w:hint="eastAsia"/>
          <w:szCs w:val="32"/>
        </w:rPr>
        <w:t>旅游</w:t>
      </w:r>
      <w:r>
        <w:rPr>
          <w:szCs w:val="32"/>
        </w:rPr>
        <w:t>体育与传媒（类）支出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7E926CE1">
      <w:pPr>
        <w:spacing w:line="520" w:lineRule="exact"/>
        <w:ind w:firstLine="518" w:firstLineChars="162"/>
        <w:rPr>
          <w:color w:val="auto"/>
          <w:szCs w:val="32"/>
        </w:rPr>
      </w:pPr>
      <w:r>
        <w:rPr>
          <w:color w:val="auto"/>
          <w:szCs w:val="32"/>
        </w:rPr>
        <w:t>社会保障和就业（类）支出</w:t>
      </w:r>
      <w:r>
        <w:rPr>
          <w:rFonts w:hint="eastAsia"/>
          <w:color w:val="auto"/>
          <w:kern w:val="0"/>
          <w:szCs w:val="32"/>
          <w:u w:val="single"/>
          <w:lang w:val="en-US" w:eastAsia="zh-CN"/>
        </w:rPr>
        <w:t xml:space="preserve"> </w:t>
      </w:r>
      <w:r>
        <w:rPr>
          <w:rFonts w:hint="eastAsia"/>
          <w:color w:val="auto"/>
          <w:szCs w:val="32"/>
          <w:u w:val="single"/>
          <w:lang w:val="en-US" w:eastAsia="zh-CN"/>
        </w:rPr>
        <w:t xml:space="preserve">67.68 </w:t>
      </w:r>
      <w:r>
        <w:rPr>
          <w:color w:val="auto"/>
          <w:szCs w:val="32"/>
        </w:rPr>
        <w:t>万元，占</w:t>
      </w:r>
      <w:r>
        <w:rPr>
          <w:rFonts w:hint="eastAsia"/>
          <w:color w:val="auto"/>
          <w:szCs w:val="32"/>
          <w:lang w:val="en-US" w:eastAsia="zh-CN"/>
        </w:rPr>
        <w:t xml:space="preserve"> </w:t>
      </w:r>
      <w:r>
        <w:rPr>
          <w:rFonts w:hint="eastAsia"/>
          <w:color w:val="auto"/>
          <w:szCs w:val="32"/>
          <w:u w:val="single"/>
          <w:lang w:val="en-US" w:eastAsia="zh-CN"/>
        </w:rPr>
        <w:t xml:space="preserve">12.51 </w:t>
      </w:r>
      <w:r>
        <w:rPr>
          <w:color w:val="auto"/>
          <w:szCs w:val="32"/>
        </w:rPr>
        <w:t>%，主要用于</w:t>
      </w:r>
      <w:r>
        <w:rPr>
          <w:rFonts w:hint="eastAsia" w:ascii="Times New Roman" w:hAnsi="Times New Roman" w:cs="Times New Roman"/>
          <w:color w:val="auto"/>
          <w:szCs w:val="32"/>
          <w:u w:val="single"/>
          <w:lang w:val="en-US" w:eastAsia="zh-CN"/>
        </w:rPr>
        <w:t>基本养老保险、职业年金等</w:t>
      </w:r>
      <w:r>
        <w:rPr>
          <w:color w:val="auto"/>
          <w:szCs w:val="32"/>
        </w:rPr>
        <w:t>。</w:t>
      </w:r>
    </w:p>
    <w:p w14:paraId="4DCAC70A">
      <w:pPr>
        <w:spacing w:line="520" w:lineRule="exact"/>
        <w:ind w:firstLine="518" w:firstLineChars="162"/>
        <w:rPr>
          <w:szCs w:val="32"/>
        </w:rPr>
      </w:pPr>
      <w:r>
        <w:rPr>
          <w:szCs w:val="32"/>
        </w:rPr>
        <w:t>农林水支出（类）支出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355E7B4F">
      <w:pPr>
        <w:spacing w:line="520" w:lineRule="exact"/>
        <w:ind w:firstLine="518" w:firstLineChars="162"/>
        <w:rPr>
          <w:rFonts w:ascii="Times New Roman" w:hAnsi="Times New Roman" w:cs="Times New Roman"/>
          <w:szCs w:val="32"/>
        </w:rPr>
      </w:pPr>
      <w:r>
        <w:rPr>
          <w:rFonts w:ascii="Times New Roman" w:hAnsi="Times New Roman" w:cs="Times New Roman"/>
          <w:szCs w:val="32"/>
        </w:rPr>
        <w:t>住房保障（类）支出</w:t>
      </w:r>
      <w:r>
        <w:rPr>
          <w:rFonts w:hint="eastAsia" w:ascii="Times New Roman" w:hAnsi="Times New Roman" w:cs="Times New Roman"/>
          <w:szCs w:val="32"/>
          <w:lang w:val="en-US" w:eastAsia="zh-CN"/>
        </w:rPr>
        <w:t>47.49</w:t>
      </w:r>
      <w:r>
        <w:rPr>
          <w:rFonts w:ascii="Times New Roman" w:hAnsi="Times New Roman" w:cs="Times New Roman"/>
          <w:szCs w:val="32"/>
        </w:rPr>
        <w:t>万元，占</w:t>
      </w:r>
      <w:r>
        <w:rPr>
          <w:rFonts w:hint="eastAsia" w:ascii="Times New Roman" w:hAnsi="Times New Roman" w:cs="Times New Roman"/>
          <w:szCs w:val="32"/>
          <w:lang w:val="en-US" w:eastAsia="zh-CN"/>
        </w:rPr>
        <w:t xml:space="preserve">  8.78  </w:t>
      </w:r>
      <w:r>
        <w:rPr>
          <w:rFonts w:ascii="Times New Roman" w:hAnsi="Times New Roman" w:cs="Times New Roman"/>
          <w:szCs w:val="32"/>
        </w:rPr>
        <w:t>%，主要用于</w:t>
      </w:r>
      <w:r>
        <w:rPr>
          <w:rFonts w:hint="eastAsia" w:ascii="Times New Roman" w:hAnsi="Times New Roman" w:cs="Times New Roman"/>
          <w:szCs w:val="32"/>
          <w:lang w:val="en-US" w:eastAsia="zh-CN"/>
        </w:rPr>
        <w:t xml:space="preserve">住房公积金  </w:t>
      </w:r>
      <w:r>
        <w:rPr>
          <w:rFonts w:ascii="Times New Roman" w:hAnsi="Times New Roman" w:cs="Times New Roman"/>
          <w:szCs w:val="32"/>
        </w:rPr>
        <w:t>。</w:t>
      </w:r>
    </w:p>
    <w:p w14:paraId="3B9BD3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color w:val="auto"/>
          <w:szCs w:val="32"/>
        </w:rPr>
      </w:pPr>
      <w:r>
        <w:rPr>
          <w:color w:val="auto"/>
          <w:kern w:val="0"/>
          <w:szCs w:val="32"/>
        </w:rPr>
        <w:t>卫生</w:t>
      </w:r>
      <w:r>
        <w:rPr>
          <w:rFonts w:hint="eastAsia"/>
          <w:color w:val="auto"/>
          <w:kern w:val="0"/>
          <w:szCs w:val="32"/>
        </w:rPr>
        <w:t>健康</w:t>
      </w:r>
      <w:r>
        <w:rPr>
          <w:rFonts w:hint="eastAsia"/>
          <w:color w:val="auto"/>
          <w:kern w:val="0"/>
          <w:szCs w:val="32"/>
          <w:lang w:eastAsia="zh-CN"/>
        </w:rPr>
        <w:t>（</w:t>
      </w:r>
      <w:r>
        <w:rPr>
          <w:rFonts w:hint="eastAsia"/>
          <w:color w:val="auto"/>
          <w:kern w:val="0"/>
          <w:szCs w:val="32"/>
          <w:lang w:val="en-US" w:eastAsia="zh-CN"/>
        </w:rPr>
        <w:t>类</w:t>
      </w:r>
      <w:r>
        <w:rPr>
          <w:rFonts w:hint="eastAsia"/>
          <w:color w:val="auto"/>
          <w:kern w:val="0"/>
          <w:szCs w:val="32"/>
          <w:lang w:eastAsia="zh-CN"/>
        </w:rPr>
        <w:t>）</w:t>
      </w:r>
      <w:r>
        <w:rPr>
          <w:color w:val="auto"/>
          <w:kern w:val="0"/>
          <w:szCs w:val="32"/>
        </w:rPr>
        <w:t>支出</w:t>
      </w:r>
      <w:r>
        <w:rPr>
          <w:rFonts w:hint="eastAsia"/>
          <w:color w:val="auto"/>
          <w:kern w:val="0"/>
          <w:szCs w:val="32"/>
          <w:lang w:val="en-US" w:eastAsia="zh-CN"/>
        </w:rPr>
        <w:t xml:space="preserve"> </w:t>
      </w:r>
      <w:r>
        <w:rPr>
          <w:rFonts w:hint="eastAsia"/>
          <w:color w:val="auto"/>
          <w:kern w:val="0"/>
          <w:szCs w:val="32"/>
          <w:u w:val="single"/>
          <w:lang w:val="en-US" w:eastAsia="zh-CN"/>
        </w:rPr>
        <w:t xml:space="preserve">  </w:t>
      </w:r>
      <w:r>
        <w:rPr>
          <w:rFonts w:hint="eastAsia"/>
          <w:color w:val="auto"/>
          <w:szCs w:val="32"/>
          <w:u w:val="single"/>
          <w:lang w:val="en-US" w:eastAsia="zh-CN"/>
        </w:rPr>
        <w:t xml:space="preserve">28.1   </w:t>
      </w:r>
      <w:r>
        <w:rPr>
          <w:color w:val="auto"/>
          <w:szCs w:val="32"/>
        </w:rPr>
        <w:t>万元</w:t>
      </w:r>
      <w:r>
        <w:rPr>
          <w:rFonts w:hint="eastAsia"/>
          <w:color w:val="auto"/>
          <w:szCs w:val="32"/>
          <w:lang w:eastAsia="zh-CN"/>
        </w:rPr>
        <w:t>，</w:t>
      </w:r>
      <w:r>
        <w:rPr>
          <w:color w:val="auto"/>
          <w:szCs w:val="32"/>
        </w:rPr>
        <w:t>占</w:t>
      </w:r>
      <w:r>
        <w:rPr>
          <w:rFonts w:hint="eastAsia"/>
          <w:color w:val="auto"/>
          <w:szCs w:val="32"/>
          <w:lang w:val="en-US" w:eastAsia="zh-CN"/>
        </w:rPr>
        <w:t xml:space="preserve"> </w:t>
      </w:r>
      <w:r>
        <w:rPr>
          <w:rFonts w:hint="eastAsia"/>
          <w:color w:val="auto"/>
          <w:szCs w:val="32"/>
          <w:u w:val="single"/>
          <w:lang w:val="en-US" w:eastAsia="zh-CN"/>
        </w:rPr>
        <w:t xml:space="preserve">  5.19  </w:t>
      </w:r>
      <w:r>
        <w:rPr>
          <w:color w:val="auto"/>
          <w:szCs w:val="32"/>
        </w:rPr>
        <w:t>%，主要用于</w:t>
      </w:r>
      <w:r>
        <w:rPr>
          <w:rFonts w:hint="eastAsia"/>
          <w:color w:val="auto"/>
          <w:szCs w:val="32"/>
          <w:u w:val="single"/>
          <w:lang w:val="en-US" w:eastAsia="zh-CN"/>
        </w:rPr>
        <w:t xml:space="preserve">  </w:t>
      </w:r>
      <w:r>
        <w:rPr>
          <w:rFonts w:hint="eastAsia" w:ascii="Times New Roman" w:hAnsi="Times New Roman" w:cs="Times New Roman"/>
          <w:color w:val="auto"/>
          <w:szCs w:val="32"/>
          <w:u w:val="single"/>
          <w:lang w:val="en-US" w:eastAsia="zh-CN"/>
        </w:rPr>
        <w:t xml:space="preserve">基本医疗、公务员医疗补助 </w:t>
      </w:r>
      <w:r>
        <w:rPr>
          <w:rFonts w:hint="eastAsia" w:ascii="宋体" w:hAnsi="宋体" w:eastAsia="宋体" w:cs="宋体"/>
          <w:szCs w:val="32"/>
          <w:u w:val="single"/>
          <w:lang w:val="en-US" w:eastAsia="zh-CN"/>
        </w:rPr>
        <w:t xml:space="preserve"> </w:t>
      </w:r>
      <w:r>
        <w:rPr>
          <w:color w:val="auto"/>
          <w:szCs w:val="32"/>
        </w:rPr>
        <w:t>。</w:t>
      </w:r>
    </w:p>
    <w:p w14:paraId="55C25D71">
      <w:pPr>
        <w:spacing w:line="520" w:lineRule="exact"/>
        <w:ind w:firstLine="640" w:firstLineChars="200"/>
        <w:rPr>
          <w:rFonts w:eastAsia="黑体"/>
          <w:color w:val="auto"/>
          <w:szCs w:val="32"/>
        </w:rPr>
      </w:pPr>
      <w:r>
        <w:rPr>
          <w:rFonts w:eastAsia="黑体"/>
          <w:color w:val="auto"/>
          <w:szCs w:val="32"/>
        </w:rPr>
        <w:t>六、</w:t>
      </w:r>
      <w:r>
        <w:rPr>
          <w:rFonts w:hint="eastAsia" w:eastAsia="黑体"/>
          <w:color w:val="auto"/>
          <w:szCs w:val="32"/>
          <w:lang w:eastAsia="zh-CN"/>
        </w:rPr>
        <w:t>2026</w:t>
      </w:r>
      <w:r>
        <w:rPr>
          <w:rFonts w:eastAsia="黑体"/>
          <w:color w:val="auto"/>
          <w:szCs w:val="32"/>
        </w:rPr>
        <w:t>年一般公共预算基本支出情况</w:t>
      </w:r>
    </w:p>
    <w:p w14:paraId="181A5D50">
      <w:pPr>
        <w:ind w:firstLine="640"/>
        <w:rPr>
          <w:color w:val="auto"/>
          <w:szCs w:val="32"/>
        </w:rPr>
      </w:pPr>
      <w:r>
        <w:rPr>
          <w:rFonts w:hint="eastAsia"/>
          <w:color w:val="auto"/>
          <w:szCs w:val="32"/>
          <w:lang w:eastAsia="zh-CN"/>
        </w:rPr>
        <w:t>2026</w:t>
      </w:r>
      <w:r>
        <w:rPr>
          <w:color w:val="auto"/>
          <w:szCs w:val="32"/>
        </w:rPr>
        <w:t>年一般公共预算基本支出</w:t>
      </w:r>
      <w:r>
        <w:rPr>
          <w:rFonts w:hint="eastAsia"/>
          <w:color w:val="auto"/>
          <w:szCs w:val="32"/>
          <w:lang w:val="en-US" w:eastAsia="zh-CN"/>
        </w:rPr>
        <w:t xml:space="preserve"> </w:t>
      </w:r>
      <w:r>
        <w:rPr>
          <w:rFonts w:hint="eastAsia"/>
          <w:color w:val="auto"/>
          <w:szCs w:val="32"/>
          <w:u w:val="single"/>
          <w:lang w:val="en-US" w:eastAsia="zh-CN"/>
        </w:rPr>
        <w:t xml:space="preserve"> 541.14  </w:t>
      </w:r>
      <w:r>
        <w:rPr>
          <w:color w:val="auto"/>
          <w:szCs w:val="32"/>
        </w:rPr>
        <w:t>万元，其中：</w:t>
      </w:r>
    </w:p>
    <w:p w14:paraId="3F360314">
      <w:pPr>
        <w:ind w:firstLine="640" w:firstLineChars="200"/>
        <w:rPr>
          <w:color w:val="auto"/>
          <w:kern w:val="0"/>
          <w:szCs w:val="32"/>
        </w:rPr>
      </w:pPr>
      <w:r>
        <w:rPr>
          <w:color w:val="auto"/>
          <w:szCs w:val="32"/>
        </w:rPr>
        <w:t>人员经费</w:t>
      </w:r>
      <w:r>
        <w:rPr>
          <w:rFonts w:hint="eastAsia"/>
          <w:color w:val="auto"/>
          <w:szCs w:val="32"/>
          <w:u w:val="single"/>
          <w:lang w:val="en-US" w:eastAsia="zh-CN"/>
        </w:rPr>
        <w:t xml:space="preserve"> 541.14  </w:t>
      </w:r>
      <w:r>
        <w:rPr>
          <w:color w:val="auto"/>
          <w:szCs w:val="32"/>
        </w:rPr>
        <w:t>万元，主要包括：</w:t>
      </w:r>
      <w:r>
        <w:rPr>
          <w:color w:val="auto"/>
          <w:kern w:val="0"/>
          <w:szCs w:val="32"/>
        </w:rPr>
        <w:t>基本工资、津贴补贴</w:t>
      </w:r>
      <w:r>
        <w:rPr>
          <w:color w:val="auto"/>
          <w:szCs w:val="32"/>
        </w:rPr>
        <w:t>、</w:t>
      </w:r>
      <w:r>
        <w:rPr>
          <w:color w:val="auto"/>
          <w:kern w:val="0"/>
          <w:szCs w:val="32"/>
        </w:rPr>
        <w:t>奖金</w:t>
      </w:r>
      <w:r>
        <w:rPr>
          <w:color w:val="auto"/>
          <w:szCs w:val="32"/>
        </w:rPr>
        <w:t>、</w:t>
      </w:r>
      <w:r>
        <w:rPr>
          <w:color w:val="auto"/>
          <w:kern w:val="0"/>
          <w:szCs w:val="32"/>
        </w:rPr>
        <w:t>社会保障缴费</w:t>
      </w:r>
      <w:r>
        <w:rPr>
          <w:color w:val="auto"/>
          <w:szCs w:val="32"/>
        </w:rPr>
        <w:t>、</w:t>
      </w:r>
      <w:r>
        <w:rPr>
          <w:color w:val="auto"/>
          <w:kern w:val="0"/>
          <w:szCs w:val="32"/>
        </w:rPr>
        <w:t>其他工资福利支出</w:t>
      </w:r>
      <w:r>
        <w:rPr>
          <w:color w:val="auto"/>
          <w:szCs w:val="32"/>
        </w:rPr>
        <w:t>、</w:t>
      </w:r>
      <w:r>
        <w:rPr>
          <w:color w:val="auto"/>
          <w:kern w:val="0"/>
          <w:szCs w:val="32"/>
        </w:rPr>
        <w:t>离休费</w:t>
      </w:r>
      <w:r>
        <w:rPr>
          <w:color w:val="auto"/>
          <w:szCs w:val="32"/>
        </w:rPr>
        <w:t>、</w:t>
      </w:r>
      <w:r>
        <w:rPr>
          <w:color w:val="auto"/>
          <w:kern w:val="0"/>
          <w:szCs w:val="32"/>
        </w:rPr>
        <w:t>退休费</w:t>
      </w:r>
      <w:r>
        <w:rPr>
          <w:color w:val="auto"/>
          <w:szCs w:val="32"/>
        </w:rPr>
        <w:t>、</w:t>
      </w:r>
      <w:r>
        <w:rPr>
          <w:color w:val="auto"/>
          <w:kern w:val="0"/>
          <w:szCs w:val="32"/>
        </w:rPr>
        <w:t>抚恤金</w:t>
      </w:r>
      <w:r>
        <w:rPr>
          <w:color w:val="auto"/>
          <w:szCs w:val="32"/>
        </w:rPr>
        <w:t>、</w:t>
      </w:r>
      <w:r>
        <w:rPr>
          <w:color w:val="auto"/>
          <w:kern w:val="0"/>
          <w:szCs w:val="32"/>
        </w:rPr>
        <w:t>生活补助</w:t>
      </w:r>
      <w:r>
        <w:rPr>
          <w:color w:val="auto"/>
          <w:szCs w:val="32"/>
        </w:rPr>
        <w:t>、</w:t>
      </w:r>
      <w:r>
        <w:rPr>
          <w:color w:val="auto"/>
          <w:kern w:val="0"/>
          <w:szCs w:val="32"/>
        </w:rPr>
        <w:t>助学金</w:t>
      </w:r>
      <w:r>
        <w:rPr>
          <w:color w:val="auto"/>
          <w:szCs w:val="32"/>
        </w:rPr>
        <w:t>、</w:t>
      </w:r>
      <w:r>
        <w:rPr>
          <w:color w:val="auto"/>
          <w:kern w:val="0"/>
          <w:szCs w:val="32"/>
        </w:rPr>
        <w:t>住房公积金</w:t>
      </w:r>
      <w:r>
        <w:rPr>
          <w:color w:val="auto"/>
          <w:szCs w:val="32"/>
        </w:rPr>
        <w:t>、</w:t>
      </w:r>
      <w:r>
        <w:rPr>
          <w:color w:val="auto"/>
          <w:kern w:val="0"/>
          <w:szCs w:val="32"/>
        </w:rPr>
        <w:t>采暖补贴</w:t>
      </w:r>
      <w:r>
        <w:rPr>
          <w:color w:val="auto"/>
          <w:szCs w:val="32"/>
        </w:rPr>
        <w:t>、</w:t>
      </w:r>
      <w:r>
        <w:rPr>
          <w:color w:val="auto"/>
          <w:kern w:val="0"/>
          <w:szCs w:val="32"/>
        </w:rPr>
        <w:t>其他对个人和家庭的补助支出。</w:t>
      </w:r>
    </w:p>
    <w:p w14:paraId="3C84D206">
      <w:pPr>
        <w:ind w:firstLine="640" w:firstLineChars="200"/>
        <w:rPr>
          <w:color w:val="auto"/>
          <w:szCs w:val="32"/>
        </w:rPr>
      </w:pPr>
      <w:r>
        <w:rPr>
          <w:color w:val="auto"/>
          <w:kern w:val="0"/>
          <w:szCs w:val="32"/>
        </w:rPr>
        <w:t>公用经费</w:t>
      </w:r>
      <w:r>
        <w:rPr>
          <w:rFonts w:hint="eastAsia"/>
          <w:color w:val="auto"/>
          <w:kern w:val="0"/>
          <w:szCs w:val="32"/>
          <w:u w:val="single"/>
          <w:lang w:val="en-US" w:eastAsia="zh-CN"/>
        </w:rPr>
        <w:t xml:space="preserve">  </w:t>
      </w:r>
      <w:r>
        <w:rPr>
          <w:rFonts w:hint="eastAsia"/>
          <w:color w:val="auto"/>
          <w:szCs w:val="32"/>
          <w:u w:val="single"/>
          <w:lang w:val="en-US" w:eastAsia="zh-CN"/>
        </w:rPr>
        <w:t xml:space="preserve">0  </w:t>
      </w:r>
      <w:r>
        <w:rPr>
          <w:color w:val="auto"/>
          <w:szCs w:val="32"/>
        </w:rPr>
        <w:t>万元，主要包括：</w:t>
      </w:r>
      <w:r>
        <w:rPr>
          <w:color w:val="auto"/>
          <w:kern w:val="0"/>
          <w:szCs w:val="32"/>
        </w:rPr>
        <w:t>办公费</w:t>
      </w:r>
      <w:r>
        <w:rPr>
          <w:color w:val="auto"/>
          <w:szCs w:val="32"/>
        </w:rPr>
        <w:t>、</w:t>
      </w:r>
      <w:r>
        <w:rPr>
          <w:color w:val="auto"/>
          <w:kern w:val="0"/>
          <w:szCs w:val="32"/>
        </w:rPr>
        <w:t>印刷费</w:t>
      </w:r>
      <w:r>
        <w:rPr>
          <w:color w:val="auto"/>
          <w:szCs w:val="32"/>
        </w:rPr>
        <w:t>、</w:t>
      </w:r>
      <w:r>
        <w:rPr>
          <w:color w:val="auto"/>
          <w:kern w:val="0"/>
          <w:szCs w:val="32"/>
        </w:rPr>
        <w:t>水费</w:t>
      </w:r>
      <w:r>
        <w:rPr>
          <w:color w:val="auto"/>
          <w:szCs w:val="32"/>
        </w:rPr>
        <w:t>、</w:t>
      </w:r>
      <w:r>
        <w:rPr>
          <w:color w:val="auto"/>
          <w:kern w:val="0"/>
          <w:szCs w:val="32"/>
        </w:rPr>
        <w:t>电费</w:t>
      </w:r>
      <w:r>
        <w:rPr>
          <w:color w:val="auto"/>
          <w:szCs w:val="32"/>
        </w:rPr>
        <w:t>、</w:t>
      </w:r>
      <w:r>
        <w:rPr>
          <w:color w:val="auto"/>
          <w:kern w:val="0"/>
          <w:szCs w:val="32"/>
        </w:rPr>
        <w:t>邮电费</w:t>
      </w:r>
      <w:r>
        <w:rPr>
          <w:color w:val="auto"/>
          <w:szCs w:val="32"/>
        </w:rPr>
        <w:t>、</w:t>
      </w:r>
      <w:r>
        <w:rPr>
          <w:color w:val="auto"/>
          <w:kern w:val="0"/>
          <w:szCs w:val="32"/>
        </w:rPr>
        <w:t>取暖费</w:t>
      </w:r>
      <w:r>
        <w:rPr>
          <w:color w:val="auto"/>
          <w:szCs w:val="32"/>
        </w:rPr>
        <w:t>、</w:t>
      </w:r>
      <w:r>
        <w:rPr>
          <w:color w:val="auto"/>
          <w:kern w:val="0"/>
          <w:szCs w:val="32"/>
        </w:rPr>
        <w:t>物业管理费</w:t>
      </w:r>
      <w:r>
        <w:rPr>
          <w:color w:val="auto"/>
          <w:szCs w:val="32"/>
        </w:rPr>
        <w:t>、</w:t>
      </w:r>
      <w:r>
        <w:rPr>
          <w:color w:val="auto"/>
          <w:kern w:val="0"/>
          <w:szCs w:val="32"/>
        </w:rPr>
        <w:t>差旅费</w:t>
      </w:r>
      <w:r>
        <w:rPr>
          <w:color w:val="auto"/>
          <w:szCs w:val="32"/>
        </w:rPr>
        <w:t>、</w:t>
      </w:r>
      <w:r>
        <w:rPr>
          <w:color w:val="auto"/>
          <w:kern w:val="0"/>
          <w:szCs w:val="32"/>
        </w:rPr>
        <w:t>维修（护）费</w:t>
      </w:r>
      <w:r>
        <w:rPr>
          <w:color w:val="auto"/>
          <w:szCs w:val="32"/>
        </w:rPr>
        <w:t>、</w:t>
      </w:r>
      <w:r>
        <w:rPr>
          <w:color w:val="auto"/>
          <w:kern w:val="0"/>
          <w:szCs w:val="32"/>
        </w:rPr>
        <w:t>会议费</w:t>
      </w:r>
      <w:r>
        <w:rPr>
          <w:color w:val="auto"/>
          <w:szCs w:val="32"/>
        </w:rPr>
        <w:t>、</w:t>
      </w:r>
      <w:r>
        <w:rPr>
          <w:color w:val="auto"/>
          <w:kern w:val="0"/>
          <w:szCs w:val="32"/>
        </w:rPr>
        <w:t>培训费</w:t>
      </w:r>
      <w:r>
        <w:rPr>
          <w:color w:val="auto"/>
          <w:szCs w:val="32"/>
        </w:rPr>
        <w:t>、</w:t>
      </w:r>
      <w:r>
        <w:rPr>
          <w:color w:val="auto"/>
          <w:kern w:val="0"/>
          <w:szCs w:val="32"/>
        </w:rPr>
        <w:t>公务接待费</w:t>
      </w:r>
      <w:r>
        <w:rPr>
          <w:color w:val="auto"/>
          <w:szCs w:val="32"/>
        </w:rPr>
        <w:t>、</w:t>
      </w:r>
      <w:r>
        <w:rPr>
          <w:color w:val="auto"/>
          <w:kern w:val="0"/>
          <w:szCs w:val="32"/>
        </w:rPr>
        <w:t>工会经费、福利费</w:t>
      </w:r>
      <w:r>
        <w:rPr>
          <w:color w:val="auto"/>
          <w:szCs w:val="32"/>
        </w:rPr>
        <w:t>、公</w:t>
      </w:r>
      <w:r>
        <w:rPr>
          <w:color w:val="auto"/>
          <w:kern w:val="0"/>
          <w:szCs w:val="32"/>
        </w:rPr>
        <w:t>务用车运行维护费</w:t>
      </w:r>
      <w:r>
        <w:rPr>
          <w:color w:val="auto"/>
          <w:szCs w:val="32"/>
        </w:rPr>
        <w:t>、</w:t>
      </w:r>
      <w:r>
        <w:rPr>
          <w:color w:val="auto"/>
          <w:kern w:val="0"/>
          <w:szCs w:val="32"/>
        </w:rPr>
        <w:t>其他交通补助</w:t>
      </w:r>
      <w:r>
        <w:rPr>
          <w:color w:val="auto"/>
          <w:szCs w:val="32"/>
        </w:rPr>
        <w:t>、</w:t>
      </w:r>
      <w:r>
        <w:rPr>
          <w:color w:val="auto"/>
          <w:kern w:val="0"/>
          <w:szCs w:val="32"/>
        </w:rPr>
        <w:t>其他商品和服务支出。</w:t>
      </w:r>
    </w:p>
    <w:p w14:paraId="2B5C500D">
      <w:pPr>
        <w:ind w:firstLine="640" w:firstLineChars="200"/>
        <w:rPr>
          <w:rFonts w:eastAsia="黑体"/>
          <w:color w:val="auto"/>
          <w:szCs w:val="30"/>
        </w:rPr>
      </w:pPr>
      <w:r>
        <w:rPr>
          <w:rFonts w:eastAsia="黑体"/>
          <w:color w:val="auto"/>
          <w:szCs w:val="30"/>
        </w:rPr>
        <w:t>七、20</w:t>
      </w:r>
      <w:r>
        <w:rPr>
          <w:rFonts w:hint="eastAsia" w:eastAsia="黑体"/>
          <w:color w:val="auto"/>
          <w:szCs w:val="30"/>
        </w:rPr>
        <w:t>2</w:t>
      </w:r>
      <w:r>
        <w:rPr>
          <w:rFonts w:hint="eastAsia" w:eastAsia="黑体"/>
          <w:color w:val="auto"/>
          <w:szCs w:val="30"/>
          <w:lang w:val="en-US" w:eastAsia="zh-CN"/>
        </w:rPr>
        <w:t>6</w:t>
      </w:r>
      <w:r>
        <w:rPr>
          <w:rFonts w:eastAsia="黑体"/>
          <w:color w:val="auto"/>
          <w:szCs w:val="30"/>
        </w:rPr>
        <w:t>年一般公共预算</w:t>
      </w:r>
      <w:r>
        <w:rPr>
          <w:rFonts w:hint="eastAsia" w:eastAsia="黑体"/>
          <w:color w:val="auto"/>
          <w:szCs w:val="30"/>
        </w:rPr>
        <w:t>财政拨款</w:t>
      </w:r>
      <w:r>
        <w:rPr>
          <w:rFonts w:eastAsia="黑体"/>
          <w:color w:val="auto"/>
          <w:szCs w:val="30"/>
        </w:rPr>
        <w:t>“三公”经费情况</w:t>
      </w:r>
    </w:p>
    <w:p w14:paraId="0A56B088">
      <w:pPr>
        <w:ind w:firstLine="640" w:firstLineChars="200"/>
        <w:rPr>
          <w:szCs w:val="32"/>
        </w:rPr>
      </w:pPr>
      <w:r>
        <w:rPr>
          <w:szCs w:val="32"/>
        </w:rPr>
        <w:t>20</w:t>
      </w:r>
      <w:r>
        <w:rPr>
          <w:rFonts w:hint="eastAsia"/>
          <w:szCs w:val="32"/>
        </w:rPr>
        <w:t>26</w:t>
      </w:r>
      <w:r>
        <w:rPr>
          <w:szCs w:val="32"/>
        </w:rPr>
        <w:t>年“三公”经费预算数为</w:t>
      </w:r>
      <w:r>
        <w:rPr>
          <w:rFonts w:hint="eastAsia"/>
          <w:szCs w:val="32"/>
          <w:u w:val="single"/>
        </w:rPr>
        <w:t xml:space="preserve"> 0 </w:t>
      </w:r>
      <w:r>
        <w:rPr>
          <w:szCs w:val="32"/>
        </w:rPr>
        <w:t>万元，</w:t>
      </w:r>
      <w:r>
        <w:rPr>
          <w:rFonts w:hint="eastAsia"/>
          <w:szCs w:val="32"/>
        </w:rPr>
        <w:t>其中:当年预算</w:t>
      </w:r>
      <w:r>
        <w:rPr>
          <w:rFonts w:hint="eastAsia"/>
          <w:szCs w:val="32"/>
          <w:u w:val="single"/>
        </w:rPr>
        <w:t xml:space="preserve"> 0 </w:t>
      </w:r>
      <w:r>
        <w:rPr>
          <w:rFonts w:hint="eastAsia"/>
          <w:szCs w:val="32"/>
        </w:rPr>
        <w:t>万元；上年结转</w:t>
      </w:r>
      <w:r>
        <w:rPr>
          <w:rFonts w:hint="eastAsia"/>
          <w:szCs w:val="32"/>
          <w:u w:val="single"/>
        </w:rPr>
        <w:t xml:space="preserve"> 0 </w:t>
      </w:r>
      <w:r>
        <w:rPr>
          <w:rFonts w:hint="eastAsia"/>
          <w:szCs w:val="32"/>
        </w:rPr>
        <w:t>万元。2026年当年预算数</w:t>
      </w:r>
      <w:r>
        <w:rPr>
          <w:szCs w:val="32"/>
        </w:rPr>
        <w:t>比20</w:t>
      </w:r>
      <w:r>
        <w:rPr>
          <w:rFonts w:hint="eastAsia"/>
          <w:szCs w:val="32"/>
        </w:rPr>
        <w:t>25</w:t>
      </w:r>
      <w:r>
        <w:rPr>
          <w:szCs w:val="32"/>
        </w:rPr>
        <w:t>年预算数增加</w:t>
      </w:r>
      <w:r>
        <w:rPr>
          <w:rFonts w:hint="eastAsia"/>
          <w:szCs w:val="32"/>
          <w:u w:val="single"/>
        </w:rPr>
        <w:t xml:space="preserve"> 0 </w:t>
      </w:r>
      <w:r>
        <w:rPr>
          <w:szCs w:val="32"/>
        </w:rPr>
        <w:t>万元。其中：</w:t>
      </w:r>
    </w:p>
    <w:p w14:paraId="6B53A634">
      <w:pPr>
        <w:ind w:firstLine="640" w:firstLineChars="200"/>
        <w:rPr>
          <w:rFonts w:hint="default" w:eastAsia="仿宋_GB2312"/>
          <w:szCs w:val="32"/>
          <w:lang w:val="en-US" w:eastAsia="zh-CN"/>
        </w:rPr>
      </w:pPr>
      <w:r>
        <w:rPr>
          <w:szCs w:val="32"/>
        </w:rPr>
        <w:t>1.因公出国（境）费</w:t>
      </w:r>
      <w:r>
        <w:rPr>
          <w:rFonts w:hint="eastAsia"/>
          <w:szCs w:val="32"/>
          <w:u w:val="single"/>
        </w:rPr>
        <w:t xml:space="preserve"> 0 </w:t>
      </w:r>
      <w:r>
        <w:rPr>
          <w:szCs w:val="32"/>
        </w:rPr>
        <w:t>万元，</w:t>
      </w:r>
      <w:r>
        <w:rPr>
          <w:rFonts w:hint="eastAsia"/>
          <w:szCs w:val="32"/>
        </w:rPr>
        <w:t>其中：当年预算</w:t>
      </w:r>
      <w:r>
        <w:rPr>
          <w:rFonts w:hint="eastAsia"/>
          <w:szCs w:val="32"/>
          <w:u w:val="single"/>
        </w:rPr>
        <w:t xml:space="preserve"> 0 </w:t>
      </w:r>
      <w:r>
        <w:rPr>
          <w:rFonts w:hint="eastAsia"/>
          <w:szCs w:val="32"/>
        </w:rPr>
        <w:t>万元；上年结转</w:t>
      </w:r>
      <w:r>
        <w:rPr>
          <w:rFonts w:hint="eastAsia"/>
          <w:szCs w:val="32"/>
          <w:u w:val="single"/>
        </w:rPr>
        <w:t xml:space="preserve"> 0 </w:t>
      </w:r>
      <w:r>
        <w:rPr>
          <w:rFonts w:hint="eastAsia"/>
          <w:szCs w:val="32"/>
        </w:rPr>
        <w:t>万元。2026年当年预算数</w:t>
      </w:r>
      <w:r>
        <w:rPr>
          <w:szCs w:val="32"/>
        </w:rPr>
        <w:t>比20</w:t>
      </w:r>
      <w:r>
        <w:rPr>
          <w:rFonts w:hint="eastAsia"/>
          <w:szCs w:val="32"/>
        </w:rPr>
        <w:t>25</w:t>
      </w:r>
      <w:r>
        <w:rPr>
          <w:szCs w:val="32"/>
        </w:rPr>
        <w:t>年预算数增加</w:t>
      </w:r>
      <w:r>
        <w:rPr>
          <w:rFonts w:hint="eastAsia"/>
          <w:szCs w:val="32"/>
          <w:u w:val="single"/>
        </w:rPr>
        <w:t xml:space="preserve"> 0 </w:t>
      </w:r>
      <w:r>
        <w:rPr>
          <w:szCs w:val="32"/>
        </w:rPr>
        <w:t>万元</w:t>
      </w:r>
      <w:r>
        <w:rPr>
          <w:rFonts w:hint="eastAsia"/>
          <w:szCs w:val="32"/>
          <w:lang w:eastAsia="zh-CN"/>
        </w:rPr>
        <w:t>，</w:t>
      </w:r>
      <w:r>
        <w:rPr>
          <w:rFonts w:hint="eastAsia"/>
          <w:szCs w:val="32"/>
          <w:lang w:val="en-US" w:eastAsia="zh-CN"/>
        </w:rPr>
        <w:t>原因为本单位2026年未安排因公出国（境）费支出。</w:t>
      </w:r>
    </w:p>
    <w:p w14:paraId="5C6D9612">
      <w:pPr>
        <w:ind w:firstLine="640" w:firstLineChars="200"/>
        <w:rPr>
          <w:rFonts w:hint="eastAsia"/>
          <w:szCs w:val="32"/>
        </w:rPr>
      </w:pPr>
      <w:r>
        <w:rPr>
          <w:szCs w:val="32"/>
        </w:rPr>
        <w:t>2.公务接待费</w:t>
      </w:r>
      <w:r>
        <w:rPr>
          <w:rFonts w:hint="eastAsia"/>
          <w:szCs w:val="32"/>
          <w:u w:val="single"/>
        </w:rPr>
        <w:t xml:space="preserve"> 0 </w:t>
      </w:r>
      <w:r>
        <w:rPr>
          <w:szCs w:val="32"/>
        </w:rPr>
        <w:t>万元，</w:t>
      </w:r>
      <w:r>
        <w:rPr>
          <w:rFonts w:hint="eastAsia"/>
          <w:szCs w:val="32"/>
        </w:rPr>
        <w:t>其中：当年预算</w:t>
      </w:r>
      <w:r>
        <w:rPr>
          <w:rFonts w:hint="eastAsia"/>
          <w:szCs w:val="32"/>
          <w:u w:val="single"/>
        </w:rPr>
        <w:t xml:space="preserve"> 0 </w:t>
      </w:r>
      <w:r>
        <w:rPr>
          <w:rFonts w:hint="eastAsia"/>
          <w:szCs w:val="32"/>
        </w:rPr>
        <w:t>万元；上年结转</w:t>
      </w:r>
      <w:r>
        <w:rPr>
          <w:rFonts w:hint="eastAsia"/>
          <w:szCs w:val="32"/>
          <w:u w:val="single"/>
        </w:rPr>
        <w:t xml:space="preserve"> 0 </w:t>
      </w:r>
      <w:r>
        <w:rPr>
          <w:rFonts w:hint="eastAsia"/>
          <w:szCs w:val="32"/>
        </w:rPr>
        <w:t>万元。2026年当年预算数</w:t>
      </w:r>
      <w:r>
        <w:rPr>
          <w:szCs w:val="32"/>
        </w:rPr>
        <w:t>比20</w:t>
      </w:r>
      <w:r>
        <w:rPr>
          <w:rFonts w:hint="eastAsia"/>
          <w:szCs w:val="32"/>
        </w:rPr>
        <w:t>25</w:t>
      </w:r>
      <w:r>
        <w:rPr>
          <w:szCs w:val="32"/>
        </w:rPr>
        <w:t>年预算数增加</w:t>
      </w:r>
      <w:r>
        <w:rPr>
          <w:rFonts w:hint="eastAsia"/>
          <w:szCs w:val="32"/>
          <w:u w:val="single"/>
        </w:rPr>
        <w:t xml:space="preserve"> 0 </w:t>
      </w:r>
      <w:r>
        <w:rPr>
          <w:szCs w:val="32"/>
        </w:rPr>
        <w:t>万元</w:t>
      </w:r>
      <w:r>
        <w:rPr>
          <w:rFonts w:hint="eastAsia"/>
          <w:szCs w:val="32"/>
          <w:lang w:eastAsia="zh-CN"/>
        </w:rPr>
        <w:t>，</w:t>
      </w:r>
      <w:r>
        <w:rPr>
          <w:rFonts w:hint="eastAsia"/>
          <w:szCs w:val="32"/>
          <w:lang w:val="en-US" w:eastAsia="zh-CN"/>
        </w:rPr>
        <w:t>原因为本单位2026年未安排公务接待费支出。</w:t>
      </w:r>
    </w:p>
    <w:p w14:paraId="7C592275">
      <w:pPr>
        <w:ind w:firstLine="640" w:firstLineChars="200"/>
        <w:rPr>
          <w:rFonts w:hint="default" w:eastAsia="仿宋_GB2312"/>
          <w:szCs w:val="32"/>
          <w:lang w:val="en-US" w:eastAsia="zh-CN"/>
        </w:rPr>
      </w:pPr>
      <w:r>
        <w:rPr>
          <w:szCs w:val="32"/>
        </w:rPr>
        <w:t>3.公务用车购置及运行费</w:t>
      </w:r>
      <w:r>
        <w:rPr>
          <w:rFonts w:hint="eastAsia"/>
          <w:szCs w:val="32"/>
          <w:u w:val="single"/>
        </w:rPr>
        <w:t xml:space="preserve"> 0 </w:t>
      </w:r>
      <w:r>
        <w:rPr>
          <w:szCs w:val="32"/>
        </w:rPr>
        <w:t>万元，</w:t>
      </w:r>
      <w:r>
        <w:rPr>
          <w:rFonts w:hint="eastAsia"/>
          <w:szCs w:val="32"/>
        </w:rPr>
        <w:t>其中：当年预算</w:t>
      </w:r>
      <w:r>
        <w:rPr>
          <w:rFonts w:hint="eastAsia"/>
          <w:szCs w:val="32"/>
          <w:u w:val="single"/>
        </w:rPr>
        <w:t xml:space="preserve"> 0 </w:t>
      </w:r>
      <w:r>
        <w:rPr>
          <w:rFonts w:hint="eastAsia"/>
          <w:szCs w:val="32"/>
        </w:rPr>
        <w:t>万元；上年结转</w:t>
      </w:r>
      <w:r>
        <w:rPr>
          <w:rFonts w:hint="eastAsia"/>
          <w:szCs w:val="32"/>
          <w:u w:val="single"/>
        </w:rPr>
        <w:t xml:space="preserve"> 0 </w:t>
      </w:r>
      <w:r>
        <w:rPr>
          <w:rFonts w:hint="eastAsia"/>
          <w:szCs w:val="32"/>
        </w:rPr>
        <w:t>万元。2026年当年预算数</w:t>
      </w:r>
      <w:r>
        <w:rPr>
          <w:szCs w:val="32"/>
        </w:rPr>
        <w:t>比20</w:t>
      </w:r>
      <w:r>
        <w:rPr>
          <w:rFonts w:hint="eastAsia"/>
          <w:szCs w:val="32"/>
        </w:rPr>
        <w:t>25</w:t>
      </w:r>
      <w:r>
        <w:rPr>
          <w:szCs w:val="32"/>
        </w:rPr>
        <w:t>年预算数增加</w:t>
      </w:r>
      <w:r>
        <w:rPr>
          <w:rFonts w:hint="eastAsia"/>
          <w:szCs w:val="32"/>
          <w:u w:val="single"/>
        </w:rPr>
        <w:t xml:space="preserve"> 0 </w:t>
      </w:r>
      <w:r>
        <w:rPr>
          <w:szCs w:val="32"/>
        </w:rPr>
        <w:t>万元。公务用车运行维护费</w:t>
      </w:r>
      <w:r>
        <w:rPr>
          <w:rFonts w:hint="eastAsia"/>
          <w:szCs w:val="32"/>
          <w:u w:val="single"/>
        </w:rPr>
        <w:t xml:space="preserve"> 0 </w:t>
      </w:r>
      <w:r>
        <w:rPr>
          <w:szCs w:val="32"/>
        </w:rPr>
        <w:t>万元，</w:t>
      </w:r>
      <w:r>
        <w:rPr>
          <w:rFonts w:hint="eastAsia"/>
          <w:szCs w:val="32"/>
        </w:rPr>
        <w:t>其中：当年预算</w:t>
      </w:r>
      <w:r>
        <w:rPr>
          <w:rFonts w:hint="eastAsia"/>
          <w:szCs w:val="32"/>
          <w:u w:val="single"/>
        </w:rPr>
        <w:t xml:space="preserve"> 0 </w:t>
      </w:r>
      <w:r>
        <w:rPr>
          <w:rFonts w:hint="eastAsia"/>
          <w:szCs w:val="32"/>
        </w:rPr>
        <w:t>万元；上年结转</w:t>
      </w:r>
      <w:r>
        <w:rPr>
          <w:rFonts w:hint="eastAsia"/>
          <w:szCs w:val="32"/>
          <w:u w:val="single"/>
        </w:rPr>
        <w:t xml:space="preserve"> 0 </w:t>
      </w:r>
      <w:r>
        <w:rPr>
          <w:rFonts w:hint="eastAsia"/>
          <w:szCs w:val="32"/>
        </w:rPr>
        <w:t>万元。2026年当年预算数</w:t>
      </w:r>
      <w:r>
        <w:rPr>
          <w:szCs w:val="32"/>
        </w:rPr>
        <w:t>比20</w:t>
      </w:r>
      <w:r>
        <w:rPr>
          <w:rFonts w:hint="eastAsia"/>
          <w:szCs w:val="32"/>
        </w:rPr>
        <w:t>25</w:t>
      </w:r>
      <w:r>
        <w:rPr>
          <w:szCs w:val="32"/>
        </w:rPr>
        <w:t>年预算数增加</w:t>
      </w:r>
      <w:r>
        <w:rPr>
          <w:rFonts w:hint="eastAsia"/>
          <w:szCs w:val="32"/>
          <w:u w:val="single"/>
        </w:rPr>
        <w:t xml:space="preserve"> 0 </w:t>
      </w:r>
      <w:r>
        <w:rPr>
          <w:szCs w:val="32"/>
        </w:rPr>
        <w:t>万元；公务用车购置费</w:t>
      </w:r>
      <w:r>
        <w:rPr>
          <w:rFonts w:hint="eastAsia"/>
          <w:szCs w:val="32"/>
          <w:u w:val="single"/>
        </w:rPr>
        <w:t xml:space="preserve"> 0 </w:t>
      </w:r>
      <w:r>
        <w:rPr>
          <w:szCs w:val="32"/>
        </w:rPr>
        <w:t>万元，</w:t>
      </w:r>
      <w:r>
        <w:rPr>
          <w:rFonts w:hint="eastAsia"/>
          <w:szCs w:val="32"/>
        </w:rPr>
        <w:t>其中：当年预算</w:t>
      </w:r>
      <w:r>
        <w:rPr>
          <w:rFonts w:hint="eastAsia"/>
          <w:szCs w:val="32"/>
          <w:u w:val="single"/>
        </w:rPr>
        <w:t xml:space="preserve"> 0 </w:t>
      </w:r>
      <w:r>
        <w:rPr>
          <w:rFonts w:hint="eastAsia"/>
          <w:szCs w:val="32"/>
        </w:rPr>
        <w:t>万元；上年结转</w:t>
      </w:r>
      <w:r>
        <w:rPr>
          <w:rFonts w:hint="eastAsia"/>
          <w:szCs w:val="32"/>
          <w:u w:val="single"/>
        </w:rPr>
        <w:t xml:space="preserve"> 0 </w:t>
      </w:r>
      <w:r>
        <w:rPr>
          <w:rFonts w:hint="eastAsia"/>
          <w:szCs w:val="32"/>
        </w:rPr>
        <w:t>万元。2026年当年预算数</w:t>
      </w:r>
      <w:r>
        <w:rPr>
          <w:szCs w:val="32"/>
        </w:rPr>
        <w:t>比20</w:t>
      </w:r>
      <w:r>
        <w:rPr>
          <w:rFonts w:hint="eastAsia"/>
          <w:szCs w:val="32"/>
        </w:rPr>
        <w:t>25</w:t>
      </w:r>
      <w:r>
        <w:rPr>
          <w:szCs w:val="32"/>
        </w:rPr>
        <w:t>年预算数增加</w:t>
      </w:r>
      <w:r>
        <w:rPr>
          <w:rFonts w:hint="eastAsia"/>
          <w:szCs w:val="32"/>
          <w:u w:val="single"/>
        </w:rPr>
        <w:t xml:space="preserve"> 0 </w:t>
      </w:r>
      <w:r>
        <w:rPr>
          <w:szCs w:val="32"/>
        </w:rPr>
        <w:t>万元</w:t>
      </w:r>
      <w:r>
        <w:rPr>
          <w:rFonts w:hint="eastAsia"/>
          <w:szCs w:val="32"/>
          <w:lang w:eastAsia="zh-CN"/>
        </w:rPr>
        <w:t>，</w:t>
      </w:r>
      <w:r>
        <w:rPr>
          <w:rFonts w:hint="eastAsia"/>
          <w:szCs w:val="32"/>
          <w:lang w:val="en-US" w:eastAsia="zh-CN"/>
        </w:rPr>
        <w:t>原因为本单位2026年未安排公务用车购置及运行费支出。</w:t>
      </w:r>
    </w:p>
    <w:p w14:paraId="66CE891E">
      <w:pPr>
        <w:ind w:firstLine="640" w:firstLineChars="200"/>
        <w:rPr>
          <w:rFonts w:eastAsia="黑体"/>
          <w:szCs w:val="32"/>
        </w:rPr>
      </w:pPr>
      <w:r>
        <w:rPr>
          <w:rFonts w:eastAsia="黑体"/>
          <w:szCs w:val="32"/>
        </w:rPr>
        <w:t>八、20</w:t>
      </w:r>
      <w:r>
        <w:rPr>
          <w:rFonts w:hint="eastAsia" w:eastAsia="黑体"/>
          <w:szCs w:val="32"/>
        </w:rPr>
        <w:t>26</w:t>
      </w:r>
      <w:r>
        <w:rPr>
          <w:rFonts w:eastAsia="黑体"/>
          <w:szCs w:val="32"/>
        </w:rPr>
        <w:t>年政府性基金预算支出情况</w:t>
      </w:r>
    </w:p>
    <w:p w14:paraId="0C20E553">
      <w:pPr>
        <w:ind w:firstLine="640"/>
        <w:rPr>
          <w:szCs w:val="32"/>
        </w:rPr>
      </w:pPr>
      <w:r>
        <w:rPr>
          <w:szCs w:val="32"/>
        </w:rPr>
        <w:t>20</w:t>
      </w:r>
      <w:r>
        <w:rPr>
          <w:rFonts w:hint="eastAsia"/>
          <w:szCs w:val="32"/>
        </w:rPr>
        <w:t>26</w:t>
      </w:r>
      <w:r>
        <w:rPr>
          <w:szCs w:val="32"/>
        </w:rPr>
        <w:t>年政府性基金预算支出</w:t>
      </w:r>
      <w:r>
        <w:rPr>
          <w:rFonts w:hint="eastAsia"/>
          <w:szCs w:val="32"/>
          <w:u w:val="single"/>
        </w:rPr>
        <w:t xml:space="preserve"> 0 </w:t>
      </w:r>
      <w:r>
        <w:rPr>
          <w:szCs w:val="32"/>
        </w:rPr>
        <w:t>万元，其中：基本支出</w:t>
      </w:r>
      <w:r>
        <w:rPr>
          <w:rFonts w:hint="eastAsia"/>
          <w:szCs w:val="32"/>
          <w:u w:val="single"/>
        </w:rPr>
        <w:t xml:space="preserve"> 0 </w:t>
      </w:r>
      <w:r>
        <w:rPr>
          <w:szCs w:val="32"/>
        </w:rPr>
        <w:t>万元，占</w:t>
      </w:r>
      <w:r>
        <w:rPr>
          <w:rFonts w:hint="eastAsia"/>
          <w:szCs w:val="32"/>
          <w:u w:val="single"/>
        </w:rPr>
        <w:t xml:space="preserve"> 0 </w:t>
      </w:r>
      <w:r>
        <w:rPr>
          <w:szCs w:val="32"/>
        </w:rPr>
        <w:t>%；项目支出</w:t>
      </w:r>
      <w:r>
        <w:rPr>
          <w:rFonts w:hint="eastAsia"/>
          <w:szCs w:val="32"/>
          <w:u w:val="single"/>
        </w:rPr>
        <w:t xml:space="preserve"> 0 </w:t>
      </w:r>
      <w:r>
        <w:rPr>
          <w:szCs w:val="32"/>
        </w:rPr>
        <w:t>万元，占</w:t>
      </w:r>
      <w:r>
        <w:rPr>
          <w:rFonts w:hint="eastAsia"/>
          <w:szCs w:val="32"/>
          <w:u w:val="single"/>
        </w:rPr>
        <w:t xml:space="preserve"> 0 </w:t>
      </w:r>
      <w:r>
        <w:rPr>
          <w:szCs w:val="32"/>
        </w:rPr>
        <w:t>%。基本支出中，人员经费</w:t>
      </w:r>
      <w:r>
        <w:rPr>
          <w:rFonts w:hint="eastAsia"/>
          <w:szCs w:val="32"/>
          <w:u w:val="single"/>
        </w:rPr>
        <w:t xml:space="preserve"> 0 </w:t>
      </w:r>
      <w:r>
        <w:rPr>
          <w:szCs w:val="32"/>
        </w:rPr>
        <w:t>万元，占</w:t>
      </w:r>
      <w:r>
        <w:rPr>
          <w:rFonts w:hint="eastAsia"/>
          <w:szCs w:val="32"/>
          <w:u w:val="single"/>
        </w:rPr>
        <w:t xml:space="preserve"> 0 </w:t>
      </w:r>
      <w:r>
        <w:rPr>
          <w:szCs w:val="32"/>
        </w:rPr>
        <w:t>%；公用经费</w:t>
      </w:r>
      <w:r>
        <w:rPr>
          <w:rFonts w:hint="eastAsia"/>
          <w:szCs w:val="32"/>
          <w:u w:val="single"/>
        </w:rPr>
        <w:t xml:space="preserve"> 0 </w:t>
      </w:r>
      <w:r>
        <w:rPr>
          <w:szCs w:val="32"/>
        </w:rPr>
        <w:t>万元，占</w:t>
      </w:r>
      <w:r>
        <w:rPr>
          <w:rFonts w:hint="eastAsia"/>
          <w:szCs w:val="32"/>
          <w:u w:val="single"/>
        </w:rPr>
        <w:t xml:space="preserve"> 0 </w:t>
      </w:r>
      <w:r>
        <w:rPr>
          <w:szCs w:val="32"/>
        </w:rPr>
        <w:t>%。</w:t>
      </w:r>
    </w:p>
    <w:p w14:paraId="32391530">
      <w:pPr>
        <w:ind w:firstLine="640"/>
        <w:rPr>
          <w:szCs w:val="32"/>
        </w:rPr>
      </w:pPr>
      <w:r>
        <w:rPr>
          <w:szCs w:val="32"/>
        </w:rPr>
        <w:t>科学技术（类）支出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6B16ED8F">
      <w:pPr>
        <w:ind w:firstLine="640"/>
        <w:rPr>
          <w:szCs w:val="32"/>
        </w:rPr>
      </w:pPr>
      <w:r>
        <w:rPr>
          <w:szCs w:val="32"/>
        </w:rPr>
        <w:t>文化</w:t>
      </w:r>
      <w:r>
        <w:rPr>
          <w:rFonts w:hint="eastAsia"/>
          <w:szCs w:val="32"/>
        </w:rPr>
        <w:t>旅游</w:t>
      </w:r>
      <w:r>
        <w:rPr>
          <w:szCs w:val="32"/>
        </w:rPr>
        <w:t>体育与传媒（类）支出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17A04750">
      <w:pPr>
        <w:ind w:firstLine="640"/>
        <w:rPr>
          <w:szCs w:val="32"/>
        </w:rPr>
      </w:pPr>
      <w:r>
        <w:rPr>
          <w:szCs w:val="32"/>
        </w:rPr>
        <w:t>社会保障和就业（类）支出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32260A62">
      <w:pPr>
        <w:ind w:firstLine="640"/>
        <w:rPr>
          <w:szCs w:val="32"/>
        </w:rPr>
      </w:pPr>
      <w:r>
        <w:rPr>
          <w:szCs w:val="32"/>
        </w:rPr>
        <w:t>农林水支出（类）支出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20135DD3">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26</w:t>
      </w:r>
      <w:r>
        <w:rPr>
          <w:rFonts w:eastAsia="黑体"/>
          <w:szCs w:val="32"/>
        </w:rPr>
        <w:t>年</w:t>
      </w:r>
      <w:r>
        <w:rPr>
          <w:rFonts w:hint="eastAsia" w:eastAsia="黑体"/>
          <w:szCs w:val="32"/>
        </w:rPr>
        <w:t>国有资本经营</w:t>
      </w:r>
      <w:r>
        <w:rPr>
          <w:rFonts w:eastAsia="黑体"/>
          <w:szCs w:val="32"/>
        </w:rPr>
        <w:t>预算支出情况</w:t>
      </w:r>
    </w:p>
    <w:p w14:paraId="5EAEA580">
      <w:pPr>
        <w:ind w:firstLine="640"/>
        <w:rPr>
          <w:szCs w:val="32"/>
        </w:rPr>
      </w:pPr>
      <w:r>
        <w:rPr>
          <w:szCs w:val="32"/>
        </w:rPr>
        <w:t>20</w:t>
      </w:r>
      <w:r>
        <w:rPr>
          <w:rFonts w:hint="eastAsia"/>
          <w:szCs w:val="32"/>
        </w:rPr>
        <w:t>26</w:t>
      </w:r>
      <w:r>
        <w:rPr>
          <w:szCs w:val="32"/>
        </w:rPr>
        <w:t>年</w:t>
      </w:r>
      <w:r>
        <w:rPr>
          <w:rFonts w:hint="eastAsia"/>
          <w:szCs w:val="32"/>
        </w:rPr>
        <w:t>国有资本经营</w:t>
      </w:r>
      <w:r>
        <w:rPr>
          <w:szCs w:val="32"/>
        </w:rPr>
        <w:t>预算支出</w:t>
      </w:r>
      <w:r>
        <w:rPr>
          <w:rFonts w:hint="eastAsia"/>
          <w:szCs w:val="32"/>
          <w:u w:val="single"/>
        </w:rPr>
        <w:t xml:space="preserve"> 0 </w:t>
      </w:r>
      <w:r>
        <w:rPr>
          <w:szCs w:val="32"/>
        </w:rPr>
        <w:t>万元，其中：基本支出</w:t>
      </w:r>
      <w:r>
        <w:rPr>
          <w:rFonts w:hint="eastAsia"/>
          <w:szCs w:val="32"/>
          <w:u w:val="single"/>
        </w:rPr>
        <w:t xml:space="preserve"> 0 </w:t>
      </w:r>
      <w:r>
        <w:rPr>
          <w:szCs w:val="32"/>
        </w:rPr>
        <w:t>万元，占</w:t>
      </w:r>
      <w:r>
        <w:rPr>
          <w:rFonts w:hint="eastAsia"/>
          <w:szCs w:val="32"/>
          <w:u w:val="single"/>
        </w:rPr>
        <w:t xml:space="preserve"> 0 </w:t>
      </w:r>
      <w:r>
        <w:rPr>
          <w:szCs w:val="32"/>
        </w:rPr>
        <w:t>%；项目支出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7BF0C0AA">
      <w:pPr>
        <w:ind w:firstLine="640"/>
        <w:rPr>
          <w:szCs w:val="32"/>
        </w:rPr>
      </w:pPr>
      <w:r>
        <w:rPr>
          <w:rFonts w:hint="eastAsia"/>
          <w:szCs w:val="32"/>
        </w:rPr>
        <w:t>解决历史遗留问题及改革（款）</w:t>
      </w:r>
      <w:r>
        <w:rPr>
          <w:szCs w:val="32"/>
        </w:rPr>
        <w:t>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0445C1DC">
      <w:pPr>
        <w:ind w:firstLine="640"/>
        <w:rPr>
          <w:szCs w:val="32"/>
        </w:rPr>
      </w:pPr>
      <w:r>
        <w:rPr>
          <w:rFonts w:hint="eastAsia"/>
          <w:szCs w:val="32"/>
        </w:rPr>
        <w:t>国有企业资本金注入</w:t>
      </w:r>
      <w:r>
        <w:rPr>
          <w:szCs w:val="32"/>
        </w:rPr>
        <w:t>（</w:t>
      </w:r>
      <w:r>
        <w:rPr>
          <w:rFonts w:hint="eastAsia"/>
          <w:szCs w:val="32"/>
        </w:rPr>
        <w:t>款</w:t>
      </w:r>
      <w:r>
        <w:rPr>
          <w:szCs w:val="32"/>
        </w:rPr>
        <w:t>）支出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7F815C8F">
      <w:pPr>
        <w:ind w:firstLine="640"/>
        <w:rPr>
          <w:szCs w:val="32"/>
        </w:rPr>
      </w:pPr>
      <w:r>
        <w:rPr>
          <w:rFonts w:hint="eastAsia"/>
          <w:szCs w:val="32"/>
        </w:rPr>
        <w:t>国有企业政策性补贴</w:t>
      </w:r>
      <w:r>
        <w:rPr>
          <w:szCs w:val="32"/>
        </w:rPr>
        <w:t>（</w:t>
      </w:r>
      <w:r>
        <w:rPr>
          <w:rFonts w:hint="eastAsia"/>
          <w:szCs w:val="32"/>
        </w:rPr>
        <w:t>款</w:t>
      </w:r>
      <w:r>
        <w:rPr>
          <w:szCs w:val="32"/>
        </w:rPr>
        <w:t>）支出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5FD74209">
      <w:pPr>
        <w:ind w:firstLine="640"/>
        <w:rPr>
          <w:szCs w:val="32"/>
        </w:rPr>
      </w:pPr>
      <w:r>
        <w:rPr>
          <w:rFonts w:hint="eastAsia"/>
          <w:szCs w:val="32"/>
        </w:rPr>
        <w:t>其他国有资本经营预算</w:t>
      </w:r>
      <w:r>
        <w:rPr>
          <w:szCs w:val="32"/>
        </w:rPr>
        <w:t>（</w:t>
      </w:r>
      <w:r>
        <w:rPr>
          <w:rFonts w:hint="eastAsia"/>
          <w:szCs w:val="32"/>
        </w:rPr>
        <w:t>款</w:t>
      </w:r>
      <w:r>
        <w:rPr>
          <w:szCs w:val="32"/>
        </w:rPr>
        <w:t>）支出</w:t>
      </w:r>
      <w:r>
        <w:rPr>
          <w:rFonts w:hint="eastAsia"/>
          <w:szCs w:val="32"/>
          <w:u w:val="single"/>
        </w:rPr>
        <w:t xml:space="preserve"> 0 </w:t>
      </w:r>
      <w:r>
        <w:rPr>
          <w:szCs w:val="32"/>
        </w:rPr>
        <w:t>万元，占</w:t>
      </w:r>
      <w:r>
        <w:rPr>
          <w:rFonts w:hint="eastAsia"/>
          <w:szCs w:val="32"/>
          <w:u w:val="single"/>
        </w:rPr>
        <w:t xml:space="preserve"> 0 </w:t>
      </w:r>
      <w:r>
        <w:rPr>
          <w:szCs w:val="32"/>
        </w:rPr>
        <w:t>%。</w:t>
      </w:r>
    </w:p>
    <w:p w14:paraId="2EB62240">
      <w:pPr>
        <w:ind w:firstLine="640"/>
        <w:rPr>
          <w:rFonts w:eastAsia="黑体"/>
          <w:szCs w:val="32"/>
        </w:rPr>
      </w:pPr>
      <w:r>
        <w:rPr>
          <w:rFonts w:hint="eastAsia" w:eastAsia="黑体"/>
          <w:szCs w:val="32"/>
        </w:rPr>
        <w:t>十</w:t>
      </w:r>
      <w:r>
        <w:rPr>
          <w:rFonts w:eastAsia="黑体"/>
          <w:szCs w:val="32"/>
        </w:rPr>
        <w:t>、其他重要事项的说明情况</w:t>
      </w:r>
    </w:p>
    <w:p w14:paraId="43E70BF7">
      <w:pPr>
        <w:spacing w:line="540" w:lineRule="exact"/>
        <w:ind w:firstLine="640" w:firstLineChars="200"/>
        <w:rPr>
          <w:rFonts w:eastAsia="楷体"/>
          <w:szCs w:val="32"/>
        </w:rPr>
      </w:pPr>
      <w:r>
        <w:rPr>
          <w:rFonts w:eastAsia="楷体"/>
          <w:szCs w:val="32"/>
        </w:rPr>
        <w:t>（一）机关运行经费</w:t>
      </w:r>
    </w:p>
    <w:p w14:paraId="72DA5C0F">
      <w:pPr>
        <w:spacing w:line="540" w:lineRule="exact"/>
        <w:ind w:firstLine="640" w:firstLineChars="200"/>
        <w:rPr>
          <w:szCs w:val="32"/>
        </w:rPr>
      </w:pPr>
      <w:r>
        <w:rPr>
          <w:szCs w:val="32"/>
        </w:rPr>
        <w:t>20</w:t>
      </w:r>
      <w:r>
        <w:rPr>
          <w:rFonts w:hint="eastAsia"/>
          <w:szCs w:val="32"/>
        </w:rPr>
        <w:t>26</w:t>
      </w:r>
      <w:r>
        <w:rPr>
          <w:szCs w:val="32"/>
        </w:rPr>
        <w:t>年部门本级</w:t>
      </w:r>
      <w:r>
        <w:rPr>
          <w:rFonts w:hint="eastAsia"/>
          <w:szCs w:val="32"/>
          <w:u w:val="single"/>
        </w:rPr>
        <w:t xml:space="preserve"> 0 </w:t>
      </w:r>
      <w:r>
        <w:rPr>
          <w:szCs w:val="32"/>
        </w:rPr>
        <w:t>家</w:t>
      </w:r>
      <w:r>
        <w:rPr>
          <w:rFonts w:hint="eastAsia"/>
          <w:szCs w:val="32"/>
        </w:rPr>
        <w:t>事业单位</w:t>
      </w:r>
      <w:r>
        <w:rPr>
          <w:szCs w:val="32"/>
        </w:rPr>
        <w:t>的机关运行经费财政拨款预算</w:t>
      </w:r>
      <w:r>
        <w:rPr>
          <w:rFonts w:hint="eastAsia"/>
          <w:u w:val="single"/>
        </w:rPr>
        <w:t xml:space="preserve"> </w:t>
      </w:r>
      <w:r>
        <w:rPr>
          <w:rFonts w:hint="eastAsia"/>
          <w:szCs w:val="32"/>
          <w:u w:val="single"/>
        </w:rPr>
        <w:t xml:space="preserve">0 </w:t>
      </w:r>
      <w:r>
        <w:rPr>
          <w:szCs w:val="32"/>
        </w:rPr>
        <w:t>万元，比20</w:t>
      </w:r>
      <w:r>
        <w:rPr>
          <w:rFonts w:hint="eastAsia"/>
          <w:szCs w:val="32"/>
        </w:rPr>
        <w:t>25</w:t>
      </w:r>
      <w:r>
        <w:rPr>
          <w:szCs w:val="32"/>
        </w:rPr>
        <w:t>年预算增加（减少）</w:t>
      </w:r>
      <w:r>
        <w:rPr>
          <w:rFonts w:hint="eastAsia"/>
          <w:u w:val="single"/>
        </w:rPr>
        <w:t xml:space="preserve"> </w:t>
      </w:r>
      <w:r>
        <w:rPr>
          <w:rFonts w:hint="eastAsia"/>
          <w:szCs w:val="32"/>
          <w:u w:val="single"/>
        </w:rPr>
        <w:t xml:space="preserve">0 </w:t>
      </w:r>
      <w:r>
        <w:rPr>
          <w:szCs w:val="32"/>
        </w:rPr>
        <w:t>万元，增长</w:t>
      </w:r>
      <w:r>
        <w:rPr>
          <w:rFonts w:hint="eastAsia"/>
          <w:szCs w:val="32"/>
          <w:u w:val="single"/>
        </w:rPr>
        <w:t xml:space="preserve"> 0 </w:t>
      </w:r>
      <w:r>
        <w:rPr>
          <w:szCs w:val="32"/>
        </w:rPr>
        <w:t>%。</w:t>
      </w:r>
    </w:p>
    <w:p w14:paraId="3A02DCE9">
      <w:pPr>
        <w:spacing w:line="540" w:lineRule="exact"/>
        <w:ind w:firstLine="640" w:firstLineChars="200"/>
        <w:rPr>
          <w:rFonts w:eastAsia="楷体"/>
          <w:szCs w:val="32"/>
        </w:rPr>
      </w:pPr>
      <w:r>
        <w:rPr>
          <w:rFonts w:eastAsia="楷体"/>
          <w:szCs w:val="32"/>
        </w:rPr>
        <w:t>（二）政府采购情况</w:t>
      </w:r>
    </w:p>
    <w:p w14:paraId="26482A42">
      <w:pPr>
        <w:spacing w:line="540" w:lineRule="exact"/>
        <w:rPr>
          <w:szCs w:val="32"/>
        </w:rPr>
      </w:pPr>
      <w:r>
        <w:rPr>
          <w:rFonts w:hint="eastAsia"/>
          <w:szCs w:val="32"/>
        </w:rPr>
        <w:t>　　</w:t>
      </w:r>
      <w:r>
        <w:rPr>
          <w:szCs w:val="32"/>
        </w:rPr>
        <w:t>20</w:t>
      </w:r>
      <w:r>
        <w:rPr>
          <w:rFonts w:hint="eastAsia"/>
          <w:szCs w:val="32"/>
        </w:rPr>
        <w:t>26</w:t>
      </w:r>
      <w:r>
        <w:rPr>
          <w:szCs w:val="32"/>
        </w:rPr>
        <w:t>年政府采购预算总额</w:t>
      </w:r>
      <w:r>
        <w:rPr>
          <w:rFonts w:hint="eastAsia"/>
          <w:u w:val="single"/>
        </w:rPr>
        <w:t xml:space="preserve"> </w:t>
      </w:r>
      <w:r>
        <w:rPr>
          <w:rFonts w:hint="eastAsia"/>
          <w:szCs w:val="32"/>
          <w:u w:val="single"/>
        </w:rPr>
        <w:t xml:space="preserve">0 </w:t>
      </w:r>
      <w:r>
        <w:rPr>
          <w:szCs w:val="32"/>
        </w:rPr>
        <w:t>万元，其中：政府采购货物预算</w:t>
      </w:r>
      <w:r>
        <w:rPr>
          <w:rFonts w:hint="eastAsia"/>
          <w:u w:val="single"/>
        </w:rPr>
        <w:t xml:space="preserve"> </w:t>
      </w:r>
      <w:r>
        <w:rPr>
          <w:rFonts w:hint="eastAsia"/>
          <w:szCs w:val="32"/>
          <w:u w:val="single"/>
        </w:rPr>
        <w:t xml:space="preserve">0 </w:t>
      </w:r>
      <w:r>
        <w:rPr>
          <w:szCs w:val="32"/>
        </w:rPr>
        <w:t>万元、政府采购工程预算</w:t>
      </w:r>
      <w:r>
        <w:rPr>
          <w:rFonts w:hint="eastAsia"/>
          <w:u w:val="single"/>
        </w:rPr>
        <w:t xml:space="preserve"> </w:t>
      </w:r>
      <w:r>
        <w:rPr>
          <w:rFonts w:hint="eastAsia"/>
          <w:szCs w:val="32"/>
          <w:u w:val="single"/>
        </w:rPr>
        <w:t xml:space="preserve">0 </w:t>
      </w:r>
      <w:r>
        <w:rPr>
          <w:szCs w:val="32"/>
        </w:rPr>
        <w:t>万元、政府采购服务预算</w:t>
      </w:r>
      <w:r>
        <w:rPr>
          <w:rFonts w:hint="eastAsia"/>
          <w:u w:val="single"/>
        </w:rPr>
        <w:t xml:space="preserve"> </w:t>
      </w:r>
      <w:r>
        <w:rPr>
          <w:rFonts w:hint="eastAsia"/>
          <w:szCs w:val="32"/>
          <w:u w:val="single"/>
        </w:rPr>
        <w:t xml:space="preserve">0 </w:t>
      </w:r>
      <w:r>
        <w:rPr>
          <w:szCs w:val="32"/>
        </w:rPr>
        <w:t>万元。</w:t>
      </w:r>
    </w:p>
    <w:p w14:paraId="01942BFE">
      <w:pPr>
        <w:spacing w:line="540" w:lineRule="exact"/>
        <w:ind w:firstLine="640" w:firstLineChars="200"/>
        <w:rPr>
          <w:rFonts w:eastAsia="楷体"/>
          <w:szCs w:val="32"/>
        </w:rPr>
      </w:pPr>
      <w:r>
        <w:rPr>
          <w:rFonts w:eastAsia="楷体"/>
          <w:szCs w:val="32"/>
        </w:rPr>
        <w:t>（三）国有资产占有使用情况</w:t>
      </w:r>
    </w:p>
    <w:p w14:paraId="6808C231">
      <w:pPr>
        <w:spacing w:line="540" w:lineRule="exact"/>
        <w:ind w:firstLine="640" w:firstLineChars="200"/>
        <w:rPr>
          <w:szCs w:val="32"/>
        </w:rPr>
      </w:pPr>
      <w:r>
        <w:rPr>
          <w:rFonts w:hint="eastAsia"/>
          <w:szCs w:val="32"/>
        </w:rPr>
        <w:t>截至2025年12月底，部门本级和所属各预算单位共有车辆</w:t>
      </w:r>
      <w:r>
        <w:rPr>
          <w:rFonts w:hint="eastAsia"/>
          <w:u w:val="single"/>
        </w:rPr>
        <w:t xml:space="preserve"> </w:t>
      </w:r>
      <w:r>
        <w:rPr>
          <w:rFonts w:hint="eastAsia"/>
          <w:szCs w:val="32"/>
          <w:u w:val="single"/>
        </w:rPr>
        <w:t xml:space="preserve">0 </w:t>
      </w:r>
      <w:r>
        <w:rPr>
          <w:rFonts w:hint="eastAsia"/>
          <w:szCs w:val="32"/>
        </w:rPr>
        <w:t>辆，土地</w:t>
      </w:r>
      <w:r>
        <w:rPr>
          <w:rFonts w:hint="eastAsia"/>
          <w:u w:val="single"/>
        </w:rPr>
        <w:t xml:space="preserve"> </w:t>
      </w:r>
      <w:r>
        <w:rPr>
          <w:rFonts w:hint="eastAsia"/>
          <w:szCs w:val="32"/>
          <w:u w:val="single"/>
        </w:rPr>
        <w:t xml:space="preserve">0 </w:t>
      </w:r>
      <w:r>
        <w:rPr>
          <w:rFonts w:hint="eastAsia"/>
          <w:szCs w:val="32"/>
        </w:rPr>
        <w:t>平方米，房屋</w:t>
      </w:r>
      <w:r>
        <w:rPr>
          <w:rFonts w:hint="eastAsia"/>
          <w:u w:val="single"/>
        </w:rPr>
        <w:t xml:space="preserve"> </w:t>
      </w:r>
      <w:r>
        <w:rPr>
          <w:rFonts w:hint="eastAsia"/>
          <w:szCs w:val="32"/>
          <w:u w:val="single"/>
        </w:rPr>
        <w:t xml:space="preserve">0 </w:t>
      </w:r>
      <w:r>
        <w:rPr>
          <w:rFonts w:hint="eastAsia"/>
          <w:szCs w:val="32"/>
        </w:rPr>
        <w:t>平方米，单价50万元及以上的通用设备</w:t>
      </w:r>
      <w:r>
        <w:rPr>
          <w:rFonts w:hint="eastAsia"/>
          <w:u w:val="single"/>
        </w:rPr>
        <w:t xml:space="preserve"> </w:t>
      </w:r>
      <w:r>
        <w:rPr>
          <w:rFonts w:hint="eastAsia"/>
          <w:szCs w:val="32"/>
          <w:u w:val="single"/>
        </w:rPr>
        <w:t xml:space="preserve">0 </w:t>
      </w:r>
      <w:r>
        <w:rPr>
          <w:rFonts w:hint="eastAsia"/>
          <w:szCs w:val="32"/>
        </w:rPr>
        <w:t>台/套，单价100万元及以上的专用设备实有数</w:t>
      </w:r>
      <w:r>
        <w:rPr>
          <w:rFonts w:hint="eastAsia"/>
          <w:u w:val="single"/>
        </w:rPr>
        <w:t xml:space="preserve"> </w:t>
      </w:r>
      <w:r>
        <w:rPr>
          <w:rFonts w:hint="eastAsia"/>
          <w:szCs w:val="32"/>
          <w:u w:val="single"/>
        </w:rPr>
        <w:t xml:space="preserve">0 </w:t>
      </w:r>
      <w:r>
        <w:rPr>
          <w:rFonts w:hint="eastAsia"/>
          <w:szCs w:val="32"/>
        </w:rPr>
        <w:t>台/套。</w:t>
      </w:r>
      <w:bookmarkStart w:id="0" w:name="_GoBack"/>
      <w:bookmarkEnd w:id="0"/>
      <w:r>
        <w:rPr>
          <w:rFonts w:hint="eastAsia"/>
          <w:szCs w:val="32"/>
        </w:rPr>
        <w:t>2026年部门预算安排购置车辆</w:t>
      </w:r>
      <w:r>
        <w:rPr>
          <w:rFonts w:hint="eastAsia"/>
          <w:u w:val="single"/>
        </w:rPr>
        <w:t xml:space="preserve"> </w:t>
      </w:r>
      <w:r>
        <w:rPr>
          <w:rFonts w:hint="eastAsia"/>
          <w:szCs w:val="32"/>
          <w:u w:val="single"/>
        </w:rPr>
        <w:t xml:space="preserve">0 </w:t>
      </w:r>
      <w:r>
        <w:rPr>
          <w:rFonts w:hint="eastAsia"/>
          <w:szCs w:val="32"/>
        </w:rPr>
        <w:t>辆，安排购置土地</w:t>
      </w:r>
      <w:r>
        <w:rPr>
          <w:rFonts w:hint="eastAsia"/>
          <w:u w:val="single"/>
        </w:rPr>
        <w:t xml:space="preserve"> </w:t>
      </w:r>
      <w:r>
        <w:rPr>
          <w:rFonts w:hint="eastAsia"/>
          <w:szCs w:val="32"/>
          <w:u w:val="single"/>
        </w:rPr>
        <w:t xml:space="preserve">0 </w:t>
      </w:r>
      <w:r>
        <w:rPr>
          <w:rFonts w:hint="eastAsia"/>
          <w:szCs w:val="32"/>
        </w:rPr>
        <w:t>平方米，安排购置房屋</w:t>
      </w:r>
      <w:r>
        <w:rPr>
          <w:rFonts w:hint="eastAsia"/>
          <w:u w:val="single"/>
        </w:rPr>
        <w:t xml:space="preserve"> </w:t>
      </w:r>
      <w:r>
        <w:rPr>
          <w:rFonts w:hint="eastAsia"/>
          <w:szCs w:val="32"/>
          <w:u w:val="single"/>
        </w:rPr>
        <w:t xml:space="preserve">0 </w:t>
      </w:r>
      <w:r>
        <w:rPr>
          <w:rFonts w:hint="eastAsia"/>
          <w:szCs w:val="32"/>
        </w:rPr>
        <w:t>平方米，计划新增单价50万元及以上的通用设备</w:t>
      </w:r>
      <w:r>
        <w:rPr>
          <w:rFonts w:hint="eastAsia"/>
          <w:u w:val="single"/>
        </w:rPr>
        <w:t xml:space="preserve"> </w:t>
      </w:r>
      <w:r>
        <w:rPr>
          <w:rFonts w:hint="eastAsia"/>
          <w:szCs w:val="32"/>
          <w:u w:val="single"/>
        </w:rPr>
        <w:t xml:space="preserve">0 </w:t>
      </w:r>
      <w:r>
        <w:rPr>
          <w:rFonts w:hint="eastAsia"/>
          <w:szCs w:val="32"/>
        </w:rPr>
        <w:t>台/套，计划新增单价100万元及以上的专用设备实有数</w:t>
      </w:r>
      <w:r>
        <w:rPr>
          <w:rFonts w:hint="eastAsia"/>
          <w:u w:val="single"/>
        </w:rPr>
        <w:t xml:space="preserve"> </w:t>
      </w:r>
      <w:r>
        <w:rPr>
          <w:rFonts w:hint="eastAsia"/>
          <w:szCs w:val="32"/>
          <w:u w:val="single"/>
        </w:rPr>
        <w:t xml:space="preserve">0 </w:t>
      </w:r>
      <w:r>
        <w:rPr>
          <w:rFonts w:hint="eastAsia"/>
          <w:szCs w:val="32"/>
        </w:rPr>
        <w:t>台/套。</w:t>
      </w:r>
    </w:p>
    <w:p w14:paraId="580DA753">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3B60D7BE">
      <w:pPr>
        <w:spacing w:line="540" w:lineRule="exact"/>
        <w:ind w:firstLine="640" w:firstLineChars="200"/>
      </w:pPr>
      <w:r>
        <w:t>202</w:t>
      </w:r>
      <w:r>
        <w:rPr>
          <w:rFonts w:hint="eastAsia"/>
        </w:rPr>
        <w:t>6</w:t>
      </w:r>
      <w:r>
        <w:t>年部门项目支出</w:t>
      </w:r>
      <w:r>
        <w:rPr>
          <w:rFonts w:hint="eastAsia"/>
          <w:u w:val="single"/>
        </w:rPr>
        <w:t xml:space="preserve"> </w:t>
      </w:r>
      <w:r>
        <w:rPr>
          <w:rFonts w:hint="eastAsia"/>
          <w:szCs w:val="32"/>
          <w:u w:val="single"/>
        </w:rPr>
        <w:t xml:space="preserve">0 </w:t>
      </w:r>
      <w:r>
        <w:rPr>
          <w:szCs w:val="32"/>
        </w:rPr>
        <w:t>万元，其中：一级项目</w:t>
      </w:r>
      <w:r>
        <w:rPr>
          <w:rFonts w:hint="eastAsia"/>
          <w:u w:val="single"/>
        </w:rPr>
        <w:t xml:space="preserve"> </w:t>
      </w:r>
      <w:r>
        <w:rPr>
          <w:rFonts w:hint="eastAsia"/>
          <w:szCs w:val="32"/>
          <w:u w:val="single"/>
        </w:rPr>
        <w:t xml:space="preserve">0 </w:t>
      </w:r>
      <w:r>
        <w:rPr>
          <w:szCs w:val="32"/>
        </w:rPr>
        <w:t>个，二级项目</w:t>
      </w:r>
      <w:r>
        <w:rPr>
          <w:rFonts w:hint="eastAsia"/>
          <w:u w:val="single"/>
        </w:rPr>
        <w:t xml:space="preserve"> </w:t>
      </w:r>
      <w:r>
        <w:rPr>
          <w:rFonts w:hint="eastAsia"/>
          <w:szCs w:val="32"/>
          <w:u w:val="single"/>
        </w:rPr>
        <w:t xml:space="preserve">0 </w:t>
      </w:r>
      <w:r>
        <w:rPr>
          <w:szCs w:val="32"/>
        </w:rPr>
        <w:t>个；使用</w:t>
      </w:r>
      <w:r>
        <w:rPr>
          <w:rFonts w:hint="eastAsia"/>
          <w:szCs w:val="32"/>
        </w:rPr>
        <w:t>本年拨款</w:t>
      </w:r>
      <w:r>
        <w:rPr>
          <w:rFonts w:hint="eastAsia"/>
          <w:u w:val="single"/>
        </w:rPr>
        <w:t xml:space="preserve"> </w:t>
      </w:r>
      <w:r>
        <w:rPr>
          <w:rFonts w:hint="eastAsia"/>
          <w:szCs w:val="32"/>
          <w:u w:val="single"/>
        </w:rPr>
        <w:t xml:space="preserve">0 </w:t>
      </w:r>
      <w:r>
        <w:rPr>
          <w:szCs w:val="32"/>
        </w:rPr>
        <w:t>万元，</w:t>
      </w:r>
      <w:r>
        <w:rPr>
          <w:rFonts w:hint="eastAsia"/>
          <w:szCs w:val="32"/>
        </w:rPr>
        <w:t>财政拨款结转</w:t>
      </w:r>
      <w:r>
        <w:rPr>
          <w:rFonts w:hint="eastAsia"/>
          <w:u w:val="single"/>
        </w:rPr>
        <w:t xml:space="preserve"> </w:t>
      </w:r>
      <w:r>
        <w:rPr>
          <w:rFonts w:hint="eastAsia"/>
          <w:szCs w:val="32"/>
          <w:u w:val="single"/>
        </w:rPr>
        <w:t xml:space="preserve">0 </w:t>
      </w:r>
      <w:r>
        <w:rPr>
          <w:szCs w:val="32"/>
        </w:rPr>
        <w:t>万元。</w:t>
      </w:r>
    </w:p>
    <w:p w14:paraId="79916D9A">
      <w:pPr>
        <w:spacing w:line="540" w:lineRule="exact"/>
        <w:ind w:firstLine="640" w:firstLineChars="200"/>
        <w:rPr>
          <w:rFonts w:eastAsia="楷体"/>
          <w:szCs w:val="32"/>
        </w:rPr>
      </w:pPr>
      <w:r>
        <w:rPr>
          <w:rFonts w:hint="eastAsia" w:eastAsia="楷体"/>
          <w:szCs w:val="32"/>
        </w:rPr>
        <w:t>（五）项目支出绩效目标情况说明</w:t>
      </w:r>
    </w:p>
    <w:p w14:paraId="0A7098E5">
      <w:pPr>
        <w:ind w:firstLine="645"/>
        <w:rPr>
          <w:rFonts w:hint="eastAsia" w:ascii="宋体" w:hAnsi="宋体"/>
        </w:rPr>
      </w:pPr>
      <w:r>
        <w:rPr>
          <w:rFonts w:hint="eastAsia" w:ascii="宋体" w:hAnsi="宋体"/>
        </w:rPr>
        <w:t>按照全面实施预算绩效管理的要求，结合本部门职能和重点工作，2026年确定</w:t>
      </w:r>
      <w:r>
        <w:rPr>
          <w:rFonts w:hint="eastAsia"/>
          <w:u w:val="single"/>
        </w:rPr>
        <w:t xml:space="preserve"> </w:t>
      </w:r>
      <w:r>
        <w:rPr>
          <w:rFonts w:hint="eastAsia"/>
          <w:szCs w:val="32"/>
          <w:u w:val="single"/>
        </w:rPr>
        <w:t xml:space="preserve">0 </w:t>
      </w:r>
      <w:r>
        <w:rPr>
          <w:rFonts w:hint="eastAsia" w:ascii="宋体" w:hAnsi="宋体"/>
        </w:rPr>
        <w:t>个一级项目支出的绩效目标和指标向社会公开，涉及金额</w:t>
      </w:r>
      <w:r>
        <w:rPr>
          <w:rFonts w:hint="eastAsia"/>
          <w:u w:val="single"/>
        </w:rPr>
        <w:t xml:space="preserve"> </w:t>
      </w:r>
      <w:r>
        <w:rPr>
          <w:rFonts w:hint="eastAsia"/>
          <w:szCs w:val="32"/>
          <w:u w:val="single"/>
        </w:rPr>
        <w:t xml:space="preserve">0 </w:t>
      </w:r>
      <w:r>
        <w:rPr>
          <w:rFonts w:hint="eastAsia" w:ascii="宋体" w:hAnsi="宋体"/>
        </w:rPr>
        <w:t>万元。</w:t>
      </w:r>
    </w:p>
    <w:p w14:paraId="19F07B45">
      <w:pPr>
        <w:ind w:firstLine="645"/>
        <w:rPr>
          <w:rFonts w:hint="eastAsia" w:ascii="宋体" w:hAnsi="宋体"/>
        </w:rPr>
      </w:pPr>
    </w:p>
    <w:p w14:paraId="5BAED62B">
      <w:pPr>
        <w:ind w:firstLine="640" w:firstLineChars="200"/>
        <w:jc w:val="center"/>
        <w:rPr>
          <w:rFonts w:eastAsia="黑体"/>
        </w:rPr>
      </w:pPr>
      <w:r>
        <w:rPr>
          <w:rFonts w:eastAsia="黑体"/>
        </w:rPr>
        <w:t>第四部分 名词解释</w:t>
      </w:r>
    </w:p>
    <w:p w14:paraId="581063C7">
      <w:pPr>
        <w:ind w:firstLine="640" w:firstLineChars="200"/>
        <w:jc w:val="center"/>
        <w:rPr>
          <w:rFonts w:eastAsia="黑体"/>
        </w:rPr>
      </w:pPr>
    </w:p>
    <w:p w14:paraId="4B0DE14E">
      <w:pPr>
        <w:ind w:firstLine="640" w:firstLineChars="200"/>
        <w:rPr>
          <w:szCs w:val="32"/>
        </w:rPr>
      </w:pPr>
      <w:r>
        <w:rPr>
          <w:rFonts w:eastAsia="楷体"/>
          <w:szCs w:val="32"/>
        </w:rPr>
        <w:t>（一）一般公共预算拨款收入：</w:t>
      </w:r>
      <w:r>
        <w:rPr>
          <w:szCs w:val="32"/>
        </w:rPr>
        <w:t>指省级财政通过当年一般公共预算拨付的资金。</w:t>
      </w:r>
    </w:p>
    <w:p w14:paraId="693D4C9B">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0F83E650">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442EB42">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指未纳入预算并实行财政专户管理的资金收入。</w:t>
      </w:r>
    </w:p>
    <w:p w14:paraId="472B6645">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18ADCA6B">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E679537">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02B64CFA">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88CBBCD">
      <w:pPr>
        <w:ind w:firstLine="640"/>
        <w:rPr>
          <w:rFonts w:eastAsia="仿宋"/>
          <w:szCs w:val="32"/>
        </w:rPr>
      </w:pPr>
      <w:r>
        <w:rPr>
          <w:rFonts w:eastAsia="楷体"/>
          <w:szCs w:val="32"/>
        </w:rPr>
        <w:t>（</w:t>
      </w:r>
      <w:r>
        <w:rPr>
          <w:rFonts w:hint="eastAsia" w:eastAsia="楷体"/>
          <w:szCs w:val="32"/>
        </w:rPr>
        <w:t>九</w:t>
      </w:r>
      <w:r>
        <w:rPr>
          <w:rFonts w:eastAsia="楷体"/>
          <w:szCs w:val="32"/>
        </w:rPr>
        <w:t>）其他收入：</w:t>
      </w:r>
      <w:r>
        <w:rPr>
          <w:szCs w:val="32"/>
        </w:rPr>
        <w:t>指除上述“一般公共预算拨款收入”、</w:t>
      </w:r>
      <w:r>
        <w:rPr>
          <w:rFonts w:hint="eastAsia"/>
          <w:szCs w:val="32"/>
        </w:rPr>
        <w:t>“政府性基金预算拨款收入”、</w:t>
      </w:r>
      <w:r>
        <w:rPr>
          <w:szCs w:val="32"/>
        </w:rPr>
        <w:t>“事业收入”、“事业单位经营收入”等以外的收入。</w:t>
      </w:r>
    </w:p>
    <w:p w14:paraId="3C2C2866">
      <w:pPr>
        <w:ind w:firstLine="640"/>
        <w:rPr>
          <w:szCs w:val="32"/>
        </w:rPr>
      </w:pPr>
      <w:r>
        <w:rPr>
          <w:rFonts w:eastAsia="楷体"/>
          <w:szCs w:val="32"/>
        </w:rPr>
        <w:t>（</w:t>
      </w:r>
      <w:r>
        <w:rPr>
          <w:rFonts w:hint="eastAsia" w:eastAsia="楷体"/>
          <w:szCs w:val="32"/>
        </w:rPr>
        <w:t>十</w:t>
      </w:r>
      <w:r>
        <w:rPr>
          <w:rFonts w:eastAsia="楷体"/>
          <w:szCs w:val="32"/>
        </w:rPr>
        <w:t>）用事业基金弥补收支差额：</w:t>
      </w:r>
      <w:r>
        <w:rPr>
          <w:szCs w:val="32"/>
        </w:rPr>
        <w:t>指事业单位在预计当年的“一般公共预算拨款收入”、</w:t>
      </w:r>
      <w:r>
        <w:rPr>
          <w:rFonts w:hint="eastAsia"/>
          <w:szCs w:val="32"/>
        </w:rPr>
        <w:t>“政府性基金预算拨款收入”、</w:t>
      </w:r>
      <w:r>
        <w:rPr>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7BEAADAC">
      <w:pPr>
        <w:ind w:firstLine="640"/>
        <w:rPr>
          <w:szCs w:val="32"/>
        </w:rPr>
      </w:pPr>
      <w:r>
        <w:rPr>
          <w:rFonts w:eastAsia="楷体"/>
          <w:szCs w:val="32"/>
        </w:rPr>
        <w:t>（十</w:t>
      </w:r>
      <w:r>
        <w:rPr>
          <w:rFonts w:hint="eastAsia" w:eastAsia="楷体"/>
          <w:szCs w:val="32"/>
        </w:rPr>
        <w:t>一</w:t>
      </w:r>
      <w:r>
        <w:rPr>
          <w:rFonts w:eastAsia="楷体"/>
          <w:szCs w:val="32"/>
        </w:rPr>
        <w:t>）上年结转：</w:t>
      </w:r>
      <w:r>
        <w:rPr>
          <w:szCs w:val="32"/>
        </w:rPr>
        <w:t>指以前年度尚未完成、结转到本年仍按原规定用途继续使用的资金。</w:t>
      </w:r>
    </w:p>
    <w:p w14:paraId="7F983D89">
      <w:pPr>
        <w:ind w:firstLine="640"/>
        <w:rPr>
          <w:szCs w:val="32"/>
        </w:rPr>
      </w:pPr>
      <w:r>
        <w:rPr>
          <w:rFonts w:eastAsia="楷体"/>
          <w:szCs w:val="32"/>
        </w:rPr>
        <w:t>（十二）结转下年：</w:t>
      </w:r>
      <w:r>
        <w:rPr>
          <w:szCs w:val="32"/>
        </w:rPr>
        <w:t>指以前年度预算安排、因客观条件发生变化无法按原计划实施，需延迟到以后年度按原规定用途继续使用的资金。</w:t>
      </w:r>
    </w:p>
    <w:p w14:paraId="22F03629">
      <w:pPr>
        <w:ind w:firstLine="640"/>
        <w:rPr>
          <w:szCs w:val="32"/>
        </w:rPr>
      </w:pPr>
      <w:r>
        <w:rPr>
          <w:rFonts w:eastAsia="楷体"/>
          <w:szCs w:val="32"/>
        </w:rPr>
        <w:t>（十三）基本支出：</w:t>
      </w:r>
      <w:r>
        <w:rPr>
          <w:szCs w:val="32"/>
        </w:rPr>
        <w:t>指为保障机构正常运转、完成日常工作任务而发生的人员支出和公用支出。</w:t>
      </w:r>
    </w:p>
    <w:p w14:paraId="7ED3E641">
      <w:pPr>
        <w:ind w:firstLine="640"/>
        <w:rPr>
          <w:szCs w:val="32"/>
        </w:rPr>
      </w:pPr>
      <w:r>
        <w:rPr>
          <w:rFonts w:eastAsia="楷体"/>
          <w:szCs w:val="32"/>
        </w:rPr>
        <w:t>（十</w:t>
      </w:r>
      <w:r>
        <w:rPr>
          <w:rFonts w:hint="eastAsia" w:eastAsia="楷体"/>
          <w:szCs w:val="32"/>
        </w:rPr>
        <w:t>四</w:t>
      </w:r>
      <w:r>
        <w:rPr>
          <w:rFonts w:eastAsia="楷体"/>
          <w:szCs w:val="32"/>
        </w:rPr>
        <w:t>）项目支出：</w:t>
      </w:r>
      <w:r>
        <w:rPr>
          <w:szCs w:val="32"/>
        </w:rPr>
        <w:t>指在基本支出之外为完成特定行政任务和事业发展目标所发生的支出。</w:t>
      </w:r>
    </w:p>
    <w:p w14:paraId="6D312C01">
      <w:pPr>
        <w:ind w:firstLine="640"/>
        <w:rPr>
          <w:szCs w:val="32"/>
        </w:rPr>
      </w:pPr>
      <w:r>
        <w:rPr>
          <w:rFonts w:eastAsia="楷体"/>
          <w:szCs w:val="32"/>
        </w:rPr>
        <w:t>（十</w:t>
      </w:r>
      <w:r>
        <w:rPr>
          <w:rFonts w:hint="eastAsia" w:eastAsia="楷体"/>
          <w:szCs w:val="32"/>
        </w:rPr>
        <w:t>五</w:t>
      </w:r>
      <w:r>
        <w:rPr>
          <w:rFonts w:eastAsia="楷体"/>
          <w:szCs w:val="32"/>
        </w:rPr>
        <w:t>）上缴上级支出：</w:t>
      </w:r>
      <w:r>
        <w:rPr>
          <w:szCs w:val="32"/>
        </w:rPr>
        <w:t>指附属单位上缴上级的支出。</w:t>
      </w:r>
    </w:p>
    <w:p w14:paraId="718ED717">
      <w:pPr>
        <w:ind w:firstLine="640"/>
        <w:rPr>
          <w:szCs w:val="32"/>
        </w:rPr>
      </w:pPr>
      <w:r>
        <w:rPr>
          <w:rFonts w:eastAsia="楷体"/>
          <w:szCs w:val="32"/>
        </w:rPr>
        <w:t>（十</w:t>
      </w:r>
      <w:r>
        <w:rPr>
          <w:rFonts w:hint="eastAsia" w:eastAsia="楷体"/>
          <w:szCs w:val="32"/>
        </w:rPr>
        <w:t>六</w:t>
      </w:r>
      <w:r>
        <w:rPr>
          <w:rFonts w:eastAsia="楷体"/>
          <w:szCs w:val="32"/>
        </w:rPr>
        <w:t>）事业单位经营支出：</w:t>
      </w:r>
      <w:r>
        <w:rPr>
          <w:szCs w:val="32"/>
        </w:rPr>
        <w:t>指事业单位在专业业务活动及其辅助活动之外开展非独立核算经营活动发生的支出。</w:t>
      </w:r>
    </w:p>
    <w:p w14:paraId="71DD080E">
      <w:pPr>
        <w:ind w:firstLine="640"/>
        <w:rPr>
          <w:szCs w:val="32"/>
        </w:rPr>
      </w:pPr>
      <w:r>
        <w:rPr>
          <w:rFonts w:eastAsia="楷体"/>
          <w:szCs w:val="32"/>
        </w:rPr>
        <w:t>（十</w:t>
      </w:r>
      <w:r>
        <w:rPr>
          <w:rFonts w:hint="eastAsia" w:eastAsia="楷体"/>
          <w:szCs w:val="32"/>
        </w:rPr>
        <w:t>七</w:t>
      </w:r>
      <w:r>
        <w:rPr>
          <w:rFonts w:eastAsia="楷体"/>
          <w:szCs w:val="32"/>
        </w:rPr>
        <w:t>）对附属单位补助支出：</w:t>
      </w:r>
      <w:r>
        <w:rPr>
          <w:szCs w:val="32"/>
        </w:rPr>
        <w:t>指对附属单位补助发生的支出。</w:t>
      </w:r>
    </w:p>
    <w:p w14:paraId="2FAC2157">
      <w:pPr>
        <w:ind w:firstLine="640"/>
        <w:rPr>
          <w:szCs w:val="32"/>
        </w:rPr>
      </w:pPr>
      <w:r>
        <w:rPr>
          <w:rFonts w:eastAsia="楷体"/>
          <w:szCs w:val="32"/>
        </w:rPr>
        <w:t>（十</w:t>
      </w:r>
      <w:r>
        <w:rPr>
          <w:rFonts w:hint="eastAsia" w:eastAsia="楷体"/>
          <w:szCs w:val="32"/>
        </w:rPr>
        <w:t>八</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3078F86">
      <w:pPr>
        <w:ind w:firstLine="640"/>
        <w:rPr>
          <w:szCs w:val="32"/>
        </w:rPr>
      </w:pPr>
      <w:r>
        <w:rPr>
          <w:rFonts w:eastAsia="楷体"/>
          <w:szCs w:val="32"/>
        </w:rPr>
        <w:t>（十</w:t>
      </w:r>
      <w:r>
        <w:rPr>
          <w:rFonts w:hint="eastAsia" w:eastAsia="楷体"/>
          <w:szCs w:val="32"/>
        </w:rPr>
        <w:t>九</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514AB6C">
      <w:pPr>
        <w:ind w:firstLine="640" w:firstLineChars="200"/>
        <w:rPr>
          <w:szCs w:val="32"/>
        </w:rPr>
      </w:pPr>
      <w:r>
        <w:rPr>
          <w:rFonts w:eastAsia="楷体"/>
          <w:szCs w:val="32"/>
        </w:rPr>
        <w:t>（</w:t>
      </w:r>
      <w:r>
        <w:rPr>
          <w:rFonts w:hint="eastAsia" w:eastAsia="楷体"/>
          <w:szCs w:val="32"/>
        </w:rPr>
        <w:t>二十</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7153350E">
      <w:pPr>
        <w:spacing w:line="700" w:lineRule="exact"/>
        <w:rPr>
          <w:color w:val="auto"/>
          <w:kern w:val="0"/>
          <w:szCs w:val="32"/>
        </w:rPr>
      </w:pPr>
    </w:p>
    <w:sectPr>
      <w:headerReference r:id="rId3" w:type="default"/>
      <w:footerReference r:id="rId5" w:type="default"/>
      <w:headerReference r:id="rId4" w:type="even"/>
      <w:footerReference r:id="rId6"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altName w:val="黑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622E">
    <w:pPr>
      <w:pStyle w:val="6"/>
      <w:framePr w:wrap="around" w:vAnchor="text" w:hAnchor="page" w:x="5372" w:y="-73"/>
      <w:rPr>
        <w:rStyle w:val="12"/>
        <w:sz w:val="28"/>
      </w:rPr>
    </w:pPr>
    <w:r>
      <w:rPr>
        <w:rStyle w:val="12"/>
        <w:rFonts w:hint="eastAsia"/>
        <w:sz w:val="28"/>
      </w:rPr>
      <w:t>—</w:t>
    </w:r>
    <w:r>
      <w:rPr>
        <w:sz w:val="28"/>
      </w:rPr>
      <w:fldChar w:fldCharType="begin"/>
    </w:r>
    <w:r>
      <w:rPr>
        <w:rStyle w:val="12"/>
        <w:sz w:val="28"/>
      </w:rPr>
      <w:instrText xml:space="preserve">PAGE  </w:instrText>
    </w:r>
    <w:r>
      <w:rPr>
        <w:sz w:val="28"/>
      </w:rPr>
      <w:fldChar w:fldCharType="separate"/>
    </w:r>
    <w:r>
      <w:rPr>
        <w:rStyle w:val="12"/>
        <w:sz w:val="28"/>
        <w:lang/>
      </w:rPr>
      <w:t>4</w:t>
    </w:r>
    <w:r>
      <w:rPr>
        <w:sz w:val="28"/>
      </w:rPr>
      <w:fldChar w:fldCharType="end"/>
    </w:r>
    <w:r>
      <w:rPr>
        <w:rStyle w:val="12"/>
        <w:rFonts w:hint="eastAsia"/>
        <w:sz w:val="28"/>
      </w:rPr>
      <w:t>—</w:t>
    </w:r>
  </w:p>
  <w:p w14:paraId="3556D48F">
    <w:pPr>
      <w:pStyle w:val="6"/>
      <w:framePr w:wrap="around" w:vAnchor="text" w:hAnchor="margin" w:xAlign="center" w:y="1"/>
      <w:ind w:right="360"/>
      <w:rPr>
        <w:rStyle w:val="12"/>
      </w:rPr>
    </w:pPr>
  </w:p>
  <w:p w14:paraId="0E9E4BE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D656B">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30188B8">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DCA5E">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288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2F2B90"/>
    <w:rsid w:val="03E23E71"/>
    <w:rsid w:val="052F52F4"/>
    <w:rsid w:val="072D1EF8"/>
    <w:rsid w:val="09251ED1"/>
    <w:rsid w:val="10A65B52"/>
    <w:rsid w:val="10EB1658"/>
    <w:rsid w:val="11C36762"/>
    <w:rsid w:val="11E626AA"/>
    <w:rsid w:val="12C50511"/>
    <w:rsid w:val="14F32029"/>
    <w:rsid w:val="155500FD"/>
    <w:rsid w:val="1AE31E7C"/>
    <w:rsid w:val="1DC835AB"/>
    <w:rsid w:val="209661C2"/>
    <w:rsid w:val="2154053E"/>
    <w:rsid w:val="21E22163"/>
    <w:rsid w:val="27C43B20"/>
    <w:rsid w:val="2C6A5C5D"/>
    <w:rsid w:val="2CB573F1"/>
    <w:rsid w:val="2CEA2EDA"/>
    <w:rsid w:val="2E954DE4"/>
    <w:rsid w:val="2FE34275"/>
    <w:rsid w:val="307B44AD"/>
    <w:rsid w:val="31FC5CD2"/>
    <w:rsid w:val="33EC3671"/>
    <w:rsid w:val="360B486D"/>
    <w:rsid w:val="38003C16"/>
    <w:rsid w:val="396D7CCB"/>
    <w:rsid w:val="3DD84A53"/>
    <w:rsid w:val="3E5052E9"/>
    <w:rsid w:val="3EDA4F1B"/>
    <w:rsid w:val="3F7C29CC"/>
    <w:rsid w:val="40EF750C"/>
    <w:rsid w:val="43C7383A"/>
    <w:rsid w:val="446472DA"/>
    <w:rsid w:val="44720820"/>
    <w:rsid w:val="470B7EE1"/>
    <w:rsid w:val="472F55CE"/>
    <w:rsid w:val="49D97E23"/>
    <w:rsid w:val="4B35301D"/>
    <w:rsid w:val="4DA478AD"/>
    <w:rsid w:val="4E575F7D"/>
    <w:rsid w:val="4EEE230C"/>
    <w:rsid w:val="50FB3DF2"/>
    <w:rsid w:val="528F4C5B"/>
    <w:rsid w:val="52C36116"/>
    <w:rsid w:val="5394300C"/>
    <w:rsid w:val="54D93F05"/>
    <w:rsid w:val="56982A59"/>
    <w:rsid w:val="588C0756"/>
    <w:rsid w:val="5C2F421A"/>
    <w:rsid w:val="5C531CB7"/>
    <w:rsid w:val="5C55521F"/>
    <w:rsid w:val="5C7D6440"/>
    <w:rsid w:val="638D5E2A"/>
    <w:rsid w:val="656822C6"/>
    <w:rsid w:val="659F7512"/>
    <w:rsid w:val="6655487D"/>
    <w:rsid w:val="6E3E4B89"/>
    <w:rsid w:val="6EAC5C7A"/>
    <w:rsid w:val="739D6C2A"/>
    <w:rsid w:val="74424693"/>
    <w:rsid w:val="7779587C"/>
    <w:rsid w:val="781E5417"/>
    <w:rsid w:val="78555F42"/>
    <w:rsid w:val="786921A7"/>
    <w:rsid w:val="793A002E"/>
    <w:rsid w:val="7A7F1A71"/>
    <w:rsid w:val="7AA9648A"/>
    <w:rsid w:val="7FD85E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lang w:val="en-US" w:eastAsia="zh-CN" w:bidi="ar-SA"/>
    </w:rPr>
  </w:style>
  <w:style w:type="character" w:default="1" w:styleId="10">
    <w:name w:val="Default Paragraph Font"/>
    <w:link w:val="11"/>
    <w:uiPriority w:val="0"/>
    <w:rPr>
      <w:rFonts w:eastAsia="宋体"/>
      <w:sz w:val="21"/>
      <w:szCs w:val="20"/>
    </w:rPr>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Body Text Indent"/>
    <w:basedOn w:val="1"/>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uiPriority w:val="0"/>
    <w:pPr>
      <w:tabs>
        <w:tab w:val="left" w:pos="8372"/>
      </w:tabs>
      <w:spacing w:line="540" w:lineRule="exact"/>
      <w:ind w:firstLine="630"/>
    </w:pPr>
    <w:rPr>
      <w:b/>
      <w:bCs/>
    </w:rPr>
  </w:style>
  <w:style w:type="paragraph" w:styleId="5">
    <w:name w:val="Balloon Text"/>
    <w:basedOn w:val="1"/>
    <w:link w:val="13"/>
    <w:uiPriority w:val="0"/>
    <w:rPr>
      <w:sz w:val="18"/>
      <w:szCs w:val="18"/>
    </w:rPr>
  </w:style>
  <w:style w:type="paragraph" w:styleId="6">
    <w:name w:val="footer"/>
    <w:basedOn w:val="1"/>
    <w:link w:val="14"/>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1">
    <w:name w:val=" Char"/>
    <w:basedOn w:val="1"/>
    <w:link w:val="10"/>
    <w:uiPriority w:val="0"/>
    <w:pPr>
      <w:widowControl/>
      <w:spacing w:after="160" w:afterLines="0" w:line="240" w:lineRule="exact"/>
      <w:jc w:val="left"/>
    </w:pPr>
    <w:rPr>
      <w:rFonts w:eastAsia="宋体"/>
      <w:sz w:val="21"/>
      <w:szCs w:val="20"/>
    </w:rPr>
  </w:style>
  <w:style w:type="character" w:styleId="12">
    <w:name w:val="page number"/>
    <w:basedOn w:val="10"/>
    <w:uiPriority w:val="0"/>
  </w:style>
  <w:style w:type="character" w:customStyle="1" w:styleId="13">
    <w:name w:val="批注框文本 字符"/>
    <w:link w:val="5"/>
    <w:uiPriority w:val="0"/>
    <w:rPr>
      <w:rFonts w:eastAsia="仿宋_GB2312"/>
      <w:kern w:val="2"/>
      <w:sz w:val="18"/>
      <w:szCs w:val="18"/>
    </w:rPr>
  </w:style>
  <w:style w:type="character" w:customStyle="1" w:styleId="14">
    <w:name w:val="页脚 字符"/>
    <w:link w:val="6"/>
    <w:uiPriority w:val="0"/>
    <w:rPr>
      <w:rFonts w:eastAsia="仿宋_GB2312"/>
      <w:kern w:val="2"/>
      <w:sz w:val="18"/>
    </w:rPr>
  </w:style>
  <w:style w:type="character" w:customStyle="1" w:styleId="15">
    <w:name w:val="font61"/>
    <w:uiPriority w:val="0"/>
    <w:rPr>
      <w:rFonts w:hint="eastAsia" w:ascii="宋体" w:hAnsi="宋体" w:eastAsia="宋体" w:cs="宋体"/>
      <w:color w:val="000000"/>
      <w:sz w:val="24"/>
      <w:szCs w:val="24"/>
      <w:u w:val="none"/>
    </w:rPr>
  </w:style>
  <w:style w:type="character" w:customStyle="1" w:styleId="16">
    <w:name w:val="font41"/>
    <w:uiPriority w:val="0"/>
    <w:rPr>
      <w:rFonts w:hint="default" w:ascii="华文细黑" w:hAnsi="华文细黑" w:eastAsia="华文细黑" w:cs="华文细黑"/>
      <w:color w:val="000000"/>
      <w:sz w:val="20"/>
      <w:szCs w:val="20"/>
      <w:u w:val="none"/>
    </w:rPr>
  </w:style>
  <w:style w:type="character" w:customStyle="1" w:styleId="17">
    <w:name w:val="font01"/>
    <w:uiPriority w:val="0"/>
    <w:rPr>
      <w:rFonts w:hint="default" w:ascii="Times New Roman" w:hAnsi="Times New Roman" w:cs="Times New Roman"/>
      <w:color w:val="000000"/>
      <w:sz w:val="24"/>
      <w:szCs w:val="24"/>
      <w:u w:val="none"/>
    </w:rPr>
  </w:style>
  <w:style w:type="character" w:customStyle="1" w:styleId="18">
    <w:name w:val="font11"/>
    <w:uiPriority w:val="0"/>
    <w:rPr>
      <w:rFonts w:hint="default" w:ascii="Arial" w:hAnsi="Arial" w:cs="Arial"/>
      <w:color w:val="000000"/>
      <w:sz w:val="24"/>
      <w:szCs w:val="24"/>
      <w:u w:val="none"/>
    </w:rPr>
  </w:style>
  <w:style w:type="character" w:customStyle="1" w:styleId="19">
    <w:name w:val="font21"/>
    <w:uiPriority w:val="0"/>
    <w:rPr>
      <w:rFonts w:hint="default" w:ascii="Arial" w:hAnsi="Arial" w:cs="Arial"/>
      <w:color w:val="000000"/>
      <w:sz w:val="20"/>
      <w:szCs w:val="20"/>
      <w:u w:val="none"/>
    </w:rPr>
  </w:style>
  <w:style w:type="paragraph" w:customStyle="1" w:styleId="20">
    <w:name w:val="页脚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3">
    <w:name w:val="页脚 New New New New New New"/>
    <w:basedOn w:val="1"/>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2">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3">
    <w:name w:val="页脚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5">
    <w:name w:val="页脚 New New New New"/>
    <w:basedOn w:val="1"/>
    <w:uiPriority w:val="0"/>
    <w:pPr>
      <w:tabs>
        <w:tab w:val="center" w:pos="4153"/>
        <w:tab w:val="right" w:pos="8306"/>
      </w:tabs>
      <w:snapToGrid w:val="0"/>
      <w:jc w:val="left"/>
    </w:pPr>
    <w:rPr>
      <w:rFonts w:eastAsia="仿宋_GB2312"/>
      <w:kern w:val="2"/>
      <w:sz w:val="18"/>
    </w:rPr>
  </w:style>
  <w:style w:type="paragraph" w:customStyle="1" w:styleId="36">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7">
    <w:name w:val="页脚 New New New"/>
    <w:basedOn w:val="1"/>
    <w:uiPriority w:val="0"/>
    <w:pPr>
      <w:tabs>
        <w:tab w:val="center" w:pos="4153"/>
        <w:tab w:val="right" w:pos="8306"/>
      </w:tabs>
      <w:snapToGrid w:val="0"/>
      <w:jc w:val="left"/>
    </w:pPr>
    <w:rPr>
      <w:rFonts w:eastAsia="仿宋_GB2312"/>
      <w:kern w:val="2"/>
      <w:sz w:val="18"/>
    </w:rPr>
  </w:style>
  <w:style w:type="paragraph" w:customStyle="1" w:styleId="38">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9">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0">
    <w:name w:val="页脚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1">
    <w:name w:val="页脚 New New New New New"/>
    <w:basedOn w:val="1"/>
    <w:uiPriority w:val="0"/>
    <w:pPr>
      <w:tabs>
        <w:tab w:val="center" w:pos="4153"/>
        <w:tab w:val="right" w:pos="8306"/>
      </w:tabs>
      <w:snapToGrid w:val="0"/>
      <w:jc w:val="left"/>
    </w:pPr>
    <w:rPr>
      <w:rFonts w:eastAsia="仿宋_GB2312"/>
      <w:kern w:val="2"/>
      <w:sz w:val="18"/>
    </w:rPr>
  </w:style>
  <w:style w:type="paragraph" w:customStyle="1" w:styleId="42">
    <w:name w:val="页眉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7">
    <w:name w:val="页脚 New"/>
    <w:basedOn w:val="1"/>
    <w:uiPriority w:val="0"/>
    <w:pPr>
      <w:tabs>
        <w:tab w:val="center" w:pos="4153"/>
        <w:tab w:val="right" w:pos="8306"/>
      </w:tabs>
      <w:snapToGrid w:val="0"/>
      <w:jc w:val="left"/>
    </w:pPr>
    <w:rPr>
      <w:rFonts w:eastAsia="仿宋_GB2312"/>
      <w:kern w:val="2"/>
      <w:sz w:val="18"/>
    </w:rPr>
  </w:style>
  <w:style w:type="paragraph" w:customStyle="1" w:styleId="48">
    <w:name w:val="Char"/>
    <w:basedOn w:val="1"/>
    <w:uiPriority w:val="0"/>
    <w:rPr>
      <w:rFonts w:eastAsia="宋体"/>
      <w:sz w:val="21"/>
      <w:szCs w:val="21"/>
    </w:rPr>
  </w:style>
  <w:style w:type="paragraph" w:customStyle="1" w:styleId="49">
    <w:name w:val="页眉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1">
    <w:name w:val="页脚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2">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3">
    <w:name w:val="正文文本 21"/>
    <w:basedOn w:val="1"/>
    <w:uiPriority w:val="0"/>
    <w:pPr>
      <w:adjustRightInd w:val="0"/>
      <w:ind w:firstLine="630"/>
      <w:jc w:val="left"/>
      <w:textAlignment w:val="baseline"/>
    </w:pPr>
    <w:rPr>
      <w:rFonts w:eastAsia="黑体"/>
    </w:rPr>
  </w:style>
  <w:style w:type="paragraph" w:customStyle="1" w:styleId="54">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0">
    <w:name w:val="页脚 New New"/>
    <w:basedOn w:val="1"/>
    <w:uiPriority w:val="0"/>
    <w:pPr>
      <w:tabs>
        <w:tab w:val="center" w:pos="4153"/>
        <w:tab w:val="right" w:pos="8306"/>
      </w:tabs>
      <w:snapToGrid w:val="0"/>
      <w:jc w:val="left"/>
    </w:pPr>
    <w:rPr>
      <w:rFonts w:eastAsia="仿宋_GB2312"/>
      <w:kern w:val="2"/>
      <w:sz w:val="18"/>
    </w:rPr>
  </w:style>
  <w:style w:type="paragraph" w:customStyle="1" w:styleId="61">
    <w:name w:val="页眉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2">
    <w:name w:val="页脚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3">
    <w:name w:val="页脚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4">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7">
    <w:name w:val="页脚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8">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0">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2">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1">
    <w:name w:val="p0"/>
    <w:basedOn w:val="1"/>
    <w:uiPriority w:val="0"/>
    <w:pPr>
      <w:widowControl/>
    </w:pPr>
    <w:rPr>
      <w:rFonts w:eastAsia="宋体"/>
      <w:kern w:val="0"/>
      <w:szCs w:val="32"/>
    </w:rPr>
  </w:style>
  <w:style w:type="paragraph" w:customStyle="1" w:styleId="82">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附件1 2020年部门预算信息公开模板.dot</Template>
  <Pages>26</Pages>
  <Words>1275</Words>
  <Characters>1623</Characters>
  <Lines>71</Lines>
  <Paragraphs>20</Paragraphs>
  <TotalTime>1</TotalTime>
  <ScaleCrop>false</ScaleCrop>
  <LinksUpToDate>false</LinksUpToDate>
  <CharactersWithSpaces>1691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李妍</cp:lastModifiedBy>
  <cp:lastPrinted>2022-02-21T08:08:09Z</cp:lastPrinted>
  <dcterms:modified xsi:type="dcterms:W3CDTF">2026-02-03T09:43:49Z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ABF4A9419C9B44D59DA71F7CFA7AC6F6_13</vt:lpwstr>
  </property>
  <property fmtid="{D5CDD505-2E9C-101B-9397-08002B2CF9AE}" pid="4" name="KSOTemplateDocerSaveRecord">
    <vt:lpwstr>eyJoZGlkIjoiMDI0MjliNWViZmI0NzUwMGVlZDFmYjI0NDhkMWM5MDYiLCJ1c2VySWQiOiI1MTU1NDc2OTQifQ==</vt:lpwstr>
  </property>
</Properties>
</file>