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2018年梨树县举借债务情况说明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42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一、债务限额情况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截止2018年末，我县政府债务总限额为344237万元，其中：一般债务限额292652万元；专项债务限额51585万元。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二、债务余额情况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2018年我县地方政府债务余额为309186万元，其中：一般债务余额259461万元；专项债务余额49725万元。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新增债券及使用情况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2018年新增及再融资债券107487万元。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其中：新增债券104000万元，其中：新增一般债券68000万元、新增专项债券36000万元。新增债券用于城市基础设施建设和棚户区改造等民生工程。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再融资债券1500万元，用于偿还省财政厅当年到期一般债券本金。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置换债券1987万元，用于置换以前年度国债转贷、县教育局及各乡镇债务。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四、债券还本付息情况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2018年地方政府债券还本付息金额为9039万元，其中：债券还本1675万元、债券付息7364万元。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FDFF6"/>
    <w:multiLevelType w:val="singleLevel"/>
    <w:tmpl w:val="97AFDF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4B1DCF"/>
    <w:rsid w:val="016C7041"/>
    <w:rsid w:val="03127970"/>
    <w:rsid w:val="04D5748B"/>
    <w:rsid w:val="079253D8"/>
    <w:rsid w:val="139B69D4"/>
    <w:rsid w:val="167E3BAE"/>
    <w:rsid w:val="1C7F317D"/>
    <w:rsid w:val="26BF7083"/>
    <w:rsid w:val="28210340"/>
    <w:rsid w:val="32FF260D"/>
    <w:rsid w:val="357735D9"/>
    <w:rsid w:val="42B5423A"/>
    <w:rsid w:val="451218AD"/>
    <w:rsid w:val="45511F4F"/>
    <w:rsid w:val="49AB0854"/>
    <w:rsid w:val="49D72481"/>
    <w:rsid w:val="4A8B5E11"/>
    <w:rsid w:val="4C4D750C"/>
    <w:rsid w:val="53871CB7"/>
    <w:rsid w:val="5ACA3556"/>
    <w:rsid w:val="5B2A3A57"/>
    <w:rsid w:val="5E0518ED"/>
    <w:rsid w:val="631D0628"/>
    <w:rsid w:val="65362B46"/>
    <w:rsid w:val="6F0A29C7"/>
    <w:rsid w:val="757E2A0D"/>
    <w:rsid w:val="76983973"/>
    <w:rsid w:val="792315ED"/>
    <w:rsid w:val="7C9A4ED8"/>
    <w:rsid w:val="7DC21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qaz</dc:creator>
  <cp:lastModifiedBy>gk</cp:lastModifiedBy>
  <cp:lastPrinted>2019-07-29T03:16:00Z</cp:lastPrinted>
  <dcterms:modified xsi:type="dcterms:W3CDTF">2020-08-25T08:02:01Z</dcterms:modified>
  <dc:title>2018年梨树县举借债务情况说明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