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文广旅局2021年度法治政府建设情况报告</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方正公文小标宋" w:hAnsi="方正公文小标宋" w:eastAsia="方正公文小标宋" w:cs="方正公文小标宋"/>
          <w:sz w:val="44"/>
          <w:szCs w:val="44"/>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2021年，梨树县文广旅局按照县委、县政府工作要求，以推进依法行政为目标，不断规范行政行为，加强执法监督,全面提高行政效能，法治政府建设工作取得了一定成效，现将主要工作开展情况总结如下：</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一、总体情况</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局在县委、县政府的正确领导下，全局上下按照相关文件要求，党组开展中心组学习，深刻领会把握习近平总书记全面依法治国新理念新思想新战略和重要讲话精神，依法履行政府职能、完善制度建设、推进行政决策、坚持文明执法、强化行政权力制约监督、坚持依法治旅、依法行政、依法执政，统筹部署全局工作，通过积极落实县委、县政府工作任务，发展文化旅游项目，实施文化旅游依法行政等工作，积极推动文化旅游事业向前发展，有力的推进了依法治县工作2021年，未发生重大损失、重大安全事故以及未发生损害国家、公共和公民利益的行为，无行政处罚案件，无行政复议案件，无行政应诉案件。</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二、主要工作和成效</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依法履行行政职能，科学开展行政决策。我局深入学习宣传贯彻习近平总书记全面依法治国新理念新思想新战略和重要讲话精神，以服务政府、责任政府为主导，及时转变政府职能，加强行政履责，严格按照县法制办要求，健全完善《行政执法公示制度》、《行政执法全过程记录制度》、《重大执法决定法</w:t>
      </w:r>
      <w:r>
        <w:rPr>
          <w:rFonts w:hint="eastAsia" w:ascii="仿宋" w:hAnsi="仿宋" w:eastAsia="仿宋" w:cs="仿宋"/>
          <w:sz w:val="32"/>
          <w:szCs w:val="32"/>
          <w:lang w:val="en-US" w:eastAsia="zh-CN"/>
        </w:rPr>
        <w:t>制</w:t>
      </w:r>
      <w:bookmarkStart w:id="0" w:name="_GoBack"/>
      <w:bookmarkEnd w:id="0"/>
      <w:r>
        <w:rPr>
          <w:rFonts w:hint="eastAsia" w:ascii="仿宋" w:hAnsi="仿宋" w:eastAsia="仿宋" w:cs="仿宋"/>
          <w:sz w:val="32"/>
          <w:szCs w:val="32"/>
        </w:rPr>
        <w:t>审核制度》等制度，聘请法律顾问（律师），在行使重大决策如签订合同、处理文化旅游投诉或纠纷中请律师把关审核，并广泛听取意见，局领导班子集体议事，保证依法行政，使重大事项决策具有科学性，圆满完成县委、县政府下达的各项工作任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依法开展行政执法，不断提升行政能力，积极加大文化旅游市场监管。我局将依法行政，提升行政能力作为加强机关工作建设的重要抓手，将法治培训学习，提升能力纳入全年工作计划，结合公务员培训、干部继续教育培训、执法人员法制培训等，及时加强了我局机关干部人员法律意识,提升素质和解决实际问题的能力，为推进机关工作奠定了扎实工作基础。组织全县文化旅游系统认真学习《中华人民共和国旅游法》、《娱乐场所管理条例》、《互联网上网服务营业场所管理条例》、《营业性演出管理条例》等文化旅游市场相关法律法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狠抓文化旅游安全生产工作。全面落实县委、县政府及市文旅局的各项安全工作部署，重点包括安全生产专项整治、安全生产春风行动、火灾隐患专项排查等专项工作，以元旦、春节、元宵节、两会、清明节、五一、十一、中秋等重大节日和活动期间的安全生产为重点，联合市监等部门加强对文化旅游行业的监管，营造安全有序旅游环境。加强市场巡查，规范市场秩序。主要依托执法队力量，深入推进</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双随机一公开”工作，始终保持高强度态势，以随机抽查和行业普查相结合的方式，常态化开展全县文化企业规范经营情况执法检查，今年以来，结合疫情防控工作我局共开展安全生产检查和文化旅游市场监管共出动检查1200余人次,其中县领导多次带队开展督查检查，检查旅游景区景点、网吧、KTV、公共文化场馆、重点文物保护单位等，通过安全生产专项整治工作的深入开展和隐患的有效整改，确保了文化旅游行业各场所的安全运营，2021年以来未发生一起安全生产事故。</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（四）做好旅游投诉受理工作。今年以来，我局积极做好旅游服务咨询及12345等政府公共服务受理工作，及时处理好每一件旅游咨询投诉，及时化解旅游纠纷，全面维护旅游消费者和旅游经营者的合法利益。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（五）推进信用体系建设。按照信用体系建设要求逐步做好旅游企业数据归集及信用承诺、信用核查报告等信用产品推广工作，实行信用承诺制度，打造规范有序的旅游环境。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全力配合全县扫黑除恶专项斗争工作。结合安全生产、文明城市创建、疫情防控、文化市场执法等检查，常态化抓好文化旅游系统黑恶线索的摸排，同时做好非法集资宣传工作，保证了文化旅游系统健康、有序运营。</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三、存在问题</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我局在文化旅游市场管理与执法工作中，齐心协力，克难奋进，取得了一定成绩，但我们也清醒地认识到工作中仍存在很多不足。主要表现在：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（一）服务水平有待进一步提高。由于日常工作繁杂，深入基层走访、调研不够深入，因此侧重上传下达较多，为企业解决实际问题相对较少，服务力度稍有欠缺。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培训工作有待加强，人员素质有待提高。一是执法人员少，素质和执法水平仍须进一步提高，执法装备、取证设备还需添制；二是加大部门法律法规的宣传力度，强化依法行政，.依法办事的意识，进一步提高全局干部职工的法制素质。，</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 w:hAnsi="仿宋" w:eastAsia="仿宋" w:cs="仿宋"/>
          <w:b/>
          <w:bCs/>
          <w:sz w:val="32"/>
          <w:szCs w:val="32"/>
        </w:rPr>
      </w:pPr>
      <w:r>
        <w:rPr>
          <w:rFonts w:hint="eastAsia" w:ascii="仿宋" w:hAnsi="仿宋" w:eastAsia="仿宋" w:cs="仿宋"/>
          <w:b/>
          <w:bCs/>
          <w:sz w:val="32"/>
          <w:szCs w:val="32"/>
        </w:rPr>
        <w:t>四、下一步工作打算</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（一）以文明服务为突破口，带动文化旅游工作全面开展。做好宣传、动员等基础工作，把公示制、承诺制渗透到文旅系统的各项工作中，不断修定、完善内部管理机制；突出文明服务建设，促进规范运作。</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加强执法队伍建设，狠抓工作作风，增强责任意识。进一步增强法律意识，从规范行政执法主体入手，落实执法责任制，加强执法档案管理，加大执法力度，提高依法行政的自觉性和执法水平，树立文化旅游部门严格公正执法的良好形象。进一步增强创新意识，根据工作中出现的新情况、新问题，制定应对的具体措施，大胆创新。</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梨树县文化广播和旅游局</w:t>
      </w:r>
    </w:p>
    <w:p>
      <w:pPr>
        <w:keepNext w:val="0"/>
        <w:keepLines w:val="0"/>
        <w:pageBreakBefore w:val="0"/>
        <w:widowControl w:val="0"/>
        <w:kinsoku/>
        <w:wordWrap/>
        <w:overflowPunct/>
        <w:topLinePunct w:val="0"/>
        <w:autoSpaceDE/>
        <w:autoSpaceDN/>
        <w:bidi w:val="0"/>
        <w:adjustRightInd/>
        <w:snapToGrid/>
        <w:spacing w:line="576" w:lineRule="exact"/>
        <w:ind w:firstLine="5120" w:firstLineChars="16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2022年1月6日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altName w:val="宋体"/>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4ZGQzNmU4NzhmODY4YTI3NGM5ODc0MTg1NzYyZWQifQ=="/>
  </w:docVars>
  <w:rsids>
    <w:rsidRoot w:val="622506EE"/>
    <w:rsid w:val="17084911"/>
    <w:rsid w:val="62250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2022-09-07T08:20:00Z</dcterms:created>
  <dc:creator>王也维</dc:creator>
  <cp:lastModifiedBy>Administrator</cp:lastModifiedBy>
  <dcterms:modified xsi:type="dcterms:W3CDTF">2026-05-08T06:31:21Z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F3A1B32F1C4C4D52B47ECEBF04F28831</vt:lpwstr>
  </property>
</Properties>
</file>