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梨树县民政局2021年法治政府工作报告</w:t>
      </w:r>
    </w:p>
    <w:p>
      <w:pPr>
        <w:jc w:val="center"/>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2021年我县的法</w:t>
      </w:r>
      <w:r>
        <w:rPr>
          <w:rFonts w:hint="eastAsia" w:ascii="仿宋" w:hAnsi="仿宋" w:eastAsia="仿宋" w:cs="仿宋"/>
          <w:sz w:val="32"/>
          <w:szCs w:val="32"/>
          <w:lang w:val="en-US" w:eastAsia="zh-CN"/>
        </w:rPr>
        <w:t>治</w:t>
      </w:r>
      <w:r>
        <w:rPr>
          <w:rFonts w:hint="eastAsia" w:ascii="仿宋" w:hAnsi="仿宋" w:eastAsia="仿宋" w:cs="仿宋"/>
          <w:sz w:val="32"/>
          <w:szCs w:val="32"/>
        </w:rPr>
        <w:t>政府工作在民政局班子的领导下，以 十九大精神为指导，全而贯彻落实科学发展观，以“服务大 众、促进和谐"为主题，坚持培育发展与监督管理并举的方 针，以培育发展为重点，重点在依法登记、分类规范、加强 服务指导与监督管理，各项工作都取得了 一定的成绩。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一、社会组织工作情况，主要有下面几个方面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依法开展日常登记管理工作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按照《社会团体登记管理条例》和《民办非企业单位登 记管理条例》规定及相关政策，按照“政务公开，优质服务" 要求，高质量地做好社会组织日常登记管理工作。为提高服 务质量，社会组织“进门”前的网上申报材料都要严格审核， 同时加大对“进门"后的动态管理和事后监督，同时严格执 行登记限时办结制度，大大简化了办事手续，进一步激发了 社会组织活力，促进社会组织信息管理。截止到2021年11 月1日，梨树县共有社会组织157家。其中社会团体63家，民办非企业单位94家。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（二）、精心组织，全面开展社会组织年检工作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为加强社会组织日常监督管理工作，根据《年检条例》 规定，我们认真就开展2021年年检工作，明确了社会组织 检查的意义步骤和要求，严格审查各社会组织人员变动、经 费支出、重大活动、刊物出版、遵纪守法等方面的情况，根 据具体问题依法做出不同的处理意见。2021年11月1日止 应年检社会组织157个，实际年检单位108个，年检率71%。 从年检情况看，全县社会组织均能够做到依法开展活动。一 些社会团体结合各单位行业工作的特点，广泛吸纳会员，壮 大协会力量，全面推动了社会团体的快速发展，有的协会积 极开展送真情献爱心和扶贫济困等活动，受到了人民群众的 广泛欢迎。全市绝大多数社会组织为扩大交流、服务群众、 促进社会经济发展作出了应有的贡献。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（三）、开展全市非法社会组织摸底排查专项行动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（1）重点打击整治以下8类非法社会组织：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（一）利用“一带一路、军民融合、乡村振兴”等国家战略名义，蹭社会热点，在经济、文化、慈善等领域活动的非</w:t>
      </w:r>
      <w:r>
        <w:rPr>
          <w:rFonts w:hint="eastAsia" w:ascii="仿宋" w:hAnsi="仿宋" w:eastAsia="仿宋" w:cs="仿宋"/>
          <w:sz w:val="32"/>
          <w:szCs w:val="32"/>
          <w:lang w:eastAsia="zh-CN"/>
        </w:rPr>
        <w:t>法</w:t>
      </w:r>
      <w:r>
        <w:rPr>
          <w:rFonts w:hint="eastAsia" w:ascii="仿宋" w:hAnsi="仿宋" w:eastAsia="仿宋" w:cs="仿宋"/>
          <w:sz w:val="32"/>
          <w:szCs w:val="32"/>
        </w:rPr>
        <w:t>招生社会组织。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打着国家机关、事业单位的下属机构等名义，进行骗钱敛财 等活动的非法社会组织。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（二）冠以“中国”“中华”“国家”“东北"等字样，或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（三）与合法登记的社会组织勾连开展活动、鱼目混珠的非法社会组织。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（四）借庆祝中国共产党</w:t>
      </w:r>
      <w:r>
        <w:rPr>
          <w:rFonts w:hint="eastAsia" w:ascii="仿宋" w:hAnsi="仿宋" w:eastAsia="仿宋" w:cs="仿宋"/>
          <w:sz w:val="32"/>
          <w:szCs w:val="32"/>
          <w:lang w:val="en-US" w:eastAsia="zh-CN"/>
        </w:rPr>
        <w:t>成立</w:t>
      </w:r>
      <w:bookmarkStart w:id="0" w:name="_GoBack"/>
      <w:bookmarkEnd w:id="0"/>
      <w:r>
        <w:rPr>
          <w:rFonts w:hint="eastAsia" w:ascii="仿宋" w:hAnsi="仿宋" w:eastAsia="仿宋" w:cs="仿宋"/>
          <w:sz w:val="32"/>
          <w:szCs w:val="32"/>
        </w:rPr>
        <w:t>100周年活动开展评选评奖活动的非法社会组织。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（五）开展伪健康类、伪国学类和神秘主义类活动，以及 假借宗教旗号活动的非法社会组织。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（六）在文化艺术、新闻出版、广播影视、网络文化等宣 传文化领域开展活动的非法社会组织。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（七）假借民办非企业单位名义，在教育培训领域乱招 生、乱收费的非法社会组织。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rPr>
        <w:tab/>
      </w:r>
      <w:r>
        <w:rPr>
          <w:rFonts w:hint="eastAsia" w:ascii="仿宋" w:hAnsi="仿宋" w:eastAsia="仿宋" w:cs="仿宋"/>
          <w:sz w:val="32"/>
          <w:szCs w:val="32"/>
        </w:rPr>
        <w:t>其他可能危害国家安全或危及人民群众人身财产安全的非法社会组织。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（2）打击整治成效。排查全县已经登记社会组织157家， 没有实施违法犯罪活动；未排查出未经民政部门登记擅自以 社会组织名义开展活动的。6月23日对7个非法社会组织进 行专项整治，参加单位有：教育局、民政局、市场监督管理 局、公安局。先后对“珠心算”、萌芽、新星、大风车等7 所无证幼儿园进行检查核实，发现这些幼儿园存在：未领取《办学许可证》而擅自招生，办园无资质、保教无条件、安全无保障、场地太狭小、硬件不达标，大部分幼儿园举办者和园内老师无幼师资格证等问题。行动组现场办公，联合执法，对上述幼儿园下达了停办通知，实行强行关闭。并对园舍基本符合办园要求，但在消防、卫生等方面存在一定隐患的列为“待办园"，现场发放整改通知书，要求限期整改，”使其尽快达到基本办园条件；对于存在严重安全隐患，且经:整改后仍达不到审批条件的无证幼儿园，列为“关停园”,发放“停办通知书”，釆取强制取缔措施，并责成幼儿园举办者做好退费等善后工作，并指导家长就近选择有证合法幼儿园送子女入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对于这7个社会组织，县教育局、市场监督管理局已发 出整改通知书。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（四）大力培育发展社区社会组织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认真学习贯彻民政部《关于大力培育发展社区社会组织的意见》，今年着力培育发展一批符合我县特色，适 应人民需要的行业协会。同时发展多种类型社区社会组织， 重点培育发展老年人、妇女、儿童、残疾人、严重精神障碍 患者、社区矫正等特定群体服务的社区社会组织共110个。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（五）多种渠道，扎实开展社会组织宣传教育活动。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一方面利用网上平台宣传，信息公开；另一方面宣传活 动进社区诚信教育进基层。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梨树县民政局</w:t>
      </w: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52FD1013"/>
    <w:rsid w:val="09D52F57"/>
    <w:rsid w:val="1EA46B41"/>
    <w:rsid w:val="4BA81F6E"/>
    <w:rsid w:val="52FD1013"/>
    <w:rsid w:val="7CAD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2022-09-07T07:53:00Z</dcterms:created>
  <dc:creator>王也维</dc:creator>
  <cp:lastModifiedBy>Administrator</cp:lastModifiedBy>
  <dcterms:modified xsi:type="dcterms:W3CDTF">2024-05-31T02:15:12Z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3652EC98542646469903620C4AB7EC0D</vt:lpwstr>
  </property>
</Properties>
</file>