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梨树县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2019年农村饮水安全巩固提升</w:t>
      </w:r>
    </w:p>
    <w:p>
      <w:pPr>
        <w:spacing w:line="60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工程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项目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自评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报告</w:t>
      </w:r>
    </w:p>
    <w:p>
      <w:pPr>
        <w:spacing w:line="600" w:lineRule="exact"/>
        <w:ind w:firstLine="160" w:firstLineChars="50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一、绩效目标分解下达情况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1、财政专项扶贫资金下达预算及项目情况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梨树县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2019年农村饮水安全巩固提升工程项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目总预算6332.57万元，全部为县本级财政资金。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财政专项扶贫资金项目绩效目标设定情况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梨树县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2019年农村饮水安全巩固提升工程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项目，建设集中饮水工程107处，其中：新建7处、并网扩建100处；490个自然屯社和15所乡村中小学校受益，计划解决农村居民71254人（21455户）和中小学校师生706人的饮水安全问题，其中贫困人口2376人、1171户。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二、绩效自评工作开展情况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梨树县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2019年农村饮水安全巩固提升工程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项目，水利局成立3个监管小组对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2019年农村饮水安全巩固提升工程监管检查，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监理单位对施工过程全程监督，并不定期抽查进度，保证工程质量与进度。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绩效目标自评完成情况分析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（一）资金投入情况分析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1、项目资金到位情况分析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梨树县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2019年农村饮水安全巩固提升工程县级拨付财政扶贫资金共计2057.1447万元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2、项目资金执行情况分析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3、项目资金管理情况分析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（二）绩效目标完成情况分析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1、产出指标完成情况分析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包括产出数量、质量、时效指标完成情况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数量指标：（1）新建或改善贫困村饮水设施数量共计7处；（2）并网扩建饮水设施100处；（3）改善饮水不安全行政村数量96个，根据工程实际情况工程量有增减，已全部完成。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质量指标：（1）项目（工程）验收合格率 90%，目标基本达成；（2）饮水设施改造后水质达标率100%，全部符合农村饮用水标准标准；（3）项目（工程）完成及时率，该工程在11月底已全部完工通水，目标已达成。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时效指标：（1）项目（工程）完成及时率≥100%，目标已达成；（2）该工程在2019年11月底已全部完工通水，目标已达成；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效益指标完成情况分析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包括扶贫项目所产生的经济效益、社会效益、生态效益、可持续影响等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经济效益指标：安全饮水工程补助标准（880元/人）。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社会效益指标：（1）解决贫困人口饮水安全问题2376人，目标达成；（2）贫困地区农村集中供水率达到100%，目标达成；（3）受益建档立卡贫困人口数2376人，目标达成；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可持续影响指标：工程设计使用年限≥15年，目标达成。</w:t>
      </w:r>
    </w:p>
    <w:p>
      <w:pPr>
        <w:numPr>
          <w:ilvl w:val="0"/>
          <w:numId w:val="4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满意度指标完成情况分析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满意度指标： 受益贫困人口满意度≥100%，目标达成。</w:t>
      </w:r>
    </w:p>
    <w:p>
      <w:pPr>
        <w:spacing w:line="600" w:lineRule="exact"/>
        <w:ind w:firstLine="160" w:firstLineChars="5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600" w:lineRule="exact"/>
        <w:ind w:firstLine="160" w:firstLineChars="5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600" w:lineRule="exact"/>
        <w:ind w:firstLine="160" w:firstLineChars="5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梨树县水利局</w:t>
      </w:r>
    </w:p>
    <w:p>
      <w:pPr>
        <w:spacing w:line="600" w:lineRule="exact"/>
        <w:ind w:firstLine="160" w:firstLineChars="5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2020年6月23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日  </w:t>
      </w:r>
    </w:p>
    <w:p>
      <w:pPr>
        <w:spacing w:line="600" w:lineRule="exact"/>
        <w:ind w:firstLine="160" w:firstLineChars="5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600" w:lineRule="exact"/>
        <w:ind w:firstLine="160" w:firstLineChars="5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3A7404"/>
    <w:multiLevelType w:val="singleLevel"/>
    <w:tmpl w:val="DF3A740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DDCB6A0"/>
    <w:multiLevelType w:val="singleLevel"/>
    <w:tmpl w:val="5DDCB6A0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5DDCB7AC"/>
    <w:multiLevelType w:val="singleLevel"/>
    <w:tmpl w:val="5DDCB7AC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5DDCB7FB"/>
    <w:multiLevelType w:val="singleLevel"/>
    <w:tmpl w:val="5DDCB7F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gutterAtTop/>
  <w:documentProtection w:enforcement="0"/>
  <w:defaultTabStop w:val="42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4B748E0"/>
    <w:rsid w:val="1934121F"/>
    <w:rsid w:val="1CFD2F3F"/>
    <w:rsid w:val="4AB75A5D"/>
    <w:rsid w:val="56A6464F"/>
    <w:rsid w:val="5F212685"/>
    <w:rsid w:val="6A3D4267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1033</Words>
  <Characters>5891</Characters>
  <Lines>49</Lines>
  <Paragraphs>13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2018-03-14T01:07:00Z</dcterms:created>
  <dc:creator>lenovo</dc:creator>
  <cp:lastModifiedBy>Administrator</cp:lastModifiedBy>
  <cp:lastPrinted>2018-03-15T02:07:00Z</cp:lastPrinted>
  <dcterms:modified xsi:type="dcterms:W3CDTF">2020-06-23T02:12:53Z</dcterms:modified>
  <dc:title>附4：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